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59256006"/>
        <w:docPartObj>
          <w:docPartGallery w:val="Cover Pages"/>
          <w:docPartUnique/>
        </w:docPartObj>
      </w:sdtPr>
      <w:sdtEndPr/>
      <w:sdtContent>
        <w:p w14:paraId="4F72CFE4" w14:textId="77777777" w:rsidR="00D82426" w:rsidRDefault="00D82426" w:rsidP="00D82426">
          <w:pPr>
            <w:rPr>
              <w:noProof/>
              <w:lang w:eastAsia="sk-SK"/>
            </w:rPr>
          </w:pPr>
        </w:p>
        <w:p w14:paraId="029E332D" w14:textId="77777777" w:rsidR="00D82426" w:rsidRDefault="00D82426" w:rsidP="00D82426">
          <w:pPr>
            <w:rPr>
              <w:noProof/>
              <w:lang w:eastAsia="sk-SK"/>
            </w:rPr>
          </w:pPr>
        </w:p>
        <w:p w14:paraId="0A1DF48E" w14:textId="77777777" w:rsidR="00D82426" w:rsidRDefault="00D82426" w:rsidP="00D82426">
          <w:pPr>
            <w:rPr>
              <w:noProof/>
              <w:lang w:eastAsia="sk-SK"/>
            </w:rPr>
          </w:pPr>
        </w:p>
        <w:p w14:paraId="3A3BAFB3" w14:textId="77777777" w:rsidR="00D82426" w:rsidRDefault="00D82426" w:rsidP="00D82426">
          <w:pPr>
            <w:rPr>
              <w:noProof/>
              <w:lang w:eastAsia="sk-SK"/>
            </w:rPr>
          </w:pPr>
        </w:p>
        <w:p w14:paraId="1ED034C5" w14:textId="77777777" w:rsidR="00D82426" w:rsidRDefault="00D82426" w:rsidP="00D82426">
          <w:pPr>
            <w:rPr>
              <w:noProof/>
              <w:lang w:eastAsia="sk-SK"/>
            </w:rPr>
          </w:pPr>
        </w:p>
        <w:p w14:paraId="34853073" w14:textId="77777777" w:rsidR="00D82426" w:rsidRDefault="00D82426" w:rsidP="00D82426">
          <w:pPr>
            <w:rPr>
              <w:noProof/>
              <w:lang w:eastAsia="sk-SK"/>
            </w:rPr>
          </w:pPr>
        </w:p>
        <w:p w14:paraId="74A07F2B" w14:textId="77777777" w:rsidR="00D82426" w:rsidRDefault="00D82426" w:rsidP="00D82426">
          <w:pPr>
            <w:rPr>
              <w:noProof/>
              <w:lang w:eastAsia="sk-SK"/>
            </w:rPr>
          </w:pPr>
        </w:p>
        <w:p w14:paraId="4C3B9B31" w14:textId="77777777" w:rsidR="00D82426" w:rsidRDefault="00D82426" w:rsidP="00D82426">
          <w:pPr>
            <w:rPr>
              <w:noProof/>
              <w:lang w:eastAsia="sk-SK"/>
            </w:rPr>
          </w:pPr>
        </w:p>
        <w:p w14:paraId="25BD8955" w14:textId="77777777" w:rsidR="00D82426" w:rsidRDefault="00D82426" w:rsidP="00D82426">
          <w:pPr>
            <w:rPr>
              <w:noProof/>
              <w:lang w:eastAsia="sk-SK"/>
            </w:rPr>
          </w:pPr>
        </w:p>
        <w:p w14:paraId="734A563F" w14:textId="77777777" w:rsidR="00D82426" w:rsidRDefault="00D82426" w:rsidP="00D82426">
          <w:pPr>
            <w:rPr>
              <w:noProof/>
              <w:lang w:eastAsia="sk-SK"/>
            </w:rPr>
          </w:pPr>
        </w:p>
        <w:p w14:paraId="05DB9CF6" w14:textId="77777777" w:rsidR="00D82426" w:rsidRDefault="00D82426" w:rsidP="007C502A">
          <w:pPr>
            <w:jc w:val="center"/>
            <w:rPr>
              <w:noProof/>
              <w:lang w:eastAsia="sk-SK"/>
            </w:rPr>
          </w:pPr>
          <w:r>
            <w:rPr>
              <w:noProof/>
              <w:lang w:eastAsia="sk-SK"/>
            </w:rPr>
            <w:drawing>
              <wp:inline distT="0" distB="0" distL="0" distR="0" wp14:anchorId="54D767B3" wp14:editId="66B22CC5">
                <wp:extent cx="743712" cy="13258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bm_zele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712" cy="1325880"/>
                        </a:xfrm>
                        <a:prstGeom prst="rect">
                          <a:avLst/>
                        </a:prstGeom>
                      </pic:spPr>
                    </pic:pic>
                  </a:graphicData>
                </a:graphic>
              </wp:inline>
            </w:drawing>
          </w:r>
        </w:p>
        <w:p w14:paraId="55213666" w14:textId="77777777" w:rsidR="00D82426" w:rsidRDefault="00D82426" w:rsidP="00D82426"/>
        <w:p w14:paraId="7630C742" w14:textId="77777777" w:rsidR="00D82426" w:rsidRDefault="00D82426" w:rsidP="00D82426">
          <w:pPr>
            <w:jc w:val="center"/>
          </w:pPr>
        </w:p>
        <w:p w14:paraId="485937DF" w14:textId="77777777" w:rsidR="00D82426" w:rsidRDefault="00D82426" w:rsidP="00D82426">
          <w:pPr>
            <w:jc w:val="center"/>
          </w:pPr>
        </w:p>
        <w:p w14:paraId="21C13A75" w14:textId="77777777" w:rsidR="00840F17" w:rsidRDefault="00D82426" w:rsidP="00D82426">
          <w:pPr>
            <w:jc w:val="center"/>
          </w:pPr>
          <w:r>
            <w:rPr>
              <w:noProof/>
              <w:lang w:eastAsia="sk-SK"/>
            </w:rPr>
            <w:drawing>
              <wp:inline distT="0" distB="0" distL="0" distR="0" wp14:anchorId="5C6C6D3D" wp14:editId="46A797AC">
                <wp:extent cx="5760720" cy="46672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_SBM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p w14:paraId="0CEC692F" w14:textId="77777777" w:rsidR="00840F17" w:rsidRDefault="00840F17" w:rsidP="00D82426">
          <w:pPr>
            <w:jc w:val="center"/>
          </w:pPr>
        </w:p>
        <w:p w14:paraId="648BD8E9" w14:textId="43552E8A" w:rsidR="00840F17" w:rsidRDefault="0020670E" w:rsidP="00D82426">
          <w:pPr>
            <w:jc w:val="center"/>
          </w:pPr>
          <w:r>
            <w:rPr>
              <w:noProof/>
              <w:lang w:eastAsia="sk-SK"/>
            </w:rPr>
            <mc:AlternateContent>
              <mc:Choice Requires="wps">
                <w:drawing>
                  <wp:anchor distT="0" distB="0" distL="114300" distR="114300" simplePos="0" relativeHeight="251659264" behindDoc="0" locked="0" layoutInCell="1" allowOverlap="1" wp14:anchorId="26728B83" wp14:editId="20143C2C">
                    <wp:simplePos x="0" y="0"/>
                    <wp:positionH relativeFrom="page">
                      <wp:posOffset>1122680</wp:posOffset>
                    </wp:positionH>
                    <wp:positionV relativeFrom="page">
                      <wp:posOffset>6991350</wp:posOffset>
                    </wp:positionV>
                    <wp:extent cx="5549265" cy="1381125"/>
                    <wp:effectExtent l="0" t="0" r="13335" b="9525"/>
                    <wp:wrapSquare wrapText="bothSides"/>
                    <wp:docPr id="113" name="Blok textu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74CCA" w14:textId="356898D0" w:rsidR="00980D4B" w:rsidRDefault="006D56A8" w:rsidP="007C502A">
                                <w:pPr>
                                  <w:pStyle w:val="Bezriadkovania"/>
                                  <w:jc w:val="center"/>
                                  <w:rPr>
                                    <w:caps/>
                                    <w:color w:val="17365D" w:themeColor="text2" w:themeShade="BF"/>
                                    <w:sz w:val="52"/>
                                    <w:szCs w:val="52"/>
                                  </w:rPr>
                                </w:pPr>
                                <w:sdt>
                                  <w:sdtPr>
                                    <w:rPr>
                                      <w:caps/>
                                      <w:color w:val="17365D" w:themeColor="text2" w:themeShade="BF"/>
                                      <w:sz w:val="52"/>
                                      <w:szCs w:val="52"/>
                                    </w:rPr>
                                    <w:alias w:val="Názov"/>
                                    <w:tag w:val=""/>
                                    <w:id w:val="17883399"/>
                                    <w:dataBinding w:prefixMappings="xmlns:ns0='http://purl.org/dc/elements/1.1/' xmlns:ns1='http://schemas.openxmlformats.org/package/2006/metadata/core-properties' " w:xpath="/ns1:coreProperties[1]/ns0:title[1]" w:storeItemID="{6C3C8BC8-F283-45AE-878A-BAB7291924A1}"/>
                                    <w:text w:multiLine="1"/>
                                  </w:sdtPr>
                                  <w:sdtEndPr/>
                                  <w:sdtContent>
                                    <w:r w:rsidR="0020670E">
                                      <w:rPr>
                                        <w:caps/>
                                        <w:color w:val="17365D" w:themeColor="text2" w:themeShade="BF"/>
                                        <w:sz w:val="52"/>
                                        <w:szCs w:val="52"/>
                                      </w:rPr>
                                      <w:t>VÝROČNÁ SPRÁVA SLOVENSKÉHO BANSKÉHO MÚZEA BANSKÁ ŠTIAVNICA ZA ROK 2018</w:t>
                                    </w:r>
                                  </w:sdtContent>
                                </w:sdt>
                              </w:p>
                              <w:p w14:paraId="45C9CEB4" w14:textId="77777777" w:rsidR="00980D4B" w:rsidRPr="007C502A" w:rsidRDefault="00980D4B" w:rsidP="007C502A">
                                <w:pPr>
                                  <w:rPr>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6728B83" id="_x0000_t202" coordsize="21600,21600" o:spt="202" path="m,l,21600r21600,l21600,xe">
                    <v:stroke joinstyle="miter"/>
                    <v:path gradientshapeok="t" o:connecttype="rect"/>
                  </v:shapetype>
                  <v:shape id="Blok textu 113" o:spid="_x0000_s1026" type="#_x0000_t202" style="position:absolute;left:0;text-align:left;margin-left:88.4pt;margin-top:550.5pt;width:436.95pt;height:108.75pt;z-index:25165926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" filled="f" stroked="f" strokeweight=".5pt">
                    <v:path arrowok="t"/>
                    <v:textbox inset="0,0,0,0">
                      <w:txbxContent>
                        <w:p w14:paraId="52774CCA" w14:textId="356898D0" w:rsidR="00980D4B" w:rsidRDefault="00E95074" w:rsidP="007C502A">
                          <w:pPr>
                            <w:pStyle w:val="Bezriadkovania"/>
                            <w:jc w:val="center"/>
                            <w:rPr>
                              <w:caps/>
                              <w:color w:val="17365D" w:themeColor="text2" w:themeShade="BF"/>
                              <w:sz w:val="52"/>
                              <w:szCs w:val="52"/>
                            </w:rPr>
                          </w:pPr>
                          <w:sdt>
                            <w:sdtPr>
                              <w:rPr>
                                <w:caps/>
                                <w:color w:val="17365D" w:themeColor="text2" w:themeShade="BF"/>
                                <w:sz w:val="52"/>
                                <w:szCs w:val="52"/>
                              </w:rPr>
                              <w:alias w:val="Názov"/>
                              <w:tag w:val=""/>
                              <w:id w:val="17883399"/>
                              <w:dataBinding w:prefixMappings="xmlns:ns0='http://purl.org/dc/elements/1.1/' xmlns:ns1='http://schemas.openxmlformats.org/package/2006/metadata/core-properties' " w:xpath="/ns1:coreProperties[1]/ns0:title[1]" w:storeItemID="{6C3C8BC8-F283-45AE-878A-BAB7291924A1}"/>
                              <w:text w:multiLine="1"/>
                            </w:sdtPr>
                            <w:sdtEndPr/>
                            <w:sdtContent>
                              <w:r w:rsidR="0020670E">
                                <w:rPr>
                                  <w:caps/>
                                  <w:color w:val="17365D" w:themeColor="text2" w:themeShade="BF"/>
                                  <w:sz w:val="52"/>
                                  <w:szCs w:val="52"/>
                                </w:rPr>
                                <w:t>VÝROČNÁ SPRÁVA SLOVENSKÉHO BANSKÉHO MÚZEA BANSKÁ ŠTIAVNICA ZA ROK 2018</w:t>
                              </w:r>
                            </w:sdtContent>
                          </w:sdt>
                        </w:p>
                        <w:p w14:paraId="45C9CEB4" w14:textId="77777777" w:rsidR="00980D4B" w:rsidRPr="007C502A" w:rsidRDefault="00980D4B" w:rsidP="007C502A">
                          <w:pPr>
                            <w:rPr>
                              <w:szCs w:val="36"/>
                            </w:rPr>
                          </w:pPr>
                        </w:p>
                      </w:txbxContent>
                    </v:textbox>
                    <w10:wrap type="square" anchorx="page" anchory="page"/>
                  </v:shape>
                </w:pict>
              </mc:Fallback>
            </mc:AlternateContent>
          </w:r>
        </w:p>
        <w:p w14:paraId="640D3C42" w14:textId="77777777" w:rsidR="00840F17" w:rsidRPr="007C502A" w:rsidRDefault="007C502A" w:rsidP="00D82426">
          <w:pPr>
            <w:jc w:val="center"/>
            <w:rPr>
              <w:b/>
              <w:sz w:val="24"/>
              <w:szCs w:val="24"/>
            </w:rPr>
          </w:pPr>
          <w:r w:rsidRPr="007C502A">
            <w:rPr>
              <w:sz w:val="24"/>
              <w:szCs w:val="24"/>
            </w:rPr>
            <w:t xml:space="preserve">                                                        </w:t>
          </w:r>
          <w:r>
            <w:rPr>
              <w:sz w:val="24"/>
              <w:szCs w:val="24"/>
            </w:rPr>
            <w:t xml:space="preserve">   </w:t>
          </w:r>
          <w:r w:rsidRPr="007C502A">
            <w:rPr>
              <w:sz w:val="24"/>
              <w:szCs w:val="24"/>
            </w:rPr>
            <w:t xml:space="preserve"> </w:t>
          </w:r>
          <w:r w:rsidRPr="007C502A">
            <w:rPr>
              <w:b/>
              <w:sz w:val="24"/>
              <w:szCs w:val="24"/>
            </w:rPr>
            <w:t>Vypracoval: PhDr. Jozef Labuda, CSc. a kolektív</w:t>
          </w:r>
        </w:p>
        <w:p w14:paraId="6ACD931B" w14:textId="77777777" w:rsidR="007C502A" w:rsidRPr="007C502A" w:rsidRDefault="007C502A" w:rsidP="00D82426">
          <w:pPr>
            <w:jc w:val="center"/>
            <w:rPr>
              <w:b/>
              <w:sz w:val="24"/>
              <w:szCs w:val="24"/>
            </w:rPr>
          </w:pPr>
          <w:r>
            <w:rPr>
              <w:b/>
              <w:sz w:val="24"/>
              <w:szCs w:val="24"/>
            </w:rPr>
            <w:t xml:space="preserve">              </w:t>
          </w:r>
          <w:r w:rsidRPr="007C502A">
            <w:rPr>
              <w:b/>
              <w:sz w:val="24"/>
              <w:szCs w:val="24"/>
            </w:rPr>
            <w:t>BANSKÁ ŠTIAVNICA</w:t>
          </w:r>
        </w:p>
        <w:p w14:paraId="6B91588F" w14:textId="794E11B7" w:rsidR="007C502A" w:rsidRPr="007C502A" w:rsidRDefault="007C502A" w:rsidP="007C502A">
          <w:pPr>
            <w:rPr>
              <w:b/>
              <w:sz w:val="24"/>
              <w:szCs w:val="24"/>
            </w:rPr>
          </w:pPr>
          <w:r>
            <w:rPr>
              <w:b/>
              <w:sz w:val="24"/>
              <w:szCs w:val="24"/>
            </w:rPr>
            <w:t xml:space="preserve">                                                                         </w:t>
          </w:r>
          <w:r w:rsidR="00BD767F">
            <w:rPr>
              <w:b/>
              <w:sz w:val="24"/>
              <w:szCs w:val="24"/>
            </w:rPr>
            <w:t>Marec</w:t>
          </w:r>
          <w:r w:rsidRPr="007C502A">
            <w:rPr>
              <w:b/>
              <w:sz w:val="24"/>
              <w:szCs w:val="24"/>
            </w:rPr>
            <w:t xml:space="preserve"> 201</w:t>
          </w:r>
          <w:r w:rsidR="00E03779">
            <w:rPr>
              <w:b/>
              <w:sz w:val="24"/>
              <w:szCs w:val="24"/>
            </w:rPr>
            <w:t>9</w:t>
          </w:r>
        </w:p>
        <w:p w14:paraId="41FF5990" w14:textId="77777777" w:rsidR="00342A11" w:rsidRDefault="00342A11" w:rsidP="00D82426">
          <w:pPr>
            <w:jc w:val="center"/>
          </w:pPr>
        </w:p>
        <w:p w14:paraId="267DC6BD" w14:textId="77777777" w:rsidR="0020670E" w:rsidRDefault="003C6C9B">
          <w:pPr>
            <w:pStyle w:val="Obsah1"/>
            <w:rPr>
              <w:noProof/>
              <w:lang w:eastAsia="sk-SK"/>
            </w:rPr>
          </w:pPr>
          <w:r>
            <w:lastRenderedPageBreak/>
            <w:fldChar w:fldCharType="begin"/>
          </w:r>
          <w:r w:rsidR="00326734">
            <w:instrText xml:space="preserve"> TOC \o "1-3" \h \z \u </w:instrText>
          </w:r>
          <w:r>
            <w:fldChar w:fldCharType="separate"/>
          </w:r>
          <w:hyperlink w:anchor="_Toc5627131" w:history="1">
            <w:r w:rsidR="0020670E" w:rsidRPr="008778EC">
              <w:rPr>
                <w:rStyle w:val="Hypertextovprepojenie"/>
                <w:noProof/>
              </w:rPr>
              <w:t>1</w:t>
            </w:r>
            <w:r w:rsidR="0020670E">
              <w:rPr>
                <w:noProof/>
                <w:lang w:eastAsia="sk-SK"/>
              </w:rPr>
              <w:tab/>
            </w:r>
            <w:r w:rsidR="0020670E" w:rsidRPr="008778EC">
              <w:rPr>
                <w:rStyle w:val="Hypertextovprepojenie"/>
                <w:noProof/>
              </w:rPr>
              <w:t>Identifikácia organizácie</w:t>
            </w:r>
            <w:r w:rsidR="0020670E">
              <w:rPr>
                <w:noProof/>
                <w:webHidden/>
              </w:rPr>
              <w:tab/>
            </w:r>
            <w:r w:rsidR="0020670E">
              <w:rPr>
                <w:noProof/>
                <w:webHidden/>
              </w:rPr>
              <w:fldChar w:fldCharType="begin"/>
            </w:r>
            <w:r w:rsidR="0020670E">
              <w:rPr>
                <w:noProof/>
                <w:webHidden/>
              </w:rPr>
              <w:instrText xml:space="preserve"> PAGEREF _Toc5627131 \h </w:instrText>
            </w:r>
            <w:r w:rsidR="0020670E">
              <w:rPr>
                <w:noProof/>
                <w:webHidden/>
              </w:rPr>
            </w:r>
            <w:r w:rsidR="0020670E">
              <w:rPr>
                <w:noProof/>
                <w:webHidden/>
              </w:rPr>
              <w:fldChar w:fldCharType="separate"/>
            </w:r>
            <w:r w:rsidR="0020670E">
              <w:rPr>
                <w:noProof/>
                <w:webHidden/>
              </w:rPr>
              <w:t>3</w:t>
            </w:r>
            <w:r w:rsidR="0020670E">
              <w:rPr>
                <w:noProof/>
                <w:webHidden/>
              </w:rPr>
              <w:fldChar w:fldCharType="end"/>
            </w:r>
          </w:hyperlink>
        </w:p>
        <w:p w14:paraId="423DFB08" w14:textId="77777777" w:rsidR="0020670E" w:rsidRDefault="006D56A8">
          <w:pPr>
            <w:pStyle w:val="Obsah1"/>
            <w:rPr>
              <w:noProof/>
              <w:lang w:eastAsia="sk-SK"/>
            </w:rPr>
          </w:pPr>
          <w:hyperlink w:anchor="_Toc5627132" w:history="1">
            <w:r w:rsidR="0020670E" w:rsidRPr="008778EC">
              <w:rPr>
                <w:rStyle w:val="Hypertextovprepojenie"/>
                <w:noProof/>
              </w:rPr>
              <w:t>2</w:t>
            </w:r>
            <w:r w:rsidR="0020670E">
              <w:rPr>
                <w:noProof/>
                <w:lang w:eastAsia="sk-SK"/>
              </w:rPr>
              <w:tab/>
            </w:r>
            <w:r w:rsidR="0020670E" w:rsidRPr="008778EC">
              <w:rPr>
                <w:rStyle w:val="Hypertextovprepojenie"/>
                <w:noProof/>
              </w:rPr>
              <w:t>Pôsobnosť a strednodobý výhľad organizácie</w:t>
            </w:r>
            <w:r w:rsidR="0020670E">
              <w:rPr>
                <w:noProof/>
                <w:webHidden/>
              </w:rPr>
              <w:tab/>
            </w:r>
            <w:r w:rsidR="0020670E">
              <w:rPr>
                <w:noProof/>
                <w:webHidden/>
              </w:rPr>
              <w:fldChar w:fldCharType="begin"/>
            </w:r>
            <w:r w:rsidR="0020670E">
              <w:rPr>
                <w:noProof/>
                <w:webHidden/>
              </w:rPr>
              <w:instrText xml:space="preserve"> PAGEREF _Toc5627132 \h </w:instrText>
            </w:r>
            <w:r w:rsidR="0020670E">
              <w:rPr>
                <w:noProof/>
                <w:webHidden/>
              </w:rPr>
            </w:r>
            <w:r w:rsidR="0020670E">
              <w:rPr>
                <w:noProof/>
                <w:webHidden/>
              </w:rPr>
              <w:fldChar w:fldCharType="separate"/>
            </w:r>
            <w:r w:rsidR="0020670E">
              <w:rPr>
                <w:noProof/>
                <w:webHidden/>
              </w:rPr>
              <w:t>4</w:t>
            </w:r>
            <w:r w:rsidR="0020670E">
              <w:rPr>
                <w:noProof/>
                <w:webHidden/>
              </w:rPr>
              <w:fldChar w:fldCharType="end"/>
            </w:r>
          </w:hyperlink>
        </w:p>
        <w:p w14:paraId="5ED4287D" w14:textId="77777777" w:rsidR="0020670E" w:rsidRDefault="006D56A8">
          <w:pPr>
            <w:pStyle w:val="Obsah2"/>
            <w:rPr>
              <w:noProof/>
              <w:lang w:eastAsia="sk-SK"/>
            </w:rPr>
          </w:pPr>
          <w:hyperlink w:anchor="_Toc5627133" w:history="1">
            <w:r w:rsidR="0020670E" w:rsidRPr="008778EC">
              <w:rPr>
                <w:rStyle w:val="Hypertextovprepojenie"/>
                <w:noProof/>
              </w:rPr>
              <w:t>2.1</w:t>
            </w:r>
            <w:r w:rsidR="0020670E">
              <w:rPr>
                <w:noProof/>
                <w:lang w:eastAsia="sk-SK"/>
              </w:rPr>
              <w:tab/>
            </w:r>
            <w:r w:rsidR="0020670E" w:rsidRPr="008778EC">
              <w:rPr>
                <w:rStyle w:val="Hypertextovprepojenie"/>
                <w:noProof/>
              </w:rPr>
              <w:t>Strednodobý výhľad</w:t>
            </w:r>
            <w:r w:rsidR="0020670E">
              <w:rPr>
                <w:noProof/>
                <w:webHidden/>
              </w:rPr>
              <w:tab/>
            </w:r>
            <w:r w:rsidR="0020670E">
              <w:rPr>
                <w:noProof/>
                <w:webHidden/>
              </w:rPr>
              <w:fldChar w:fldCharType="begin"/>
            </w:r>
            <w:r w:rsidR="0020670E">
              <w:rPr>
                <w:noProof/>
                <w:webHidden/>
              </w:rPr>
              <w:instrText xml:space="preserve"> PAGEREF _Toc5627133 \h </w:instrText>
            </w:r>
            <w:r w:rsidR="0020670E">
              <w:rPr>
                <w:noProof/>
                <w:webHidden/>
              </w:rPr>
            </w:r>
            <w:r w:rsidR="0020670E">
              <w:rPr>
                <w:noProof/>
                <w:webHidden/>
              </w:rPr>
              <w:fldChar w:fldCharType="separate"/>
            </w:r>
            <w:r w:rsidR="0020670E">
              <w:rPr>
                <w:noProof/>
                <w:webHidden/>
              </w:rPr>
              <w:t>5</w:t>
            </w:r>
            <w:r w:rsidR="0020670E">
              <w:rPr>
                <w:noProof/>
                <w:webHidden/>
              </w:rPr>
              <w:fldChar w:fldCharType="end"/>
            </w:r>
          </w:hyperlink>
        </w:p>
        <w:p w14:paraId="0C22214C" w14:textId="77777777" w:rsidR="0020670E" w:rsidRDefault="006D56A8">
          <w:pPr>
            <w:pStyle w:val="Obsah2"/>
            <w:rPr>
              <w:noProof/>
              <w:lang w:eastAsia="sk-SK"/>
            </w:rPr>
          </w:pPr>
          <w:hyperlink w:anchor="_Toc5627134" w:history="1">
            <w:r w:rsidR="0020670E" w:rsidRPr="008778EC">
              <w:rPr>
                <w:rStyle w:val="Hypertextovprepojenie"/>
                <w:noProof/>
              </w:rPr>
              <w:t>2.2</w:t>
            </w:r>
            <w:r w:rsidR="0020670E">
              <w:rPr>
                <w:noProof/>
                <w:lang w:eastAsia="sk-SK"/>
              </w:rPr>
              <w:tab/>
            </w:r>
            <w:r w:rsidR="0020670E" w:rsidRPr="008778EC">
              <w:rPr>
                <w:rStyle w:val="Hypertextovprepojenie"/>
                <w:noProof/>
              </w:rPr>
              <w:t>Spôsob financovania ťažiskových činností</w:t>
            </w:r>
            <w:r w:rsidR="0020670E">
              <w:rPr>
                <w:noProof/>
                <w:webHidden/>
              </w:rPr>
              <w:tab/>
            </w:r>
            <w:r w:rsidR="0020670E">
              <w:rPr>
                <w:noProof/>
                <w:webHidden/>
              </w:rPr>
              <w:fldChar w:fldCharType="begin"/>
            </w:r>
            <w:r w:rsidR="0020670E">
              <w:rPr>
                <w:noProof/>
                <w:webHidden/>
              </w:rPr>
              <w:instrText xml:space="preserve"> PAGEREF _Toc5627134 \h </w:instrText>
            </w:r>
            <w:r w:rsidR="0020670E">
              <w:rPr>
                <w:noProof/>
                <w:webHidden/>
              </w:rPr>
            </w:r>
            <w:r w:rsidR="0020670E">
              <w:rPr>
                <w:noProof/>
                <w:webHidden/>
              </w:rPr>
              <w:fldChar w:fldCharType="separate"/>
            </w:r>
            <w:r w:rsidR="0020670E">
              <w:rPr>
                <w:noProof/>
                <w:webHidden/>
              </w:rPr>
              <w:t>6</w:t>
            </w:r>
            <w:r w:rsidR="0020670E">
              <w:rPr>
                <w:noProof/>
                <w:webHidden/>
              </w:rPr>
              <w:fldChar w:fldCharType="end"/>
            </w:r>
          </w:hyperlink>
        </w:p>
        <w:p w14:paraId="14642AF1" w14:textId="77777777" w:rsidR="0020670E" w:rsidRDefault="006D56A8">
          <w:pPr>
            <w:pStyle w:val="Obsah2"/>
            <w:rPr>
              <w:noProof/>
              <w:lang w:eastAsia="sk-SK"/>
            </w:rPr>
          </w:pPr>
          <w:hyperlink w:anchor="_Toc5627135" w:history="1">
            <w:r w:rsidR="0020670E" w:rsidRPr="008778EC">
              <w:rPr>
                <w:rStyle w:val="Hypertextovprepojenie"/>
                <w:noProof/>
              </w:rPr>
              <w:t>2.3</w:t>
            </w:r>
            <w:r w:rsidR="0020670E">
              <w:rPr>
                <w:noProof/>
                <w:lang w:eastAsia="sk-SK"/>
              </w:rPr>
              <w:tab/>
            </w:r>
            <w:r w:rsidR="0020670E" w:rsidRPr="008778EC">
              <w:rPr>
                <w:rStyle w:val="Hypertextovprepojenie"/>
                <w:noProof/>
              </w:rPr>
              <w:t>Spôsob využitia ostatných príjmov organizácie</w:t>
            </w:r>
            <w:r w:rsidR="0020670E">
              <w:rPr>
                <w:noProof/>
                <w:webHidden/>
              </w:rPr>
              <w:tab/>
            </w:r>
            <w:r w:rsidR="0020670E">
              <w:rPr>
                <w:noProof/>
                <w:webHidden/>
              </w:rPr>
              <w:fldChar w:fldCharType="begin"/>
            </w:r>
            <w:r w:rsidR="0020670E">
              <w:rPr>
                <w:noProof/>
                <w:webHidden/>
              </w:rPr>
              <w:instrText xml:space="preserve"> PAGEREF _Toc5627135 \h </w:instrText>
            </w:r>
            <w:r w:rsidR="0020670E">
              <w:rPr>
                <w:noProof/>
                <w:webHidden/>
              </w:rPr>
            </w:r>
            <w:r w:rsidR="0020670E">
              <w:rPr>
                <w:noProof/>
                <w:webHidden/>
              </w:rPr>
              <w:fldChar w:fldCharType="separate"/>
            </w:r>
            <w:r w:rsidR="0020670E">
              <w:rPr>
                <w:noProof/>
                <w:webHidden/>
              </w:rPr>
              <w:t>6</w:t>
            </w:r>
            <w:r w:rsidR="0020670E">
              <w:rPr>
                <w:noProof/>
                <w:webHidden/>
              </w:rPr>
              <w:fldChar w:fldCharType="end"/>
            </w:r>
          </w:hyperlink>
        </w:p>
        <w:p w14:paraId="61D01A38" w14:textId="77777777" w:rsidR="0020670E" w:rsidRDefault="006D56A8">
          <w:pPr>
            <w:pStyle w:val="Obsah1"/>
            <w:rPr>
              <w:noProof/>
              <w:lang w:eastAsia="sk-SK"/>
            </w:rPr>
          </w:pPr>
          <w:hyperlink w:anchor="_Toc5627136" w:history="1">
            <w:r w:rsidR="0020670E" w:rsidRPr="008778EC">
              <w:rPr>
                <w:rStyle w:val="Hypertextovprepojenie"/>
                <w:noProof/>
              </w:rPr>
              <w:t>3</w:t>
            </w:r>
            <w:r w:rsidR="0020670E">
              <w:rPr>
                <w:noProof/>
                <w:lang w:eastAsia="sk-SK"/>
              </w:rPr>
              <w:tab/>
            </w:r>
            <w:r w:rsidR="0020670E" w:rsidRPr="008778EC">
              <w:rPr>
                <w:rStyle w:val="Hypertextovprepojenie"/>
                <w:noProof/>
              </w:rPr>
              <w:t>Rozpočet organizácie</w:t>
            </w:r>
            <w:r w:rsidR="0020670E">
              <w:rPr>
                <w:noProof/>
                <w:webHidden/>
              </w:rPr>
              <w:tab/>
            </w:r>
            <w:r w:rsidR="0020670E">
              <w:rPr>
                <w:noProof/>
                <w:webHidden/>
              </w:rPr>
              <w:fldChar w:fldCharType="begin"/>
            </w:r>
            <w:r w:rsidR="0020670E">
              <w:rPr>
                <w:noProof/>
                <w:webHidden/>
              </w:rPr>
              <w:instrText xml:space="preserve"> PAGEREF _Toc5627136 \h </w:instrText>
            </w:r>
            <w:r w:rsidR="0020670E">
              <w:rPr>
                <w:noProof/>
                <w:webHidden/>
              </w:rPr>
            </w:r>
            <w:r w:rsidR="0020670E">
              <w:rPr>
                <w:noProof/>
                <w:webHidden/>
              </w:rPr>
              <w:fldChar w:fldCharType="separate"/>
            </w:r>
            <w:r w:rsidR="0020670E">
              <w:rPr>
                <w:noProof/>
                <w:webHidden/>
              </w:rPr>
              <w:t>7</w:t>
            </w:r>
            <w:r w:rsidR="0020670E">
              <w:rPr>
                <w:noProof/>
                <w:webHidden/>
              </w:rPr>
              <w:fldChar w:fldCharType="end"/>
            </w:r>
          </w:hyperlink>
        </w:p>
        <w:p w14:paraId="078AB8CE" w14:textId="77777777" w:rsidR="0020670E" w:rsidRDefault="006D56A8">
          <w:pPr>
            <w:pStyle w:val="Obsah1"/>
            <w:rPr>
              <w:noProof/>
              <w:lang w:eastAsia="sk-SK"/>
            </w:rPr>
          </w:pPr>
          <w:hyperlink w:anchor="_Toc5627137" w:history="1">
            <w:r w:rsidR="0020670E" w:rsidRPr="008778EC">
              <w:rPr>
                <w:rStyle w:val="Hypertextovprepojenie"/>
                <w:noProof/>
              </w:rPr>
              <w:t>4</w:t>
            </w:r>
            <w:r w:rsidR="0020670E">
              <w:rPr>
                <w:noProof/>
                <w:lang w:eastAsia="sk-SK"/>
              </w:rPr>
              <w:tab/>
            </w:r>
            <w:r w:rsidR="0020670E" w:rsidRPr="008778EC">
              <w:rPr>
                <w:rStyle w:val="Hypertextovprepojenie"/>
                <w:noProof/>
              </w:rPr>
              <w:t>Organizačná štruktúra organizácie a personálne otázky</w:t>
            </w:r>
            <w:r w:rsidR="0020670E">
              <w:rPr>
                <w:noProof/>
                <w:webHidden/>
              </w:rPr>
              <w:tab/>
            </w:r>
            <w:r w:rsidR="0020670E">
              <w:rPr>
                <w:noProof/>
                <w:webHidden/>
              </w:rPr>
              <w:fldChar w:fldCharType="begin"/>
            </w:r>
            <w:r w:rsidR="0020670E">
              <w:rPr>
                <w:noProof/>
                <w:webHidden/>
              </w:rPr>
              <w:instrText xml:space="preserve"> PAGEREF _Toc5627137 \h </w:instrText>
            </w:r>
            <w:r w:rsidR="0020670E">
              <w:rPr>
                <w:noProof/>
                <w:webHidden/>
              </w:rPr>
            </w:r>
            <w:r w:rsidR="0020670E">
              <w:rPr>
                <w:noProof/>
                <w:webHidden/>
              </w:rPr>
              <w:fldChar w:fldCharType="separate"/>
            </w:r>
            <w:r w:rsidR="0020670E">
              <w:rPr>
                <w:noProof/>
                <w:webHidden/>
              </w:rPr>
              <w:t>8</w:t>
            </w:r>
            <w:r w:rsidR="0020670E">
              <w:rPr>
                <w:noProof/>
                <w:webHidden/>
              </w:rPr>
              <w:fldChar w:fldCharType="end"/>
            </w:r>
          </w:hyperlink>
        </w:p>
        <w:p w14:paraId="6FE05DDF" w14:textId="77777777" w:rsidR="0020670E" w:rsidRDefault="006D56A8">
          <w:pPr>
            <w:pStyle w:val="Obsah2"/>
            <w:rPr>
              <w:noProof/>
              <w:lang w:eastAsia="sk-SK"/>
            </w:rPr>
          </w:pPr>
          <w:hyperlink w:anchor="_Toc5627138" w:history="1">
            <w:r w:rsidR="0020670E" w:rsidRPr="008778EC">
              <w:rPr>
                <w:rStyle w:val="Hypertextovprepojenie"/>
                <w:noProof/>
              </w:rPr>
              <w:t>4.1</w:t>
            </w:r>
            <w:r w:rsidR="0020670E">
              <w:rPr>
                <w:noProof/>
                <w:webHidden/>
              </w:rPr>
              <w:tab/>
            </w:r>
            <w:r w:rsidR="0020670E">
              <w:rPr>
                <w:noProof/>
                <w:webHidden/>
              </w:rPr>
              <w:fldChar w:fldCharType="begin"/>
            </w:r>
            <w:r w:rsidR="0020670E">
              <w:rPr>
                <w:noProof/>
                <w:webHidden/>
              </w:rPr>
              <w:instrText xml:space="preserve"> PAGEREF _Toc5627138 \h </w:instrText>
            </w:r>
            <w:r w:rsidR="0020670E">
              <w:rPr>
                <w:noProof/>
                <w:webHidden/>
              </w:rPr>
            </w:r>
            <w:r w:rsidR="0020670E">
              <w:rPr>
                <w:noProof/>
                <w:webHidden/>
              </w:rPr>
              <w:fldChar w:fldCharType="separate"/>
            </w:r>
            <w:r w:rsidR="0020670E">
              <w:rPr>
                <w:noProof/>
                <w:webHidden/>
              </w:rPr>
              <w:t>11</w:t>
            </w:r>
            <w:r w:rsidR="0020670E">
              <w:rPr>
                <w:noProof/>
                <w:webHidden/>
              </w:rPr>
              <w:fldChar w:fldCharType="end"/>
            </w:r>
          </w:hyperlink>
        </w:p>
        <w:p w14:paraId="0D7E2635" w14:textId="77777777" w:rsidR="0020670E" w:rsidRDefault="006D56A8">
          <w:pPr>
            <w:pStyle w:val="Obsah2"/>
            <w:rPr>
              <w:noProof/>
              <w:lang w:eastAsia="sk-SK"/>
            </w:rPr>
          </w:pPr>
          <w:hyperlink w:anchor="_Toc5627139" w:history="1">
            <w:r w:rsidR="0020670E" w:rsidRPr="008778EC">
              <w:rPr>
                <w:rStyle w:val="Hypertextovprepojenie"/>
                <w:noProof/>
              </w:rPr>
              <w:t>4.2</w:t>
            </w:r>
            <w:r w:rsidR="0020670E">
              <w:rPr>
                <w:noProof/>
                <w:lang w:eastAsia="sk-SK"/>
              </w:rPr>
              <w:tab/>
            </w:r>
            <w:r w:rsidR="0020670E" w:rsidRPr="008778EC">
              <w:rPr>
                <w:rStyle w:val="Hypertextovprepojenie"/>
                <w:noProof/>
              </w:rPr>
              <w:t>Odbor múzejných činností</w:t>
            </w:r>
            <w:r w:rsidR="0020670E">
              <w:rPr>
                <w:noProof/>
                <w:webHidden/>
              </w:rPr>
              <w:tab/>
            </w:r>
            <w:r w:rsidR="0020670E">
              <w:rPr>
                <w:noProof/>
                <w:webHidden/>
              </w:rPr>
              <w:fldChar w:fldCharType="begin"/>
            </w:r>
            <w:r w:rsidR="0020670E">
              <w:rPr>
                <w:noProof/>
                <w:webHidden/>
              </w:rPr>
              <w:instrText xml:space="preserve"> PAGEREF _Toc5627139 \h </w:instrText>
            </w:r>
            <w:r w:rsidR="0020670E">
              <w:rPr>
                <w:noProof/>
                <w:webHidden/>
              </w:rPr>
            </w:r>
            <w:r w:rsidR="0020670E">
              <w:rPr>
                <w:noProof/>
                <w:webHidden/>
              </w:rPr>
              <w:fldChar w:fldCharType="separate"/>
            </w:r>
            <w:r w:rsidR="0020670E">
              <w:rPr>
                <w:noProof/>
                <w:webHidden/>
              </w:rPr>
              <w:t>11</w:t>
            </w:r>
            <w:r w:rsidR="0020670E">
              <w:rPr>
                <w:noProof/>
                <w:webHidden/>
              </w:rPr>
              <w:fldChar w:fldCharType="end"/>
            </w:r>
          </w:hyperlink>
        </w:p>
        <w:p w14:paraId="3B8C6BD6" w14:textId="77777777" w:rsidR="0020670E" w:rsidRDefault="006D56A8">
          <w:pPr>
            <w:pStyle w:val="Obsah3"/>
            <w:tabs>
              <w:tab w:val="left" w:pos="1320"/>
              <w:tab w:val="right" w:leader="dot" w:pos="9062"/>
            </w:tabs>
            <w:rPr>
              <w:noProof/>
              <w:lang w:eastAsia="sk-SK"/>
            </w:rPr>
          </w:pPr>
          <w:hyperlink w:anchor="_Toc5627140" w:history="1">
            <w:r w:rsidR="0020670E" w:rsidRPr="008778EC">
              <w:rPr>
                <w:rStyle w:val="Hypertextovprepojenie"/>
                <w:noProof/>
              </w:rPr>
              <w:t>4.2.1</w:t>
            </w:r>
            <w:r w:rsidR="0020670E">
              <w:rPr>
                <w:noProof/>
                <w:lang w:eastAsia="sk-SK"/>
              </w:rPr>
              <w:tab/>
            </w:r>
            <w:r w:rsidR="0020670E" w:rsidRPr="008778EC">
              <w:rPr>
                <w:rStyle w:val="Hypertextovprepojenie"/>
                <w:noProof/>
              </w:rPr>
              <w:t>Oddelenie Banské múzeum v prírode</w:t>
            </w:r>
            <w:r w:rsidR="0020670E">
              <w:rPr>
                <w:noProof/>
                <w:webHidden/>
              </w:rPr>
              <w:tab/>
            </w:r>
            <w:r w:rsidR="0020670E">
              <w:rPr>
                <w:noProof/>
                <w:webHidden/>
              </w:rPr>
              <w:fldChar w:fldCharType="begin"/>
            </w:r>
            <w:r w:rsidR="0020670E">
              <w:rPr>
                <w:noProof/>
                <w:webHidden/>
              </w:rPr>
              <w:instrText xml:space="preserve"> PAGEREF _Toc5627140 \h </w:instrText>
            </w:r>
            <w:r w:rsidR="0020670E">
              <w:rPr>
                <w:noProof/>
                <w:webHidden/>
              </w:rPr>
            </w:r>
            <w:r w:rsidR="0020670E">
              <w:rPr>
                <w:noProof/>
                <w:webHidden/>
              </w:rPr>
              <w:fldChar w:fldCharType="separate"/>
            </w:r>
            <w:r w:rsidR="0020670E">
              <w:rPr>
                <w:noProof/>
                <w:webHidden/>
              </w:rPr>
              <w:t>12</w:t>
            </w:r>
            <w:r w:rsidR="0020670E">
              <w:rPr>
                <w:noProof/>
                <w:webHidden/>
              </w:rPr>
              <w:fldChar w:fldCharType="end"/>
            </w:r>
          </w:hyperlink>
        </w:p>
        <w:p w14:paraId="1511CD82" w14:textId="77777777" w:rsidR="0020670E" w:rsidRDefault="006D56A8">
          <w:pPr>
            <w:pStyle w:val="Obsah3"/>
            <w:tabs>
              <w:tab w:val="left" w:pos="1320"/>
              <w:tab w:val="right" w:leader="dot" w:pos="9062"/>
            </w:tabs>
            <w:rPr>
              <w:noProof/>
              <w:lang w:eastAsia="sk-SK"/>
            </w:rPr>
          </w:pPr>
          <w:hyperlink w:anchor="_Toc5627141" w:history="1">
            <w:r w:rsidR="0020670E" w:rsidRPr="008778EC">
              <w:rPr>
                <w:rStyle w:val="Hypertextovprepojenie"/>
                <w:noProof/>
              </w:rPr>
              <w:t>4.2.2</w:t>
            </w:r>
            <w:r w:rsidR="0020670E">
              <w:rPr>
                <w:noProof/>
                <w:lang w:eastAsia="sk-SK"/>
              </w:rPr>
              <w:tab/>
            </w:r>
            <w:r w:rsidR="0020670E" w:rsidRPr="008778EC">
              <w:rPr>
                <w:rStyle w:val="Hypertextovprepojenie"/>
                <w:noProof/>
              </w:rPr>
              <w:t>Oddelenie histórie</w:t>
            </w:r>
            <w:r w:rsidR="0020670E">
              <w:rPr>
                <w:noProof/>
                <w:webHidden/>
              </w:rPr>
              <w:tab/>
            </w:r>
            <w:r w:rsidR="0020670E">
              <w:rPr>
                <w:noProof/>
                <w:webHidden/>
              </w:rPr>
              <w:fldChar w:fldCharType="begin"/>
            </w:r>
            <w:r w:rsidR="0020670E">
              <w:rPr>
                <w:noProof/>
                <w:webHidden/>
              </w:rPr>
              <w:instrText xml:space="preserve"> PAGEREF _Toc5627141 \h </w:instrText>
            </w:r>
            <w:r w:rsidR="0020670E">
              <w:rPr>
                <w:noProof/>
                <w:webHidden/>
              </w:rPr>
            </w:r>
            <w:r w:rsidR="0020670E">
              <w:rPr>
                <w:noProof/>
                <w:webHidden/>
              </w:rPr>
              <w:fldChar w:fldCharType="separate"/>
            </w:r>
            <w:r w:rsidR="0020670E">
              <w:rPr>
                <w:noProof/>
                <w:webHidden/>
              </w:rPr>
              <w:t>12</w:t>
            </w:r>
            <w:r w:rsidR="0020670E">
              <w:rPr>
                <w:noProof/>
                <w:webHidden/>
              </w:rPr>
              <w:fldChar w:fldCharType="end"/>
            </w:r>
          </w:hyperlink>
        </w:p>
        <w:p w14:paraId="6705A2C1" w14:textId="77777777" w:rsidR="0020670E" w:rsidRDefault="006D56A8">
          <w:pPr>
            <w:pStyle w:val="Obsah3"/>
            <w:tabs>
              <w:tab w:val="left" w:pos="1320"/>
              <w:tab w:val="right" w:leader="dot" w:pos="9062"/>
            </w:tabs>
            <w:rPr>
              <w:noProof/>
              <w:lang w:eastAsia="sk-SK"/>
            </w:rPr>
          </w:pPr>
          <w:hyperlink w:anchor="_Toc5627142" w:history="1">
            <w:r w:rsidR="0020670E" w:rsidRPr="008778EC">
              <w:rPr>
                <w:rStyle w:val="Hypertextovprepojenie"/>
                <w:noProof/>
              </w:rPr>
              <w:t>4.2.3</w:t>
            </w:r>
            <w:r w:rsidR="0020670E">
              <w:rPr>
                <w:noProof/>
                <w:lang w:eastAsia="sk-SK"/>
              </w:rPr>
              <w:tab/>
            </w:r>
            <w:r w:rsidR="0020670E" w:rsidRPr="008778EC">
              <w:rPr>
                <w:rStyle w:val="Hypertextovprepojenie"/>
                <w:noProof/>
              </w:rPr>
              <w:t>Oddelenie Galéria Jozefa Kollára</w:t>
            </w:r>
            <w:r w:rsidR="0020670E">
              <w:rPr>
                <w:noProof/>
                <w:webHidden/>
              </w:rPr>
              <w:tab/>
            </w:r>
            <w:r w:rsidR="0020670E">
              <w:rPr>
                <w:noProof/>
                <w:webHidden/>
              </w:rPr>
              <w:fldChar w:fldCharType="begin"/>
            </w:r>
            <w:r w:rsidR="0020670E">
              <w:rPr>
                <w:noProof/>
                <w:webHidden/>
              </w:rPr>
              <w:instrText xml:space="preserve"> PAGEREF _Toc5627142 \h </w:instrText>
            </w:r>
            <w:r w:rsidR="0020670E">
              <w:rPr>
                <w:noProof/>
                <w:webHidden/>
              </w:rPr>
            </w:r>
            <w:r w:rsidR="0020670E">
              <w:rPr>
                <w:noProof/>
                <w:webHidden/>
              </w:rPr>
              <w:fldChar w:fldCharType="separate"/>
            </w:r>
            <w:r w:rsidR="0020670E">
              <w:rPr>
                <w:noProof/>
                <w:webHidden/>
              </w:rPr>
              <w:t>13</w:t>
            </w:r>
            <w:r w:rsidR="0020670E">
              <w:rPr>
                <w:noProof/>
                <w:webHidden/>
              </w:rPr>
              <w:fldChar w:fldCharType="end"/>
            </w:r>
          </w:hyperlink>
        </w:p>
        <w:p w14:paraId="5E41BE99" w14:textId="77777777" w:rsidR="0020670E" w:rsidRDefault="006D56A8">
          <w:pPr>
            <w:pStyle w:val="Obsah3"/>
            <w:tabs>
              <w:tab w:val="left" w:pos="1320"/>
              <w:tab w:val="right" w:leader="dot" w:pos="9062"/>
            </w:tabs>
            <w:rPr>
              <w:noProof/>
              <w:lang w:eastAsia="sk-SK"/>
            </w:rPr>
          </w:pPr>
          <w:hyperlink w:anchor="_Toc5627143" w:history="1">
            <w:r w:rsidR="0020670E" w:rsidRPr="008778EC">
              <w:rPr>
                <w:rStyle w:val="Hypertextovprepojenie"/>
                <w:noProof/>
              </w:rPr>
              <w:t>4.2.4</w:t>
            </w:r>
            <w:r w:rsidR="0020670E">
              <w:rPr>
                <w:noProof/>
                <w:lang w:eastAsia="sk-SK"/>
              </w:rPr>
              <w:tab/>
            </w:r>
            <w:r w:rsidR="0020670E" w:rsidRPr="008778EC">
              <w:rPr>
                <w:rStyle w:val="Hypertextovprepojenie"/>
                <w:noProof/>
              </w:rPr>
              <w:t>Oddelenie geológie</w:t>
            </w:r>
            <w:r w:rsidR="0020670E">
              <w:rPr>
                <w:noProof/>
                <w:webHidden/>
              </w:rPr>
              <w:tab/>
            </w:r>
            <w:r w:rsidR="0020670E">
              <w:rPr>
                <w:noProof/>
                <w:webHidden/>
              </w:rPr>
              <w:fldChar w:fldCharType="begin"/>
            </w:r>
            <w:r w:rsidR="0020670E">
              <w:rPr>
                <w:noProof/>
                <w:webHidden/>
              </w:rPr>
              <w:instrText xml:space="preserve"> PAGEREF _Toc5627143 \h </w:instrText>
            </w:r>
            <w:r w:rsidR="0020670E">
              <w:rPr>
                <w:noProof/>
                <w:webHidden/>
              </w:rPr>
            </w:r>
            <w:r w:rsidR="0020670E">
              <w:rPr>
                <w:noProof/>
                <w:webHidden/>
              </w:rPr>
              <w:fldChar w:fldCharType="separate"/>
            </w:r>
            <w:r w:rsidR="0020670E">
              <w:rPr>
                <w:noProof/>
                <w:webHidden/>
              </w:rPr>
              <w:t>13</w:t>
            </w:r>
            <w:r w:rsidR="0020670E">
              <w:rPr>
                <w:noProof/>
                <w:webHidden/>
              </w:rPr>
              <w:fldChar w:fldCharType="end"/>
            </w:r>
          </w:hyperlink>
        </w:p>
        <w:p w14:paraId="1B39D06C" w14:textId="77777777" w:rsidR="0020670E" w:rsidRDefault="006D56A8">
          <w:pPr>
            <w:pStyle w:val="Obsah3"/>
            <w:tabs>
              <w:tab w:val="left" w:pos="1320"/>
              <w:tab w:val="right" w:leader="dot" w:pos="9062"/>
            </w:tabs>
            <w:rPr>
              <w:noProof/>
              <w:lang w:eastAsia="sk-SK"/>
            </w:rPr>
          </w:pPr>
          <w:hyperlink w:anchor="_Toc5627144" w:history="1">
            <w:r w:rsidR="0020670E" w:rsidRPr="008778EC">
              <w:rPr>
                <w:rStyle w:val="Hypertextovprepojenie"/>
                <w:noProof/>
              </w:rPr>
              <w:t>4.2.5</w:t>
            </w:r>
            <w:r w:rsidR="0020670E">
              <w:rPr>
                <w:noProof/>
                <w:lang w:eastAsia="sk-SK"/>
              </w:rPr>
              <w:tab/>
            </w:r>
            <w:r w:rsidR="0020670E" w:rsidRPr="008778EC">
              <w:rPr>
                <w:rStyle w:val="Hypertextovprepojenie"/>
                <w:noProof/>
              </w:rPr>
              <w:t>Oddelenie banskej techniky</w:t>
            </w:r>
            <w:r w:rsidR="0020670E">
              <w:rPr>
                <w:noProof/>
                <w:webHidden/>
              </w:rPr>
              <w:tab/>
            </w:r>
            <w:r w:rsidR="0020670E">
              <w:rPr>
                <w:noProof/>
                <w:webHidden/>
              </w:rPr>
              <w:fldChar w:fldCharType="begin"/>
            </w:r>
            <w:r w:rsidR="0020670E">
              <w:rPr>
                <w:noProof/>
                <w:webHidden/>
              </w:rPr>
              <w:instrText xml:space="preserve"> PAGEREF _Toc5627144 \h </w:instrText>
            </w:r>
            <w:r w:rsidR="0020670E">
              <w:rPr>
                <w:noProof/>
                <w:webHidden/>
              </w:rPr>
            </w:r>
            <w:r w:rsidR="0020670E">
              <w:rPr>
                <w:noProof/>
                <w:webHidden/>
              </w:rPr>
              <w:fldChar w:fldCharType="separate"/>
            </w:r>
            <w:r w:rsidR="0020670E">
              <w:rPr>
                <w:noProof/>
                <w:webHidden/>
              </w:rPr>
              <w:t>13</w:t>
            </w:r>
            <w:r w:rsidR="0020670E">
              <w:rPr>
                <w:noProof/>
                <w:webHidden/>
              </w:rPr>
              <w:fldChar w:fldCharType="end"/>
            </w:r>
          </w:hyperlink>
        </w:p>
        <w:p w14:paraId="13FD74BC" w14:textId="77777777" w:rsidR="0020670E" w:rsidRDefault="006D56A8">
          <w:pPr>
            <w:pStyle w:val="Obsah3"/>
            <w:tabs>
              <w:tab w:val="left" w:pos="1320"/>
              <w:tab w:val="right" w:leader="dot" w:pos="9062"/>
            </w:tabs>
            <w:rPr>
              <w:noProof/>
              <w:lang w:eastAsia="sk-SK"/>
            </w:rPr>
          </w:pPr>
          <w:hyperlink w:anchor="_Toc5627145" w:history="1">
            <w:r w:rsidR="0020670E" w:rsidRPr="008778EC">
              <w:rPr>
                <w:rStyle w:val="Hypertextovprepojenie"/>
                <w:noProof/>
              </w:rPr>
              <w:t>4.2.6</w:t>
            </w:r>
            <w:r w:rsidR="0020670E">
              <w:rPr>
                <w:noProof/>
                <w:lang w:eastAsia="sk-SK"/>
              </w:rPr>
              <w:tab/>
            </w:r>
            <w:r w:rsidR="0020670E" w:rsidRPr="008778EC">
              <w:rPr>
                <w:rStyle w:val="Hypertextovprepojenie"/>
                <w:noProof/>
              </w:rPr>
              <w:t>Oddelenie Handlová</w:t>
            </w:r>
            <w:r w:rsidR="0020670E">
              <w:rPr>
                <w:noProof/>
                <w:webHidden/>
              </w:rPr>
              <w:tab/>
            </w:r>
            <w:r w:rsidR="0020670E">
              <w:rPr>
                <w:noProof/>
                <w:webHidden/>
              </w:rPr>
              <w:fldChar w:fldCharType="begin"/>
            </w:r>
            <w:r w:rsidR="0020670E">
              <w:rPr>
                <w:noProof/>
                <w:webHidden/>
              </w:rPr>
              <w:instrText xml:space="preserve"> PAGEREF _Toc5627145 \h </w:instrText>
            </w:r>
            <w:r w:rsidR="0020670E">
              <w:rPr>
                <w:noProof/>
                <w:webHidden/>
              </w:rPr>
            </w:r>
            <w:r w:rsidR="0020670E">
              <w:rPr>
                <w:noProof/>
                <w:webHidden/>
              </w:rPr>
              <w:fldChar w:fldCharType="separate"/>
            </w:r>
            <w:r w:rsidR="0020670E">
              <w:rPr>
                <w:noProof/>
                <w:webHidden/>
              </w:rPr>
              <w:t>14</w:t>
            </w:r>
            <w:r w:rsidR="0020670E">
              <w:rPr>
                <w:noProof/>
                <w:webHidden/>
              </w:rPr>
              <w:fldChar w:fldCharType="end"/>
            </w:r>
          </w:hyperlink>
        </w:p>
        <w:p w14:paraId="7D741E4B" w14:textId="77777777" w:rsidR="0020670E" w:rsidRDefault="006D56A8">
          <w:pPr>
            <w:pStyle w:val="Obsah3"/>
            <w:tabs>
              <w:tab w:val="left" w:pos="1320"/>
              <w:tab w:val="right" w:leader="dot" w:pos="9062"/>
            </w:tabs>
            <w:rPr>
              <w:noProof/>
              <w:lang w:eastAsia="sk-SK"/>
            </w:rPr>
          </w:pPr>
          <w:hyperlink w:anchor="_Toc5627146" w:history="1">
            <w:r w:rsidR="0020670E" w:rsidRPr="008778EC">
              <w:rPr>
                <w:rStyle w:val="Hypertextovprepojenie"/>
                <w:noProof/>
              </w:rPr>
              <w:t>4.2.7</w:t>
            </w:r>
            <w:r w:rsidR="0020670E">
              <w:rPr>
                <w:noProof/>
                <w:lang w:eastAsia="sk-SK"/>
              </w:rPr>
              <w:tab/>
            </w:r>
            <w:r w:rsidR="0020670E" w:rsidRPr="008778EC">
              <w:rPr>
                <w:rStyle w:val="Hypertextovprepojenie"/>
                <w:noProof/>
              </w:rPr>
              <w:t>Oddelenie dokumentácie a ochrany zbierkových fondov, archív</w:t>
            </w:r>
            <w:r w:rsidR="0020670E">
              <w:rPr>
                <w:noProof/>
                <w:webHidden/>
              </w:rPr>
              <w:tab/>
            </w:r>
            <w:r w:rsidR="0020670E">
              <w:rPr>
                <w:noProof/>
                <w:webHidden/>
              </w:rPr>
              <w:fldChar w:fldCharType="begin"/>
            </w:r>
            <w:r w:rsidR="0020670E">
              <w:rPr>
                <w:noProof/>
                <w:webHidden/>
              </w:rPr>
              <w:instrText xml:space="preserve"> PAGEREF _Toc5627146 \h </w:instrText>
            </w:r>
            <w:r w:rsidR="0020670E">
              <w:rPr>
                <w:noProof/>
                <w:webHidden/>
              </w:rPr>
            </w:r>
            <w:r w:rsidR="0020670E">
              <w:rPr>
                <w:noProof/>
                <w:webHidden/>
              </w:rPr>
              <w:fldChar w:fldCharType="separate"/>
            </w:r>
            <w:r w:rsidR="0020670E">
              <w:rPr>
                <w:noProof/>
                <w:webHidden/>
              </w:rPr>
              <w:t>14</w:t>
            </w:r>
            <w:r w:rsidR="0020670E">
              <w:rPr>
                <w:noProof/>
                <w:webHidden/>
              </w:rPr>
              <w:fldChar w:fldCharType="end"/>
            </w:r>
          </w:hyperlink>
        </w:p>
        <w:p w14:paraId="6ABB26D1" w14:textId="77777777" w:rsidR="0020670E" w:rsidRDefault="006D56A8">
          <w:pPr>
            <w:pStyle w:val="Obsah2"/>
            <w:rPr>
              <w:noProof/>
              <w:lang w:eastAsia="sk-SK"/>
            </w:rPr>
          </w:pPr>
          <w:hyperlink w:anchor="_Toc5627147" w:history="1">
            <w:r w:rsidR="0020670E" w:rsidRPr="008778EC">
              <w:rPr>
                <w:rStyle w:val="Hypertextovprepojenie"/>
                <w:noProof/>
              </w:rPr>
              <w:t>4.3</w:t>
            </w:r>
            <w:r w:rsidR="0020670E">
              <w:rPr>
                <w:noProof/>
                <w:lang w:eastAsia="sk-SK"/>
              </w:rPr>
              <w:tab/>
            </w:r>
            <w:r w:rsidR="0020670E" w:rsidRPr="008778EC">
              <w:rPr>
                <w:rStyle w:val="Hypertextovprepojenie"/>
                <w:noProof/>
              </w:rPr>
              <w:t>Odbor marketingu a environmentálnej výchovy</w:t>
            </w:r>
            <w:r w:rsidR="0020670E">
              <w:rPr>
                <w:noProof/>
                <w:webHidden/>
              </w:rPr>
              <w:tab/>
            </w:r>
            <w:r w:rsidR="0020670E">
              <w:rPr>
                <w:noProof/>
                <w:webHidden/>
              </w:rPr>
              <w:fldChar w:fldCharType="begin"/>
            </w:r>
            <w:r w:rsidR="0020670E">
              <w:rPr>
                <w:noProof/>
                <w:webHidden/>
              </w:rPr>
              <w:instrText xml:space="preserve"> PAGEREF _Toc5627147 \h </w:instrText>
            </w:r>
            <w:r w:rsidR="0020670E">
              <w:rPr>
                <w:noProof/>
                <w:webHidden/>
              </w:rPr>
            </w:r>
            <w:r w:rsidR="0020670E">
              <w:rPr>
                <w:noProof/>
                <w:webHidden/>
              </w:rPr>
              <w:fldChar w:fldCharType="separate"/>
            </w:r>
            <w:r w:rsidR="0020670E">
              <w:rPr>
                <w:noProof/>
                <w:webHidden/>
              </w:rPr>
              <w:t>14</w:t>
            </w:r>
            <w:r w:rsidR="0020670E">
              <w:rPr>
                <w:noProof/>
                <w:webHidden/>
              </w:rPr>
              <w:fldChar w:fldCharType="end"/>
            </w:r>
          </w:hyperlink>
        </w:p>
        <w:p w14:paraId="28CD1EA2" w14:textId="77777777" w:rsidR="0020670E" w:rsidRDefault="006D56A8">
          <w:pPr>
            <w:pStyle w:val="Obsah2"/>
            <w:rPr>
              <w:noProof/>
              <w:lang w:eastAsia="sk-SK"/>
            </w:rPr>
          </w:pPr>
          <w:hyperlink w:anchor="_Toc5627148" w:history="1">
            <w:r w:rsidR="0020670E" w:rsidRPr="008778EC">
              <w:rPr>
                <w:rStyle w:val="Hypertextovprepojenie"/>
                <w:noProof/>
              </w:rPr>
              <w:t>4.4</w:t>
            </w:r>
            <w:r w:rsidR="0020670E">
              <w:rPr>
                <w:noProof/>
                <w:lang w:eastAsia="sk-SK"/>
              </w:rPr>
              <w:tab/>
            </w:r>
            <w:r w:rsidR="0020670E" w:rsidRPr="008778EC">
              <w:rPr>
                <w:rStyle w:val="Hypertextovprepojenie"/>
                <w:noProof/>
              </w:rPr>
              <w:t>Odbor ekonomický</w:t>
            </w:r>
            <w:r w:rsidR="0020670E">
              <w:rPr>
                <w:noProof/>
                <w:webHidden/>
              </w:rPr>
              <w:tab/>
            </w:r>
            <w:r w:rsidR="0020670E">
              <w:rPr>
                <w:noProof/>
                <w:webHidden/>
              </w:rPr>
              <w:fldChar w:fldCharType="begin"/>
            </w:r>
            <w:r w:rsidR="0020670E">
              <w:rPr>
                <w:noProof/>
                <w:webHidden/>
              </w:rPr>
              <w:instrText xml:space="preserve"> PAGEREF _Toc5627148 \h </w:instrText>
            </w:r>
            <w:r w:rsidR="0020670E">
              <w:rPr>
                <w:noProof/>
                <w:webHidden/>
              </w:rPr>
            </w:r>
            <w:r w:rsidR="0020670E">
              <w:rPr>
                <w:noProof/>
                <w:webHidden/>
              </w:rPr>
              <w:fldChar w:fldCharType="separate"/>
            </w:r>
            <w:r w:rsidR="0020670E">
              <w:rPr>
                <w:noProof/>
                <w:webHidden/>
              </w:rPr>
              <w:t>15</w:t>
            </w:r>
            <w:r w:rsidR="0020670E">
              <w:rPr>
                <w:noProof/>
                <w:webHidden/>
              </w:rPr>
              <w:fldChar w:fldCharType="end"/>
            </w:r>
          </w:hyperlink>
        </w:p>
        <w:p w14:paraId="601CE63F" w14:textId="77777777" w:rsidR="0020670E" w:rsidRDefault="006D56A8">
          <w:pPr>
            <w:pStyle w:val="Obsah2"/>
            <w:rPr>
              <w:noProof/>
              <w:lang w:eastAsia="sk-SK"/>
            </w:rPr>
          </w:pPr>
          <w:hyperlink w:anchor="_Toc5627149" w:history="1">
            <w:r w:rsidR="0020670E" w:rsidRPr="008778EC">
              <w:rPr>
                <w:rStyle w:val="Hypertextovprepojenie"/>
                <w:noProof/>
              </w:rPr>
              <w:t>4.5</w:t>
            </w:r>
            <w:r w:rsidR="0020670E">
              <w:rPr>
                <w:noProof/>
                <w:lang w:eastAsia="sk-SK"/>
              </w:rPr>
              <w:tab/>
            </w:r>
            <w:r w:rsidR="0020670E" w:rsidRPr="008778EC">
              <w:rPr>
                <w:rStyle w:val="Hypertextovprepojenie"/>
                <w:noProof/>
              </w:rPr>
              <w:t>Odbor ochrany a údržby objektov</w:t>
            </w:r>
            <w:r w:rsidR="0020670E">
              <w:rPr>
                <w:noProof/>
                <w:webHidden/>
              </w:rPr>
              <w:tab/>
            </w:r>
            <w:r w:rsidR="0020670E">
              <w:rPr>
                <w:noProof/>
                <w:webHidden/>
              </w:rPr>
              <w:fldChar w:fldCharType="begin"/>
            </w:r>
            <w:r w:rsidR="0020670E">
              <w:rPr>
                <w:noProof/>
                <w:webHidden/>
              </w:rPr>
              <w:instrText xml:space="preserve"> PAGEREF _Toc5627149 \h </w:instrText>
            </w:r>
            <w:r w:rsidR="0020670E">
              <w:rPr>
                <w:noProof/>
                <w:webHidden/>
              </w:rPr>
            </w:r>
            <w:r w:rsidR="0020670E">
              <w:rPr>
                <w:noProof/>
                <w:webHidden/>
              </w:rPr>
              <w:fldChar w:fldCharType="separate"/>
            </w:r>
            <w:r w:rsidR="0020670E">
              <w:rPr>
                <w:noProof/>
                <w:webHidden/>
              </w:rPr>
              <w:t>15</w:t>
            </w:r>
            <w:r w:rsidR="0020670E">
              <w:rPr>
                <w:noProof/>
                <w:webHidden/>
              </w:rPr>
              <w:fldChar w:fldCharType="end"/>
            </w:r>
          </w:hyperlink>
        </w:p>
        <w:p w14:paraId="4FB9DDF8" w14:textId="77777777" w:rsidR="0020670E" w:rsidRDefault="006D56A8">
          <w:pPr>
            <w:pStyle w:val="Obsah1"/>
            <w:rPr>
              <w:noProof/>
              <w:lang w:eastAsia="sk-SK"/>
            </w:rPr>
          </w:pPr>
          <w:hyperlink w:anchor="_Toc5627150" w:history="1">
            <w:r w:rsidR="0020670E" w:rsidRPr="008778EC">
              <w:rPr>
                <w:rStyle w:val="Hypertextovprepojenie"/>
                <w:noProof/>
              </w:rPr>
              <w:t>5</w:t>
            </w:r>
            <w:r w:rsidR="0020670E">
              <w:rPr>
                <w:noProof/>
                <w:lang w:eastAsia="sk-SK"/>
              </w:rPr>
              <w:tab/>
            </w:r>
            <w:r w:rsidR="0020670E" w:rsidRPr="008778EC">
              <w:rPr>
                <w:rStyle w:val="Hypertextovprepojenie"/>
                <w:noProof/>
              </w:rPr>
              <w:t>Charakteristika kontraktu organizácie s ústredným orgánom a jeho plnenie</w:t>
            </w:r>
            <w:r w:rsidR="0020670E">
              <w:rPr>
                <w:noProof/>
                <w:webHidden/>
              </w:rPr>
              <w:tab/>
            </w:r>
            <w:r w:rsidR="0020670E">
              <w:rPr>
                <w:noProof/>
                <w:webHidden/>
              </w:rPr>
              <w:fldChar w:fldCharType="begin"/>
            </w:r>
            <w:r w:rsidR="0020670E">
              <w:rPr>
                <w:noProof/>
                <w:webHidden/>
              </w:rPr>
              <w:instrText xml:space="preserve"> PAGEREF _Toc5627150 \h </w:instrText>
            </w:r>
            <w:r w:rsidR="0020670E">
              <w:rPr>
                <w:noProof/>
                <w:webHidden/>
              </w:rPr>
            </w:r>
            <w:r w:rsidR="0020670E">
              <w:rPr>
                <w:noProof/>
                <w:webHidden/>
              </w:rPr>
              <w:fldChar w:fldCharType="separate"/>
            </w:r>
            <w:r w:rsidR="0020670E">
              <w:rPr>
                <w:noProof/>
                <w:webHidden/>
              </w:rPr>
              <w:t>16</w:t>
            </w:r>
            <w:r w:rsidR="0020670E">
              <w:rPr>
                <w:noProof/>
                <w:webHidden/>
              </w:rPr>
              <w:fldChar w:fldCharType="end"/>
            </w:r>
          </w:hyperlink>
        </w:p>
        <w:p w14:paraId="28856031" w14:textId="77777777" w:rsidR="0020670E" w:rsidRDefault="006D56A8">
          <w:pPr>
            <w:pStyle w:val="Obsah1"/>
            <w:rPr>
              <w:noProof/>
              <w:lang w:eastAsia="sk-SK"/>
            </w:rPr>
          </w:pPr>
          <w:hyperlink w:anchor="_Toc5627151" w:history="1">
            <w:r w:rsidR="0020670E" w:rsidRPr="008778EC">
              <w:rPr>
                <w:rStyle w:val="Hypertextovprepojenie"/>
                <w:noProof/>
              </w:rPr>
              <w:t>6</w:t>
            </w:r>
            <w:r w:rsidR="0020670E">
              <w:rPr>
                <w:noProof/>
                <w:lang w:eastAsia="sk-SK"/>
              </w:rPr>
              <w:tab/>
            </w:r>
            <w:r w:rsidR="0020670E" w:rsidRPr="008778EC">
              <w:rPr>
                <w:rStyle w:val="Hypertextovprepojenie"/>
                <w:noProof/>
              </w:rPr>
              <w:t>Činnosť organizácie</w:t>
            </w:r>
            <w:r w:rsidR="0020670E">
              <w:rPr>
                <w:noProof/>
                <w:webHidden/>
              </w:rPr>
              <w:tab/>
            </w:r>
            <w:r w:rsidR="0020670E">
              <w:rPr>
                <w:noProof/>
                <w:webHidden/>
              </w:rPr>
              <w:fldChar w:fldCharType="begin"/>
            </w:r>
            <w:r w:rsidR="0020670E">
              <w:rPr>
                <w:noProof/>
                <w:webHidden/>
              </w:rPr>
              <w:instrText xml:space="preserve"> PAGEREF _Toc5627151 \h </w:instrText>
            </w:r>
            <w:r w:rsidR="0020670E">
              <w:rPr>
                <w:noProof/>
                <w:webHidden/>
              </w:rPr>
            </w:r>
            <w:r w:rsidR="0020670E">
              <w:rPr>
                <w:noProof/>
                <w:webHidden/>
              </w:rPr>
              <w:fldChar w:fldCharType="separate"/>
            </w:r>
            <w:r w:rsidR="0020670E">
              <w:rPr>
                <w:noProof/>
                <w:webHidden/>
              </w:rPr>
              <w:t>17</w:t>
            </w:r>
            <w:r w:rsidR="0020670E">
              <w:rPr>
                <w:noProof/>
                <w:webHidden/>
              </w:rPr>
              <w:fldChar w:fldCharType="end"/>
            </w:r>
          </w:hyperlink>
        </w:p>
        <w:p w14:paraId="1FC7FD43" w14:textId="77777777" w:rsidR="0020670E" w:rsidRDefault="006D56A8">
          <w:pPr>
            <w:pStyle w:val="Obsah2"/>
            <w:rPr>
              <w:noProof/>
              <w:lang w:eastAsia="sk-SK"/>
            </w:rPr>
          </w:pPr>
          <w:hyperlink w:anchor="_Toc5627152" w:history="1">
            <w:r w:rsidR="0020670E" w:rsidRPr="008778EC">
              <w:rPr>
                <w:rStyle w:val="Hypertextovprepojenie"/>
                <w:noProof/>
              </w:rPr>
              <w:t>6.1</w:t>
            </w:r>
            <w:r w:rsidR="0020670E">
              <w:rPr>
                <w:noProof/>
                <w:lang w:eastAsia="sk-SK"/>
              </w:rPr>
              <w:tab/>
            </w:r>
            <w:r w:rsidR="0020670E" w:rsidRPr="008778EC">
              <w:rPr>
                <w:rStyle w:val="Hypertextovprepojenie"/>
                <w:noProof/>
              </w:rPr>
              <w:t>Zbierkotvorná,  dokumentačná,  archivačná,  činnosť a starostlivosť o zbierkový fond</w:t>
            </w:r>
            <w:r w:rsidR="0020670E">
              <w:rPr>
                <w:noProof/>
                <w:webHidden/>
              </w:rPr>
              <w:tab/>
            </w:r>
            <w:r w:rsidR="0020670E">
              <w:rPr>
                <w:noProof/>
                <w:webHidden/>
              </w:rPr>
              <w:fldChar w:fldCharType="begin"/>
            </w:r>
            <w:r w:rsidR="0020670E">
              <w:rPr>
                <w:noProof/>
                <w:webHidden/>
              </w:rPr>
              <w:instrText xml:space="preserve"> PAGEREF _Toc5627152 \h </w:instrText>
            </w:r>
            <w:r w:rsidR="0020670E">
              <w:rPr>
                <w:noProof/>
                <w:webHidden/>
              </w:rPr>
            </w:r>
            <w:r w:rsidR="0020670E">
              <w:rPr>
                <w:noProof/>
                <w:webHidden/>
              </w:rPr>
              <w:fldChar w:fldCharType="separate"/>
            </w:r>
            <w:r w:rsidR="0020670E">
              <w:rPr>
                <w:noProof/>
                <w:webHidden/>
              </w:rPr>
              <w:t>17</w:t>
            </w:r>
            <w:r w:rsidR="0020670E">
              <w:rPr>
                <w:noProof/>
                <w:webHidden/>
              </w:rPr>
              <w:fldChar w:fldCharType="end"/>
            </w:r>
          </w:hyperlink>
        </w:p>
        <w:p w14:paraId="564BB56D" w14:textId="77777777" w:rsidR="0020670E" w:rsidRDefault="006D56A8">
          <w:pPr>
            <w:pStyle w:val="Obsah3"/>
            <w:tabs>
              <w:tab w:val="left" w:pos="1320"/>
              <w:tab w:val="right" w:leader="dot" w:pos="9062"/>
            </w:tabs>
            <w:rPr>
              <w:noProof/>
              <w:lang w:eastAsia="sk-SK"/>
            </w:rPr>
          </w:pPr>
          <w:hyperlink w:anchor="_Toc5627153" w:history="1">
            <w:r w:rsidR="0020670E" w:rsidRPr="008778EC">
              <w:rPr>
                <w:rStyle w:val="Hypertextovprepojenie"/>
                <w:noProof/>
              </w:rPr>
              <w:t>6.1.1</w:t>
            </w:r>
            <w:r w:rsidR="0020670E">
              <w:rPr>
                <w:noProof/>
                <w:lang w:eastAsia="sk-SK"/>
              </w:rPr>
              <w:tab/>
            </w:r>
            <w:r w:rsidR="0020670E" w:rsidRPr="008778EC">
              <w:rPr>
                <w:rStyle w:val="Hypertextovprepojenie"/>
                <w:noProof/>
              </w:rPr>
              <w:t>Budovanie zbierkového fondu</w:t>
            </w:r>
            <w:r w:rsidR="0020670E">
              <w:rPr>
                <w:noProof/>
                <w:webHidden/>
              </w:rPr>
              <w:tab/>
            </w:r>
            <w:r w:rsidR="0020670E">
              <w:rPr>
                <w:noProof/>
                <w:webHidden/>
              </w:rPr>
              <w:fldChar w:fldCharType="begin"/>
            </w:r>
            <w:r w:rsidR="0020670E">
              <w:rPr>
                <w:noProof/>
                <w:webHidden/>
              </w:rPr>
              <w:instrText xml:space="preserve"> PAGEREF _Toc5627153 \h </w:instrText>
            </w:r>
            <w:r w:rsidR="0020670E">
              <w:rPr>
                <w:noProof/>
                <w:webHidden/>
              </w:rPr>
            </w:r>
            <w:r w:rsidR="0020670E">
              <w:rPr>
                <w:noProof/>
                <w:webHidden/>
              </w:rPr>
              <w:fldChar w:fldCharType="separate"/>
            </w:r>
            <w:r w:rsidR="0020670E">
              <w:rPr>
                <w:noProof/>
                <w:webHidden/>
              </w:rPr>
              <w:t>17</w:t>
            </w:r>
            <w:r w:rsidR="0020670E">
              <w:rPr>
                <w:noProof/>
                <w:webHidden/>
              </w:rPr>
              <w:fldChar w:fldCharType="end"/>
            </w:r>
          </w:hyperlink>
        </w:p>
        <w:p w14:paraId="317BF861" w14:textId="77777777" w:rsidR="0020670E" w:rsidRDefault="006D56A8">
          <w:pPr>
            <w:pStyle w:val="Obsah3"/>
            <w:tabs>
              <w:tab w:val="left" w:pos="1320"/>
              <w:tab w:val="right" w:leader="dot" w:pos="9062"/>
            </w:tabs>
            <w:rPr>
              <w:noProof/>
              <w:lang w:eastAsia="sk-SK"/>
            </w:rPr>
          </w:pPr>
          <w:hyperlink w:anchor="_Toc5627154" w:history="1">
            <w:r w:rsidR="0020670E" w:rsidRPr="008778EC">
              <w:rPr>
                <w:rStyle w:val="Hypertextovprepojenie"/>
                <w:noProof/>
              </w:rPr>
              <w:t>6.1.2</w:t>
            </w:r>
            <w:r w:rsidR="0020670E">
              <w:rPr>
                <w:noProof/>
                <w:lang w:eastAsia="sk-SK"/>
              </w:rPr>
              <w:tab/>
            </w:r>
            <w:r w:rsidR="0020670E" w:rsidRPr="008778EC">
              <w:rPr>
                <w:rStyle w:val="Hypertextovprepojenie"/>
                <w:noProof/>
              </w:rPr>
              <w:t>Fotoarchív</w:t>
            </w:r>
            <w:r w:rsidR="0020670E">
              <w:rPr>
                <w:noProof/>
                <w:webHidden/>
              </w:rPr>
              <w:tab/>
            </w:r>
            <w:r w:rsidR="0020670E">
              <w:rPr>
                <w:noProof/>
                <w:webHidden/>
              </w:rPr>
              <w:fldChar w:fldCharType="begin"/>
            </w:r>
            <w:r w:rsidR="0020670E">
              <w:rPr>
                <w:noProof/>
                <w:webHidden/>
              </w:rPr>
              <w:instrText xml:space="preserve"> PAGEREF _Toc5627154 \h </w:instrText>
            </w:r>
            <w:r w:rsidR="0020670E">
              <w:rPr>
                <w:noProof/>
                <w:webHidden/>
              </w:rPr>
            </w:r>
            <w:r w:rsidR="0020670E">
              <w:rPr>
                <w:noProof/>
                <w:webHidden/>
              </w:rPr>
              <w:fldChar w:fldCharType="separate"/>
            </w:r>
            <w:r w:rsidR="0020670E">
              <w:rPr>
                <w:noProof/>
                <w:webHidden/>
              </w:rPr>
              <w:t>18</w:t>
            </w:r>
            <w:r w:rsidR="0020670E">
              <w:rPr>
                <w:noProof/>
                <w:webHidden/>
              </w:rPr>
              <w:fldChar w:fldCharType="end"/>
            </w:r>
          </w:hyperlink>
        </w:p>
        <w:p w14:paraId="7BF47CA6" w14:textId="77777777" w:rsidR="0020670E" w:rsidRDefault="006D56A8">
          <w:pPr>
            <w:pStyle w:val="Obsah3"/>
            <w:tabs>
              <w:tab w:val="left" w:pos="1320"/>
              <w:tab w:val="right" w:leader="dot" w:pos="9062"/>
            </w:tabs>
            <w:rPr>
              <w:noProof/>
              <w:lang w:eastAsia="sk-SK"/>
            </w:rPr>
          </w:pPr>
          <w:hyperlink w:anchor="_Toc5627155" w:history="1">
            <w:r w:rsidR="0020670E" w:rsidRPr="008778EC">
              <w:rPr>
                <w:rStyle w:val="Hypertextovprepojenie"/>
                <w:noProof/>
              </w:rPr>
              <w:t>6.1.3</w:t>
            </w:r>
            <w:r w:rsidR="0020670E">
              <w:rPr>
                <w:noProof/>
                <w:lang w:eastAsia="sk-SK"/>
              </w:rPr>
              <w:tab/>
            </w:r>
            <w:r w:rsidR="0020670E" w:rsidRPr="008778EC">
              <w:rPr>
                <w:rStyle w:val="Hypertextovprepojenie"/>
                <w:noProof/>
              </w:rPr>
              <w:t>Fotodielňa</w:t>
            </w:r>
            <w:r w:rsidR="0020670E">
              <w:rPr>
                <w:noProof/>
                <w:webHidden/>
              </w:rPr>
              <w:tab/>
            </w:r>
            <w:r w:rsidR="0020670E">
              <w:rPr>
                <w:noProof/>
                <w:webHidden/>
              </w:rPr>
              <w:fldChar w:fldCharType="begin"/>
            </w:r>
            <w:r w:rsidR="0020670E">
              <w:rPr>
                <w:noProof/>
                <w:webHidden/>
              </w:rPr>
              <w:instrText xml:space="preserve"> PAGEREF _Toc5627155 \h </w:instrText>
            </w:r>
            <w:r w:rsidR="0020670E">
              <w:rPr>
                <w:noProof/>
                <w:webHidden/>
              </w:rPr>
            </w:r>
            <w:r w:rsidR="0020670E">
              <w:rPr>
                <w:noProof/>
                <w:webHidden/>
              </w:rPr>
              <w:fldChar w:fldCharType="separate"/>
            </w:r>
            <w:r w:rsidR="0020670E">
              <w:rPr>
                <w:noProof/>
                <w:webHidden/>
              </w:rPr>
              <w:t>18</w:t>
            </w:r>
            <w:r w:rsidR="0020670E">
              <w:rPr>
                <w:noProof/>
                <w:webHidden/>
              </w:rPr>
              <w:fldChar w:fldCharType="end"/>
            </w:r>
          </w:hyperlink>
        </w:p>
        <w:p w14:paraId="6D5EDD38" w14:textId="77777777" w:rsidR="0020670E" w:rsidRDefault="006D56A8">
          <w:pPr>
            <w:pStyle w:val="Obsah3"/>
            <w:tabs>
              <w:tab w:val="left" w:pos="1320"/>
              <w:tab w:val="right" w:leader="dot" w:pos="9062"/>
            </w:tabs>
            <w:rPr>
              <w:noProof/>
              <w:lang w:eastAsia="sk-SK"/>
            </w:rPr>
          </w:pPr>
          <w:hyperlink w:anchor="_Toc5627156" w:history="1">
            <w:r w:rsidR="0020670E" w:rsidRPr="008778EC">
              <w:rPr>
                <w:rStyle w:val="Hypertextovprepojenie"/>
                <w:noProof/>
              </w:rPr>
              <w:t>6.1.5</w:t>
            </w:r>
            <w:r w:rsidR="0020670E">
              <w:rPr>
                <w:noProof/>
                <w:lang w:eastAsia="sk-SK"/>
              </w:rPr>
              <w:tab/>
            </w:r>
            <w:r w:rsidR="0020670E" w:rsidRPr="008778EC">
              <w:rPr>
                <w:rStyle w:val="Hypertextovprepojenie"/>
                <w:noProof/>
              </w:rPr>
              <w:t>Archív a registratúrne stredisko</w:t>
            </w:r>
            <w:r w:rsidR="0020670E">
              <w:rPr>
                <w:noProof/>
                <w:webHidden/>
              </w:rPr>
              <w:tab/>
            </w:r>
            <w:r w:rsidR="0020670E">
              <w:rPr>
                <w:noProof/>
                <w:webHidden/>
              </w:rPr>
              <w:fldChar w:fldCharType="begin"/>
            </w:r>
            <w:r w:rsidR="0020670E">
              <w:rPr>
                <w:noProof/>
                <w:webHidden/>
              </w:rPr>
              <w:instrText xml:space="preserve"> PAGEREF _Toc5627156 \h </w:instrText>
            </w:r>
            <w:r w:rsidR="0020670E">
              <w:rPr>
                <w:noProof/>
                <w:webHidden/>
              </w:rPr>
            </w:r>
            <w:r w:rsidR="0020670E">
              <w:rPr>
                <w:noProof/>
                <w:webHidden/>
              </w:rPr>
              <w:fldChar w:fldCharType="separate"/>
            </w:r>
            <w:r w:rsidR="0020670E">
              <w:rPr>
                <w:noProof/>
                <w:webHidden/>
              </w:rPr>
              <w:t>18</w:t>
            </w:r>
            <w:r w:rsidR="0020670E">
              <w:rPr>
                <w:noProof/>
                <w:webHidden/>
              </w:rPr>
              <w:fldChar w:fldCharType="end"/>
            </w:r>
          </w:hyperlink>
        </w:p>
        <w:p w14:paraId="6B59A35A" w14:textId="77777777" w:rsidR="0020670E" w:rsidRDefault="006D56A8">
          <w:pPr>
            <w:pStyle w:val="Obsah2"/>
            <w:rPr>
              <w:noProof/>
              <w:lang w:eastAsia="sk-SK"/>
            </w:rPr>
          </w:pPr>
          <w:hyperlink w:anchor="_Toc5627157" w:history="1">
            <w:r w:rsidR="0020670E" w:rsidRPr="008778EC">
              <w:rPr>
                <w:rStyle w:val="Hypertextovprepojenie"/>
                <w:noProof/>
              </w:rPr>
              <w:t>6.2</w:t>
            </w:r>
            <w:r w:rsidR="0020670E">
              <w:rPr>
                <w:noProof/>
                <w:lang w:eastAsia="sk-SK"/>
              </w:rPr>
              <w:tab/>
            </w:r>
            <w:r w:rsidR="0020670E" w:rsidRPr="008778EC">
              <w:rPr>
                <w:rStyle w:val="Hypertextovprepojenie"/>
                <w:noProof/>
              </w:rPr>
              <w:t>Koncepcie, programy, metodiky</w:t>
            </w:r>
            <w:r w:rsidR="0020670E">
              <w:rPr>
                <w:noProof/>
                <w:webHidden/>
              </w:rPr>
              <w:tab/>
            </w:r>
            <w:r w:rsidR="0020670E">
              <w:rPr>
                <w:noProof/>
                <w:webHidden/>
              </w:rPr>
              <w:fldChar w:fldCharType="begin"/>
            </w:r>
            <w:r w:rsidR="0020670E">
              <w:rPr>
                <w:noProof/>
                <w:webHidden/>
              </w:rPr>
              <w:instrText xml:space="preserve"> PAGEREF _Toc5627157 \h </w:instrText>
            </w:r>
            <w:r w:rsidR="0020670E">
              <w:rPr>
                <w:noProof/>
                <w:webHidden/>
              </w:rPr>
            </w:r>
            <w:r w:rsidR="0020670E">
              <w:rPr>
                <w:noProof/>
                <w:webHidden/>
              </w:rPr>
              <w:fldChar w:fldCharType="separate"/>
            </w:r>
            <w:r w:rsidR="0020670E">
              <w:rPr>
                <w:noProof/>
                <w:webHidden/>
              </w:rPr>
              <w:t>19</w:t>
            </w:r>
            <w:r w:rsidR="0020670E">
              <w:rPr>
                <w:noProof/>
                <w:webHidden/>
              </w:rPr>
              <w:fldChar w:fldCharType="end"/>
            </w:r>
          </w:hyperlink>
        </w:p>
        <w:p w14:paraId="68DCB731" w14:textId="77777777" w:rsidR="0020670E" w:rsidRDefault="006D56A8">
          <w:pPr>
            <w:pStyle w:val="Obsah2"/>
            <w:rPr>
              <w:noProof/>
              <w:lang w:eastAsia="sk-SK"/>
            </w:rPr>
          </w:pPr>
          <w:hyperlink w:anchor="_Toc5627158" w:history="1">
            <w:r w:rsidR="0020670E" w:rsidRPr="008778EC">
              <w:rPr>
                <w:rStyle w:val="Hypertextovprepojenie"/>
                <w:noProof/>
              </w:rPr>
              <w:t>6.3</w:t>
            </w:r>
            <w:r w:rsidR="0020670E">
              <w:rPr>
                <w:noProof/>
                <w:lang w:eastAsia="sk-SK"/>
              </w:rPr>
              <w:tab/>
            </w:r>
            <w:r w:rsidR="0020670E" w:rsidRPr="008778EC">
              <w:rPr>
                <w:rStyle w:val="Hypertextovprepojenie"/>
                <w:noProof/>
              </w:rPr>
              <w:t>Veda, výskum, výchova a vzdelávanie</w:t>
            </w:r>
            <w:r w:rsidR="0020670E">
              <w:rPr>
                <w:noProof/>
                <w:webHidden/>
              </w:rPr>
              <w:tab/>
            </w:r>
            <w:r w:rsidR="0020670E">
              <w:rPr>
                <w:noProof/>
                <w:webHidden/>
              </w:rPr>
              <w:fldChar w:fldCharType="begin"/>
            </w:r>
            <w:r w:rsidR="0020670E">
              <w:rPr>
                <w:noProof/>
                <w:webHidden/>
              </w:rPr>
              <w:instrText xml:space="preserve"> PAGEREF _Toc5627158 \h </w:instrText>
            </w:r>
            <w:r w:rsidR="0020670E">
              <w:rPr>
                <w:noProof/>
                <w:webHidden/>
              </w:rPr>
            </w:r>
            <w:r w:rsidR="0020670E">
              <w:rPr>
                <w:noProof/>
                <w:webHidden/>
              </w:rPr>
              <w:fldChar w:fldCharType="separate"/>
            </w:r>
            <w:r w:rsidR="0020670E">
              <w:rPr>
                <w:noProof/>
                <w:webHidden/>
              </w:rPr>
              <w:t>19</w:t>
            </w:r>
            <w:r w:rsidR="0020670E">
              <w:rPr>
                <w:noProof/>
                <w:webHidden/>
              </w:rPr>
              <w:fldChar w:fldCharType="end"/>
            </w:r>
          </w:hyperlink>
        </w:p>
        <w:p w14:paraId="766CCA9C" w14:textId="77777777" w:rsidR="0020670E" w:rsidRDefault="006D56A8">
          <w:pPr>
            <w:pStyle w:val="Obsah3"/>
            <w:tabs>
              <w:tab w:val="left" w:pos="1320"/>
              <w:tab w:val="right" w:leader="dot" w:pos="9062"/>
            </w:tabs>
            <w:rPr>
              <w:noProof/>
              <w:lang w:eastAsia="sk-SK"/>
            </w:rPr>
          </w:pPr>
          <w:hyperlink w:anchor="_Toc5627159" w:history="1">
            <w:r w:rsidR="0020670E" w:rsidRPr="008778EC">
              <w:rPr>
                <w:rStyle w:val="Hypertextovprepojenie"/>
                <w:noProof/>
              </w:rPr>
              <w:t>6.3.1</w:t>
            </w:r>
            <w:r w:rsidR="0020670E">
              <w:rPr>
                <w:noProof/>
                <w:lang w:eastAsia="sk-SK"/>
              </w:rPr>
              <w:tab/>
            </w:r>
            <w:r w:rsidR="0020670E" w:rsidRPr="008778EC">
              <w:rPr>
                <w:rStyle w:val="Hypertextovprepojenie"/>
                <w:noProof/>
              </w:rPr>
              <w:t>Prezentácia stálych expozícií</w:t>
            </w:r>
            <w:r w:rsidR="0020670E">
              <w:rPr>
                <w:noProof/>
                <w:webHidden/>
              </w:rPr>
              <w:tab/>
            </w:r>
            <w:r w:rsidR="0020670E">
              <w:rPr>
                <w:noProof/>
                <w:webHidden/>
              </w:rPr>
              <w:fldChar w:fldCharType="begin"/>
            </w:r>
            <w:r w:rsidR="0020670E">
              <w:rPr>
                <w:noProof/>
                <w:webHidden/>
              </w:rPr>
              <w:instrText xml:space="preserve"> PAGEREF _Toc5627159 \h </w:instrText>
            </w:r>
            <w:r w:rsidR="0020670E">
              <w:rPr>
                <w:noProof/>
                <w:webHidden/>
              </w:rPr>
            </w:r>
            <w:r w:rsidR="0020670E">
              <w:rPr>
                <w:noProof/>
                <w:webHidden/>
              </w:rPr>
              <w:fldChar w:fldCharType="separate"/>
            </w:r>
            <w:r w:rsidR="0020670E">
              <w:rPr>
                <w:noProof/>
                <w:webHidden/>
              </w:rPr>
              <w:t>19</w:t>
            </w:r>
            <w:r w:rsidR="0020670E">
              <w:rPr>
                <w:noProof/>
                <w:webHidden/>
              </w:rPr>
              <w:fldChar w:fldCharType="end"/>
            </w:r>
          </w:hyperlink>
        </w:p>
        <w:p w14:paraId="46A5AD85" w14:textId="77777777" w:rsidR="0020670E" w:rsidRDefault="006D56A8">
          <w:pPr>
            <w:pStyle w:val="Obsah3"/>
            <w:tabs>
              <w:tab w:val="left" w:pos="1320"/>
              <w:tab w:val="right" w:leader="dot" w:pos="9062"/>
            </w:tabs>
            <w:rPr>
              <w:noProof/>
              <w:lang w:eastAsia="sk-SK"/>
            </w:rPr>
          </w:pPr>
          <w:hyperlink w:anchor="_Toc5627160" w:history="1">
            <w:r w:rsidR="0020670E" w:rsidRPr="008778EC">
              <w:rPr>
                <w:rStyle w:val="Hypertextovprepojenie"/>
                <w:noProof/>
              </w:rPr>
              <w:t>6.3.2</w:t>
            </w:r>
            <w:r w:rsidR="0020670E">
              <w:rPr>
                <w:noProof/>
                <w:lang w:eastAsia="sk-SK"/>
              </w:rPr>
              <w:tab/>
            </w:r>
            <w:r w:rsidR="0020670E" w:rsidRPr="008778EC">
              <w:rPr>
                <w:rStyle w:val="Hypertextovprepojenie"/>
                <w:noProof/>
              </w:rPr>
              <w:t>Výstavná činnosť</w:t>
            </w:r>
            <w:r w:rsidR="0020670E">
              <w:rPr>
                <w:noProof/>
                <w:webHidden/>
              </w:rPr>
              <w:tab/>
            </w:r>
            <w:r w:rsidR="0020670E">
              <w:rPr>
                <w:noProof/>
                <w:webHidden/>
              </w:rPr>
              <w:fldChar w:fldCharType="begin"/>
            </w:r>
            <w:r w:rsidR="0020670E">
              <w:rPr>
                <w:noProof/>
                <w:webHidden/>
              </w:rPr>
              <w:instrText xml:space="preserve"> PAGEREF _Toc5627160 \h </w:instrText>
            </w:r>
            <w:r w:rsidR="0020670E">
              <w:rPr>
                <w:noProof/>
                <w:webHidden/>
              </w:rPr>
            </w:r>
            <w:r w:rsidR="0020670E">
              <w:rPr>
                <w:noProof/>
                <w:webHidden/>
              </w:rPr>
              <w:fldChar w:fldCharType="separate"/>
            </w:r>
            <w:r w:rsidR="0020670E">
              <w:rPr>
                <w:noProof/>
                <w:webHidden/>
              </w:rPr>
              <w:t>19</w:t>
            </w:r>
            <w:r w:rsidR="0020670E">
              <w:rPr>
                <w:noProof/>
                <w:webHidden/>
              </w:rPr>
              <w:fldChar w:fldCharType="end"/>
            </w:r>
          </w:hyperlink>
        </w:p>
        <w:p w14:paraId="5CFEA20E" w14:textId="77777777" w:rsidR="0020670E" w:rsidRDefault="006D56A8">
          <w:pPr>
            <w:pStyle w:val="Obsah3"/>
            <w:tabs>
              <w:tab w:val="left" w:pos="1320"/>
              <w:tab w:val="right" w:leader="dot" w:pos="9062"/>
            </w:tabs>
            <w:rPr>
              <w:noProof/>
              <w:lang w:eastAsia="sk-SK"/>
            </w:rPr>
          </w:pPr>
          <w:hyperlink w:anchor="_Toc5627161" w:history="1">
            <w:r w:rsidR="0020670E" w:rsidRPr="008778EC">
              <w:rPr>
                <w:rStyle w:val="Hypertextovprepojenie"/>
                <w:noProof/>
              </w:rPr>
              <w:t>6.3.3</w:t>
            </w:r>
            <w:r w:rsidR="0020670E">
              <w:rPr>
                <w:noProof/>
                <w:lang w:eastAsia="sk-SK"/>
              </w:rPr>
              <w:tab/>
            </w:r>
            <w:r w:rsidR="0020670E" w:rsidRPr="008778EC">
              <w:rPr>
                <w:rStyle w:val="Hypertextovprepojenie"/>
                <w:noProof/>
              </w:rPr>
              <w:t>Banskoštiavnický Geopark</w:t>
            </w:r>
            <w:r w:rsidR="0020670E">
              <w:rPr>
                <w:noProof/>
                <w:webHidden/>
              </w:rPr>
              <w:tab/>
            </w:r>
            <w:r w:rsidR="0020670E">
              <w:rPr>
                <w:noProof/>
                <w:webHidden/>
              </w:rPr>
              <w:fldChar w:fldCharType="begin"/>
            </w:r>
            <w:r w:rsidR="0020670E">
              <w:rPr>
                <w:noProof/>
                <w:webHidden/>
              </w:rPr>
              <w:instrText xml:space="preserve"> PAGEREF _Toc5627161 \h </w:instrText>
            </w:r>
            <w:r w:rsidR="0020670E">
              <w:rPr>
                <w:noProof/>
                <w:webHidden/>
              </w:rPr>
            </w:r>
            <w:r w:rsidR="0020670E">
              <w:rPr>
                <w:noProof/>
                <w:webHidden/>
              </w:rPr>
              <w:fldChar w:fldCharType="separate"/>
            </w:r>
            <w:r w:rsidR="0020670E">
              <w:rPr>
                <w:noProof/>
                <w:webHidden/>
              </w:rPr>
              <w:t>25</w:t>
            </w:r>
            <w:r w:rsidR="0020670E">
              <w:rPr>
                <w:noProof/>
                <w:webHidden/>
              </w:rPr>
              <w:fldChar w:fldCharType="end"/>
            </w:r>
          </w:hyperlink>
        </w:p>
        <w:p w14:paraId="2F9BCBA7" w14:textId="77777777" w:rsidR="0020670E" w:rsidRDefault="006D56A8">
          <w:pPr>
            <w:pStyle w:val="Obsah3"/>
            <w:tabs>
              <w:tab w:val="left" w:pos="1320"/>
              <w:tab w:val="right" w:leader="dot" w:pos="9062"/>
            </w:tabs>
            <w:rPr>
              <w:noProof/>
              <w:lang w:eastAsia="sk-SK"/>
            </w:rPr>
          </w:pPr>
          <w:hyperlink w:anchor="_Toc5627162" w:history="1">
            <w:r w:rsidR="0020670E" w:rsidRPr="008778EC">
              <w:rPr>
                <w:rStyle w:val="Hypertextovprepojenie"/>
                <w:noProof/>
              </w:rPr>
              <w:t>6.3.4</w:t>
            </w:r>
            <w:r w:rsidR="0020670E">
              <w:rPr>
                <w:noProof/>
                <w:lang w:eastAsia="sk-SK"/>
              </w:rPr>
              <w:tab/>
            </w:r>
            <w:r w:rsidR="0020670E" w:rsidRPr="008778EC">
              <w:rPr>
                <w:rStyle w:val="Hypertextovprepojenie"/>
                <w:noProof/>
              </w:rPr>
              <w:t>Archeologický výskum pravekého a stredovekého baníctva na Slovensku</w:t>
            </w:r>
            <w:r w:rsidR="0020670E">
              <w:rPr>
                <w:noProof/>
                <w:webHidden/>
              </w:rPr>
              <w:tab/>
            </w:r>
            <w:r w:rsidR="0020670E">
              <w:rPr>
                <w:noProof/>
                <w:webHidden/>
              </w:rPr>
              <w:fldChar w:fldCharType="begin"/>
            </w:r>
            <w:r w:rsidR="0020670E">
              <w:rPr>
                <w:noProof/>
                <w:webHidden/>
              </w:rPr>
              <w:instrText xml:space="preserve"> PAGEREF _Toc5627162 \h </w:instrText>
            </w:r>
            <w:r w:rsidR="0020670E">
              <w:rPr>
                <w:noProof/>
                <w:webHidden/>
              </w:rPr>
            </w:r>
            <w:r w:rsidR="0020670E">
              <w:rPr>
                <w:noProof/>
                <w:webHidden/>
              </w:rPr>
              <w:fldChar w:fldCharType="separate"/>
            </w:r>
            <w:r w:rsidR="0020670E">
              <w:rPr>
                <w:noProof/>
                <w:webHidden/>
              </w:rPr>
              <w:t>25</w:t>
            </w:r>
            <w:r w:rsidR="0020670E">
              <w:rPr>
                <w:noProof/>
                <w:webHidden/>
              </w:rPr>
              <w:fldChar w:fldCharType="end"/>
            </w:r>
          </w:hyperlink>
        </w:p>
        <w:p w14:paraId="06E093F9" w14:textId="77777777" w:rsidR="0020670E" w:rsidRDefault="006D56A8">
          <w:pPr>
            <w:pStyle w:val="Obsah3"/>
            <w:tabs>
              <w:tab w:val="left" w:pos="1320"/>
              <w:tab w:val="right" w:leader="dot" w:pos="9062"/>
            </w:tabs>
            <w:rPr>
              <w:noProof/>
              <w:lang w:eastAsia="sk-SK"/>
            </w:rPr>
          </w:pPr>
          <w:hyperlink w:anchor="_Toc5627163" w:history="1">
            <w:r w:rsidR="0020670E" w:rsidRPr="008778EC">
              <w:rPr>
                <w:rStyle w:val="Hypertextovprepojenie"/>
                <w:noProof/>
              </w:rPr>
              <w:t>6.3.5</w:t>
            </w:r>
            <w:r w:rsidR="0020670E">
              <w:rPr>
                <w:noProof/>
                <w:lang w:eastAsia="sk-SK"/>
              </w:rPr>
              <w:tab/>
            </w:r>
            <w:r w:rsidR="0020670E" w:rsidRPr="008778EC">
              <w:rPr>
                <w:rStyle w:val="Hypertextovprepojenie"/>
                <w:noProof/>
              </w:rPr>
              <w:t>Odborné, vedecké a materiálové štúdie k hospodárskym, výtvarným, kultúrnym a etnografickým dejinám Banskej Štiavnice a banských miest Slovenska</w:t>
            </w:r>
            <w:r w:rsidR="0020670E">
              <w:rPr>
                <w:noProof/>
                <w:webHidden/>
              </w:rPr>
              <w:tab/>
            </w:r>
            <w:r w:rsidR="0020670E">
              <w:rPr>
                <w:noProof/>
                <w:webHidden/>
              </w:rPr>
              <w:fldChar w:fldCharType="begin"/>
            </w:r>
            <w:r w:rsidR="0020670E">
              <w:rPr>
                <w:noProof/>
                <w:webHidden/>
              </w:rPr>
              <w:instrText xml:space="preserve"> PAGEREF _Toc5627163 \h </w:instrText>
            </w:r>
            <w:r w:rsidR="0020670E">
              <w:rPr>
                <w:noProof/>
                <w:webHidden/>
              </w:rPr>
            </w:r>
            <w:r w:rsidR="0020670E">
              <w:rPr>
                <w:noProof/>
                <w:webHidden/>
              </w:rPr>
              <w:fldChar w:fldCharType="separate"/>
            </w:r>
            <w:r w:rsidR="0020670E">
              <w:rPr>
                <w:noProof/>
                <w:webHidden/>
              </w:rPr>
              <w:t>26</w:t>
            </w:r>
            <w:r w:rsidR="0020670E">
              <w:rPr>
                <w:noProof/>
                <w:webHidden/>
              </w:rPr>
              <w:fldChar w:fldCharType="end"/>
            </w:r>
          </w:hyperlink>
        </w:p>
        <w:p w14:paraId="709963D0" w14:textId="77777777" w:rsidR="0020670E" w:rsidRDefault="006D56A8">
          <w:pPr>
            <w:pStyle w:val="Obsah3"/>
            <w:tabs>
              <w:tab w:val="left" w:pos="1320"/>
              <w:tab w:val="right" w:leader="dot" w:pos="9062"/>
            </w:tabs>
            <w:rPr>
              <w:noProof/>
              <w:lang w:eastAsia="sk-SK"/>
            </w:rPr>
          </w:pPr>
          <w:hyperlink w:anchor="_Toc5627164" w:history="1">
            <w:r w:rsidR="0020670E" w:rsidRPr="008778EC">
              <w:rPr>
                <w:rStyle w:val="Hypertextovprepojenie"/>
                <w:noProof/>
              </w:rPr>
              <w:t>6.3.6</w:t>
            </w:r>
            <w:r w:rsidR="0020670E">
              <w:rPr>
                <w:noProof/>
                <w:lang w:eastAsia="sk-SK"/>
              </w:rPr>
              <w:tab/>
            </w:r>
            <w:r w:rsidR="0020670E" w:rsidRPr="008778EC">
              <w:rPr>
                <w:rStyle w:val="Hypertextovprepojenie"/>
                <w:noProof/>
              </w:rPr>
              <w:t>Nové expozičné celky a inovácie expozícií</w:t>
            </w:r>
            <w:r w:rsidR="0020670E">
              <w:rPr>
                <w:noProof/>
                <w:webHidden/>
              </w:rPr>
              <w:tab/>
            </w:r>
            <w:r w:rsidR="0020670E">
              <w:rPr>
                <w:noProof/>
                <w:webHidden/>
              </w:rPr>
              <w:fldChar w:fldCharType="begin"/>
            </w:r>
            <w:r w:rsidR="0020670E">
              <w:rPr>
                <w:noProof/>
                <w:webHidden/>
              </w:rPr>
              <w:instrText xml:space="preserve"> PAGEREF _Toc5627164 \h </w:instrText>
            </w:r>
            <w:r w:rsidR="0020670E">
              <w:rPr>
                <w:noProof/>
                <w:webHidden/>
              </w:rPr>
            </w:r>
            <w:r w:rsidR="0020670E">
              <w:rPr>
                <w:noProof/>
                <w:webHidden/>
              </w:rPr>
              <w:fldChar w:fldCharType="separate"/>
            </w:r>
            <w:r w:rsidR="0020670E">
              <w:rPr>
                <w:noProof/>
                <w:webHidden/>
              </w:rPr>
              <w:t>29</w:t>
            </w:r>
            <w:r w:rsidR="0020670E">
              <w:rPr>
                <w:noProof/>
                <w:webHidden/>
              </w:rPr>
              <w:fldChar w:fldCharType="end"/>
            </w:r>
          </w:hyperlink>
        </w:p>
        <w:p w14:paraId="479710C8" w14:textId="77777777" w:rsidR="0020670E" w:rsidRDefault="006D56A8">
          <w:pPr>
            <w:pStyle w:val="Obsah3"/>
            <w:tabs>
              <w:tab w:val="left" w:pos="1320"/>
              <w:tab w:val="right" w:leader="dot" w:pos="9062"/>
            </w:tabs>
            <w:rPr>
              <w:noProof/>
              <w:lang w:eastAsia="sk-SK"/>
            </w:rPr>
          </w:pPr>
          <w:hyperlink w:anchor="_Toc5627165" w:history="1">
            <w:r w:rsidR="0020670E" w:rsidRPr="008778EC">
              <w:rPr>
                <w:rStyle w:val="Hypertextovprepojenie"/>
                <w:noProof/>
              </w:rPr>
              <w:t>6.3.7</w:t>
            </w:r>
            <w:r w:rsidR="0020670E">
              <w:rPr>
                <w:noProof/>
                <w:lang w:eastAsia="sk-SK"/>
              </w:rPr>
              <w:tab/>
            </w:r>
            <w:r w:rsidR="0020670E" w:rsidRPr="008778EC">
              <w:rPr>
                <w:rStyle w:val="Hypertextovprepojenie"/>
                <w:noProof/>
              </w:rPr>
              <w:t>Environmentálna výchova v podmienkach SBM</w:t>
            </w:r>
            <w:r w:rsidR="0020670E">
              <w:rPr>
                <w:noProof/>
                <w:webHidden/>
              </w:rPr>
              <w:tab/>
            </w:r>
            <w:r w:rsidR="0020670E">
              <w:rPr>
                <w:noProof/>
                <w:webHidden/>
              </w:rPr>
              <w:fldChar w:fldCharType="begin"/>
            </w:r>
            <w:r w:rsidR="0020670E">
              <w:rPr>
                <w:noProof/>
                <w:webHidden/>
              </w:rPr>
              <w:instrText xml:space="preserve"> PAGEREF _Toc5627165 \h </w:instrText>
            </w:r>
            <w:r w:rsidR="0020670E">
              <w:rPr>
                <w:noProof/>
                <w:webHidden/>
              </w:rPr>
            </w:r>
            <w:r w:rsidR="0020670E">
              <w:rPr>
                <w:noProof/>
                <w:webHidden/>
              </w:rPr>
              <w:fldChar w:fldCharType="separate"/>
            </w:r>
            <w:r w:rsidR="0020670E">
              <w:rPr>
                <w:noProof/>
                <w:webHidden/>
              </w:rPr>
              <w:t>29</w:t>
            </w:r>
            <w:r w:rsidR="0020670E">
              <w:rPr>
                <w:noProof/>
                <w:webHidden/>
              </w:rPr>
              <w:fldChar w:fldCharType="end"/>
            </w:r>
          </w:hyperlink>
        </w:p>
        <w:p w14:paraId="096BA9FE" w14:textId="77777777" w:rsidR="0020670E" w:rsidRDefault="006D56A8">
          <w:pPr>
            <w:pStyle w:val="Obsah3"/>
            <w:tabs>
              <w:tab w:val="left" w:pos="1320"/>
              <w:tab w:val="right" w:leader="dot" w:pos="9062"/>
            </w:tabs>
            <w:rPr>
              <w:noProof/>
              <w:lang w:eastAsia="sk-SK"/>
            </w:rPr>
          </w:pPr>
          <w:hyperlink w:anchor="_Toc5627166" w:history="1">
            <w:r w:rsidR="0020670E" w:rsidRPr="008778EC">
              <w:rPr>
                <w:rStyle w:val="Hypertextovprepojenie"/>
                <w:noProof/>
              </w:rPr>
              <w:t>6.3.8</w:t>
            </w:r>
            <w:r w:rsidR="0020670E">
              <w:rPr>
                <w:noProof/>
                <w:lang w:eastAsia="sk-SK"/>
              </w:rPr>
              <w:tab/>
            </w:r>
            <w:r w:rsidR="0020670E" w:rsidRPr="008778EC">
              <w:rPr>
                <w:rStyle w:val="Hypertextovprepojenie"/>
                <w:noProof/>
              </w:rPr>
              <w:t>Podujatia ku Svetovému dňu vody, Dňu Zeme, Medzinárodnému dňu múzeí a Svetovému dňu  životného prostredia</w:t>
            </w:r>
            <w:r w:rsidR="0020670E">
              <w:rPr>
                <w:noProof/>
                <w:webHidden/>
              </w:rPr>
              <w:tab/>
            </w:r>
            <w:r w:rsidR="0020670E">
              <w:rPr>
                <w:noProof/>
                <w:webHidden/>
              </w:rPr>
              <w:fldChar w:fldCharType="begin"/>
            </w:r>
            <w:r w:rsidR="0020670E">
              <w:rPr>
                <w:noProof/>
                <w:webHidden/>
              </w:rPr>
              <w:instrText xml:space="preserve"> PAGEREF _Toc5627166 \h </w:instrText>
            </w:r>
            <w:r w:rsidR="0020670E">
              <w:rPr>
                <w:noProof/>
                <w:webHidden/>
              </w:rPr>
            </w:r>
            <w:r w:rsidR="0020670E">
              <w:rPr>
                <w:noProof/>
                <w:webHidden/>
              </w:rPr>
              <w:fldChar w:fldCharType="separate"/>
            </w:r>
            <w:r w:rsidR="0020670E">
              <w:rPr>
                <w:noProof/>
                <w:webHidden/>
              </w:rPr>
              <w:t>33</w:t>
            </w:r>
            <w:r w:rsidR="0020670E">
              <w:rPr>
                <w:noProof/>
                <w:webHidden/>
              </w:rPr>
              <w:fldChar w:fldCharType="end"/>
            </w:r>
          </w:hyperlink>
        </w:p>
        <w:p w14:paraId="026526E1" w14:textId="77777777" w:rsidR="0020670E" w:rsidRDefault="006D56A8">
          <w:pPr>
            <w:pStyle w:val="Obsah3"/>
            <w:tabs>
              <w:tab w:val="left" w:pos="1320"/>
              <w:tab w:val="right" w:leader="dot" w:pos="9062"/>
            </w:tabs>
            <w:rPr>
              <w:noProof/>
              <w:lang w:eastAsia="sk-SK"/>
            </w:rPr>
          </w:pPr>
          <w:hyperlink w:anchor="_Toc5627167" w:history="1">
            <w:r w:rsidR="0020670E" w:rsidRPr="008778EC">
              <w:rPr>
                <w:rStyle w:val="Hypertextovprepojenie"/>
                <w:noProof/>
              </w:rPr>
              <w:t>6.3.9</w:t>
            </w:r>
            <w:r w:rsidR="0020670E">
              <w:rPr>
                <w:noProof/>
                <w:lang w:eastAsia="sk-SK"/>
              </w:rPr>
              <w:tab/>
            </w:r>
            <w:r w:rsidR="0020670E" w:rsidRPr="008778EC">
              <w:rPr>
                <w:rStyle w:val="Hypertextovprepojenie"/>
                <w:noProof/>
              </w:rPr>
              <w:t>Prezentácia a popularizácia Slovenského banského múzea formou tradičných podujatí</w:t>
            </w:r>
            <w:r w:rsidR="0020670E">
              <w:rPr>
                <w:noProof/>
                <w:webHidden/>
              </w:rPr>
              <w:tab/>
            </w:r>
            <w:r w:rsidR="0020670E">
              <w:rPr>
                <w:noProof/>
                <w:webHidden/>
              </w:rPr>
              <w:fldChar w:fldCharType="begin"/>
            </w:r>
            <w:r w:rsidR="0020670E">
              <w:rPr>
                <w:noProof/>
                <w:webHidden/>
              </w:rPr>
              <w:instrText xml:space="preserve"> PAGEREF _Toc5627167 \h </w:instrText>
            </w:r>
            <w:r w:rsidR="0020670E">
              <w:rPr>
                <w:noProof/>
                <w:webHidden/>
              </w:rPr>
            </w:r>
            <w:r w:rsidR="0020670E">
              <w:rPr>
                <w:noProof/>
                <w:webHidden/>
              </w:rPr>
              <w:fldChar w:fldCharType="separate"/>
            </w:r>
            <w:r w:rsidR="0020670E">
              <w:rPr>
                <w:noProof/>
                <w:webHidden/>
              </w:rPr>
              <w:t>35</w:t>
            </w:r>
            <w:r w:rsidR="0020670E">
              <w:rPr>
                <w:noProof/>
                <w:webHidden/>
              </w:rPr>
              <w:fldChar w:fldCharType="end"/>
            </w:r>
          </w:hyperlink>
        </w:p>
        <w:p w14:paraId="7D9142A7" w14:textId="77777777" w:rsidR="0020670E" w:rsidRDefault="006D56A8">
          <w:pPr>
            <w:pStyle w:val="Obsah3"/>
            <w:tabs>
              <w:tab w:val="left" w:pos="1320"/>
              <w:tab w:val="right" w:leader="dot" w:pos="9062"/>
            </w:tabs>
            <w:rPr>
              <w:noProof/>
              <w:lang w:eastAsia="sk-SK"/>
            </w:rPr>
          </w:pPr>
          <w:hyperlink w:anchor="_Toc5627168" w:history="1">
            <w:r w:rsidR="0020670E" w:rsidRPr="008778EC">
              <w:rPr>
                <w:rStyle w:val="Hypertextovprepojenie"/>
                <w:noProof/>
              </w:rPr>
              <w:t>6.3.1</w:t>
            </w:r>
            <w:r w:rsidR="0020670E">
              <w:rPr>
                <w:noProof/>
                <w:lang w:eastAsia="sk-SK"/>
              </w:rPr>
              <w:tab/>
            </w:r>
            <w:r w:rsidR="0020670E" w:rsidRPr="008778EC">
              <w:rPr>
                <w:rStyle w:val="Hypertextovprepojenie"/>
                <w:noProof/>
              </w:rPr>
              <w:t>Participácia na podujatiach v regióne</w:t>
            </w:r>
            <w:r w:rsidR="0020670E">
              <w:rPr>
                <w:noProof/>
                <w:webHidden/>
              </w:rPr>
              <w:tab/>
            </w:r>
            <w:r w:rsidR="0020670E">
              <w:rPr>
                <w:noProof/>
                <w:webHidden/>
              </w:rPr>
              <w:fldChar w:fldCharType="begin"/>
            </w:r>
            <w:r w:rsidR="0020670E">
              <w:rPr>
                <w:noProof/>
                <w:webHidden/>
              </w:rPr>
              <w:instrText xml:space="preserve"> PAGEREF _Toc5627168 \h </w:instrText>
            </w:r>
            <w:r w:rsidR="0020670E">
              <w:rPr>
                <w:noProof/>
                <w:webHidden/>
              </w:rPr>
            </w:r>
            <w:r w:rsidR="0020670E">
              <w:rPr>
                <w:noProof/>
                <w:webHidden/>
              </w:rPr>
              <w:fldChar w:fldCharType="separate"/>
            </w:r>
            <w:r w:rsidR="0020670E">
              <w:rPr>
                <w:noProof/>
                <w:webHidden/>
              </w:rPr>
              <w:t>36</w:t>
            </w:r>
            <w:r w:rsidR="0020670E">
              <w:rPr>
                <w:noProof/>
                <w:webHidden/>
              </w:rPr>
              <w:fldChar w:fldCharType="end"/>
            </w:r>
          </w:hyperlink>
        </w:p>
        <w:p w14:paraId="48B6F45C" w14:textId="77777777" w:rsidR="0020670E" w:rsidRDefault="006D56A8">
          <w:pPr>
            <w:pStyle w:val="Obsah3"/>
            <w:tabs>
              <w:tab w:val="left" w:pos="1320"/>
              <w:tab w:val="right" w:leader="dot" w:pos="9062"/>
            </w:tabs>
            <w:rPr>
              <w:noProof/>
              <w:lang w:eastAsia="sk-SK"/>
            </w:rPr>
          </w:pPr>
          <w:hyperlink w:anchor="_Toc5627169" w:history="1">
            <w:r w:rsidR="0020670E" w:rsidRPr="008778EC">
              <w:rPr>
                <w:rStyle w:val="Hypertextovprepojenie"/>
                <w:noProof/>
              </w:rPr>
              <w:t>6.3.2</w:t>
            </w:r>
            <w:r w:rsidR="0020670E">
              <w:rPr>
                <w:noProof/>
                <w:lang w:eastAsia="sk-SK"/>
              </w:rPr>
              <w:tab/>
            </w:r>
            <w:r w:rsidR="0020670E" w:rsidRPr="008778EC">
              <w:rPr>
                <w:rStyle w:val="Hypertextovprepojenie"/>
                <w:noProof/>
              </w:rPr>
              <w:t>Iné kultúrno-spoločenské podujatia v SBM</w:t>
            </w:r>
            <w:r w:rsidR="0020670E">
              <w:rPr>
                <w:noProof/>
                <w:webHidden/>
              </w:rPr>
              <w:tab/>
            </w:r>
            <w:r w:rsidR="0020670E">
              <w:rPr>
                <w:noProof/>
                <w:webHidden/>
              </w:rPr>
              <w:fldChar w:fldCharType="begin"/>
            </w:r>
            <w:r w:rsidR="0020670E">
              <w:rPr>
                <w:noProof/>
                <w:webHidden/>
              </w:rPr>
              <w:instrText xml:space="preserve"> PAGEREF _Toc5627169 \h </w:instrText>
            </w:r>
            <w:r w:rsidR="0020670E">
              <w:rPr>
                <w:noProof/>
                <w:webHidden/>
              </w:rPr>
            </w:r>
            <w:r w:rsidR="0020670E">
              <w:rPr>
                <w:noProof/>
                <w:webHidden/>
              </w:rPr>
              <w:fldChar w:fldCharType="separate"/>
            </w:r>
            <w:r w:rsidR="0020670E">
              <w:rPr>
                <w:noProof/>
                <w:webHidden/>
              </w:rPr>
              <w:t>37</w:t>
            </w:r>
            <w:r w:rsidR="0020670E">
              <w:rPr>
                <w:noProof/>
                <w:webHidden/>
              </w:rPr>
              <w:fldChar w:fldCharType="end"/>
            </w:r>
          </w:hyperlink>
        </w:p>
        <w:p w14:paraId="2DC9495C" w14:textId="77777777" w:rsidR="0020670E" w:rsidRDefault="006D56A8">
          <w:pPr>
            <w:pStyle w:val="Obsah3"/>
            <w:tabs>
              <w:tab w:val="left" w:pos="1320"/>
              <w:tab w:val="right" w:leader="dot" w:pos="9062"/>
            </w:tabs>
            <w:rPr>
              <w:noProof/>
              <w:lang w:eastAsia="sk-SK"/>
            </w:rPr>
          </w:pPr>
          <w:hyperlink w:anchor="_Toc5627170" w:history="1">
            <w:r w:rsidR="0020670E" w:rsidRPr="008778EC">
              <w:rPr>
                <w:rStyle w:val="Hypertextovprepojenie"/>
                <w:noProof/>
              </w:rPr>
              <w:t>6.3.3</w:t>
            </w:r>
            <w:r w:rsidR="0020670E">
              <w:rPr>
                <w:noProof/>
                <w:lang w:eastAsia="sk-SK"/>
              </w:rPr>
              <w:tab/>
            </w:r>
            <w:r w:rsidR="0020670E" w:rsidRPr="008778EC">
              <w:rPr>
                <w:rStyle w:val="Hypertextovprepojenie"/>
                <w:noProof/>
              </w:rPr>
              <w:t>Účasť na seminároch a konferenciách</w:t>
            </w:r>
            <w:r w:rsidR="0020670E">
              <w:rPr>
                <w:noProof/>
                <w:webHidden/>
              </w:rPr>
              <w:tab/>
            </w:r>
            <w:r w:rsidR="0020670E">
              <w:rPr>
                <w:noProof/>
                <w:webHidden/>
              </w:rPr>
              <w:fldChar w:fldCharType="begin"/>
            </w:r>
            <w:r w:rsidR="0020670E">
              <w:rPr>
                <w:noProof/>
                <w:webHidden/>
              </w:rPr>
              <w:instrText xml:space="preserve"> PAGEREF _Toc5627170 \h </w:instrText>
            </w:r>
            <w:r w:rsidR="0020670E">
              <w:rPr>
                <w:noProof/>
                <w:webHidden/>
              </w:rPr>
            </w:r>
            <w:r w:rsidR="0020670E">
              <w:rPr>
                <w:noProof/>
                <w:webHidden/>
              </w:rPr>
              <w:fldChar w:fldCharType="separate"/>
            </w:r>
            <w:r w:rsidR="0020670E">
              <w:rPr>
                <w:noProof/>
                <w:webHidden/>
              </w:rPr>
              <w:t>39</w:t>
            </w:r>
            <w:r w:rsidR="0020670E">
              <w:rPr>
                <w:noProof/>
                <w:webHidden/>
              </w:rPr>
              <w:fldChar w:fldCharType="end"/>
            </w:r>
          </w:hyperlink>
        </w:p>
        <w:p w14:paraId="1E102365" w14:textId="77777777" w:rsidR="0020670E" w:rsidRDefault="006D56A8">
          <w:pPr>
            <w:pStyle w:val="Obsah3"/>
            <w:tabs>
              <w:tab w:val="left" w:pos="1320"/>
              <w:tab w:val="right" w:leader="dot" w:pos="9062"/>
            </w:tabs>
            <w:rPr>
              <w:noProof/>
              <w:lang w:eastAsia="sk-SK"/>
            </w:rPr>
          </w:pPr>
          <w:hyperlink w:anchor="_Toc5627171" w:history="1">
            <w:r w:rsidR="0020670E" w:rsidRPr="008778EC">
              <w:rPr>
                <w:rStyle w:val="Hypertextovprepojenie"/>
                <w:noProof/>
              </w:rPr>
              <w:t>6.3.4</w:t>
            </w:r>
            <w:r w:rsidR="0020670E">
              <w:rPr>
                <w:noProof/>
                <w:lang w:eastAsia="sk-SK"/>
              </w:rPr>
              <w:tab/>
            </w:r>
            <w:r w:rsidR="0020670E" w:rsidRPr="008778EC">
              <w:rPr>
                <w:rStyle w:val="Hypertextovprepojenie"/>
                <w:noProof/>
              </w:rPr>
              <w:t>Účasť na festivaloch</w:t>
            </w:r>
            <w:r w:rsidR="0020670E">
              <w:rPr>
                <w:noProof/>
                <w:webHidden/>
              </w:rPr>
              <w:tab/>
            </w:r>
            <w:r w:rsidR="0020670E">
              <w:rPr>
                <w:noProof/>
                <w:webHidden/>
              </w:rPr>
              <w:fldChar w:fldCharType="begin"/>
            </w:r>
            <w:r w:rsidR="0020670E">
              <w:rPr>
                <w:noProof/>
                <w:webHidden/>
              </w:rPr>
              <w:instrText xml:space="preserve"> PAGEREF _Toc5627171 \h </w:instrText>
            </w:r>
            <w:r w:rsidR="0020670E">
              <w:rPr>
                <w:noProof/>
                <w:webHidden/>
              </w:rPr>
            </w:r>
            <w:r w:rsidR="0020670E">
              <w:rPr>
                <w:noProof/>
                <w:webHidden/>
              </w:rPr>
              <w:fldChar w:fldCharType="separate"/>
            </w:r>
            <w:r w:rsidR="0020670E">
              <w:rPr>
                <w:noProof/>
                <w:webHidden/>
              </w:rPr>
              <w:t>39</w:t>
            </w:r>
            <w:r w:rsidR="0020670E">
              <w:rPr>
                <w:noProof/>
                <w:webHidden/>
              </w:rPr>
              <w:fldChar w:fldCharType="end"/>
            </w:r>
          </w:hyperlink>
        </w:p>
        <w:p w14:paraId="6C2A8C6A" w14:textId="77777777" w:rsidR="0020670E" w:rsidRDefault="006D56A8">
          <w:pPr>
            <w:pStyle w:val="Obsah2"/>
            <w:rPr>
              <w:noProof/>
              <w:lang w:eastAsia="sk-SK"/>
            </w:rPr>
          </w:pPr>
          <w:hyperlink w:anchor="_Toc5627172" w:history="1">
            <w:r w:rsidR="0020670E" w:rsidRPr="008778EC">
              <w:rPr>
                <w:rStyle w:val="Hypertextovprepojenie"/>
                <w:noProof/>
              </w:rPr>
              <w:t>6.4</w:t>
            </w:r>
            <w:r w:rsidR="0020670E">
              <w:rPr>
                <w:noProof/>
                <w:lang w:eastAsia="sk-SK"/>
              </w:rPr>
              <w:tab/>
            </w:r>
            <w:r w:rsidR="0020670E" w:rsidRPr="008778EC">
              <w:rPr>
                <w:rStyle w:val="Hypertextovprepojenie"/>
                <w:noProof/>
              </w:rPr>
              <w:t>Edičná a propagačná činnosť</w:t>
            </w:r>
            <w:r w:rsidR="0020670E">
              <w:rPr>
                <w:noProof/>
                <w:webHidden/>
              </w:rPr>
              <w:tab/>
            </w:r>
            <w:r w:rsidR="0020670E">
              <w:rPr>
                <w:noProof/>
                <w:webHidden/>
              </w:rPr>
              <w:fldChar w:fldCharType="begin"/>
            </w:r>
            <w:r w:rsidR="0020670E">
              <w:rPr>
                <w:noProof/>
                <w:webHidden/>
              </w:rPr>
              <w:instrText xml:space="preserve"> PAGEREF _Toc5627172 \h </w:instrText>
            </w:r>
            <w:r w:rsidR="0020670E">
              <w:rPr>
                <w:noProof/>
                <w:webHidden/>
              </w:rPr>
            </w:r>
            <w:r w:rsidR="0020670E">
              <w:rPr>
                <w:noProof/>
                <w:webHidden/>
              </w:rPr>
              <w:fldChar w:fldCharType="separate"/>
            </w:r>
            <w:r w:rsidR="0020670E">
              <w:rPr>
                <w:noProof/>
                <w:webHidden/>
              </w:rPr>
              <w:t>39</w:t>
            </w:r>
            <w:r w:rsidR="0020670E">
              <w:rPr>
                <w:noProof/>
                <w:webHidden/>
              </w:rPr>
              <w:fldChar w:fldCharType="end"/>
            </w:r>
          </w:hyperlink>
        </w:p>
        <w:p w14:paraId="3759BD96" w14:textId="77777777" w:rsidR="0020670E" w:rsidRDefault="006D56A8">
          <w:pPr>
            <w:pStyle w:val="Obsah3"/>
            <w:tabs>
              <w:tab w:val="left" w:pos="1320"/>
              <w:tab w:val="right" w:leader="dot" w:pos="9062"/>
            </w:tabs>
            <w:rPr>
              <w:noProof/>
              <w:lang w:eastAsia="sk-SK"/>
            </w:rPr>
          </w:pPr>
          <w:hyperlink w:anchor="_Toc5627173" w:history="1">
            <w:r w:rsidR="0020670E" w:rsidRPr="008778EC">
              <w:rPr>
                <w:rStyle w:val="Hypertextovprepojenie"/>
                <w:noProof/>
              </w:rPr>
              <w:t>6.4.1</w:t>
            </w:r>
            <w:r w:rsidR="0020670E">
              <w:rPr>
                <w:noProof/>
                <w:lang w:eastAsia="sk-SK"/>
              </w:rPr>
              <w:tab/>
            </w:r>
            <w:r w:rsidR="0020670E" w:rsidRPr="008778EC">
              <w:rPr>
                <w:rStyle w:val="Hypertextovprepojenie"/>
                <w:noProof/>
              </w:rPr>
              <w:t>Edičná činnosť</w:t>
            </w:r>
            <w:r w:rsidR="0020670E">
              <w:rPr>
                <w:noProof/>
                <w:webHidden/>
              </w:rPr>
              <w:tab/>
            </w:r>
            <w:r w:rsidR="0020670E">
              <w:rPr>
                <w:noProof/>
                <w:webHidden/>
              </w:rPr>
              <w:fldChar w:fldCharType="begin"/>
            </w:r>
            <w:r w:rsidR="0020670E">
              <w:rPr>
                <w:noProof/>
                <w:webHidden/>
              </w:rPr>
              <w:instrText xml:space="preserve"> PAGEREF _Toc5627173 \h </w:instrText>
            </w:r>
            <w:r w:rsidR="0020670E">
              <w:rPr>
                <w:noProof/>
                <w:webHidden/>
              </w:rPr>
            </w:r>
            <w:r w:rsidR="0020670E">
              <w:rPr>
                <w:noProof/>
                <w:webHidden/>
              </w:rPr>
              <w:fldChar w:fldCharType="separate"/>
            </w:r>
            <w:r w:rsidR="0020670E">
              <w:rPr>
                <w:noProof/>
                <w:webHidden/>
              </w:rPr>
              <w:t>39</w:t>
            </w:r>
            <w:r w:rsidR="0020670E">
              <w:rPr>
                <w:noProof/>
                <w:webHidden/>
              </w:rPr>
              <w:fldChar w:fldCharType="end"/>
            </w:r>
          </w:hyperlink>
        </w:p>
        <w:p w14:paraId="08CAFFBC" w14:textId="77777777" w:rsidR="0020670E" w:rsidRDefault="006D56A8">
          <w:pPr>
            <w:pStyle w:val="Obsah3"/>
            <w:tabs>
              <w:tab w:val="left" w:pos="1320"/>
              <w:tab w:val="right" w:leader="dot" w:pos="9062"/>
            </w:tabs>
            <w:rPr>
              <w:noProof/>
              <w:lang w:eastAsia="sk-SK"/>
            </w:rPr>
          </w:pPr>
          <w:hyperlink w:anchor="_Toc5627174" w:history="1">
            <w:r w:rsidR="0020670E" w:rsidRPr="008778EC">
              <w:rPr>
                <w:rStyle w:val="Hypertextovprepojenie"/>
                <w:noProof/>
              </w:rPr>
              <w:t>6.4.2</w:t>
            </w:r>
            <w:r w:rsidR="0020670E">
              <w:rPr>
                <w:noProof/>
                <w:lang w:eastAsia="sk-SK"/>
              </w:rPr>
              <w:tab/>
            </w:r>
            <w:r w:rsidR="0020670E" w:rsidRPr="008778EC">
              <w:rPr>
                <w:rStyle w:val="Hypertextovprepojenie"/>
                <w:noProof/>
              </w:rPr>
              <w:t>Propagácia múzea</w:t>
            </w:r>
            <w:r w:rsidR="0020670E">
              <w:rPr>
                <w:noProof/>
                <w:webHidden/>
              </w:rPr>
              <w:tab/>
            </w:r>
            <w:r w:rsidR="0020670E">
              <w:rPr>
                <w:noProof/>
                <w:webHidden/>
              </w:rPr>
              <w:fldChar w:fldCharType="begin"/>
            </w:r>
            <w:r w:rsidR="0020670E">
              <w:rPr>
                <w:noProof/>
                <w:webHidden/>
              </w:rPr>
              <w:instrText xml:space="preserve"> PAGEREF _Toc5627174 \h </w:instrText>
            </w:r>
            <w:r w:rsidR="0020670E">
              <w:rPr>
                <w:noProof/>
                <w:webHidden/>
              </w:rPr>
            </w:r>
            <w:r w:rsidR="0020670E">
              <w:rPr>
                <w:noProof/>
                <w:webHidden/>
              </w:rPr>
              <w:fldChar w:fldCharType="separate"/>
            </w:r>
            <w:r w:rsidR="0020670E">
              <w:rPr>
                <w:noProof/>
                <w:webHidden/>
              </w:rPr>
              <w:t>39</w:t>
            </w:r>
            <w:r w:rsidR="0020670E">
              <w:rPr>
                <w:noProof/>
                <w:webHidden/>
              </w:rPr>
              <w:fldChar w:fldCharType="end"/>
            </w:r>
          </w:hyperlink>
        </w:p>
        <w:p w14:paraId="6EC17369" w14:textId="77777777" w:rsidR="0020670E" w:rsidRDefault="006D56A8">
          <w:pPr>
            <w:pStyle w:val="Obsah1"/>
            <w:rPr>
              <w:noProof/>
              <w:lang w:eastAsia="sk-SK"/>
            </w:rPr>
          </w:pPr>
          <w:hyperlink w:anchor="_Toc5627175" w:history="1">
            <w:r w:rsidR="0020670E" w:rsidRPr="008778EC">
              <w:rPr>
                <w:rStyle w:val="Hypertextovprepojenie"/>
                <w:noProof/>
              </w:rPr>
              <w:t>7</w:t>
            </w:r>
            <w:r w:rsidR="0020670E">
              <w:rPr>
                <w:noProof/>
                <w:lang w:eastAsia="sk-SK"/>
              </w:rPr>
              <w:tab/>
            </w:r>
            <w:r w:rsidR="0020670E" w:rsidRPr="008778EC">
              <w:rPr>
                <w:rStyle w:val="Hypertextovprepojenie"/>
                <w:noProof/>
              </w:rPr>
              <w:t>Návštevnosť a marketing</w:t>
            </w:r>
            <w:r w:rsidR="0020670E">
              <w:rPr>
                <w:noProof/>
                <w:webHidden/>
              </w:rPr>
              <w:tab/>
            </w:r>
            <w:r w:rsidR="0020670E">
              <w:rPr>
                <w:noProof/>
                <w:webHidden/>
              </w:rPr>
              <w:fldChar w:fldCharType="begin"/>
            </w:r>
            <w:r w:rsidR="0020670E">
              <w:rPr>
                <w:noProof/>
                <w:webHidden/>
              </w:rPr>
              <w:instrText xml:space="preserve"> PAGEREF _Toc5627175 \h </w:instrText>
            </w:r>
            <w:r w:rsidR="0020670E">
              <w:rPr>
                <w:noProof/>
                <w:webHidden/>
              </w:rPr>
            </w:r>
            <w:r w:rsidR="0020670E">
              <w:rPr>
                <w:noProof/>
                <w:webHidden/>
              </w:rPr>
              <w:fldChar w:fldCharType="separate"/>
            </w:r>
            <w:r w:rsidR="0020670E">
              <w:rPr>
                <w:noProof/>
                <w:webHidden/>
              </w:rPr>
              <w:t>40</w:t>
            </w:r>
            <w:r w:rsidR="0020670E">
              <w:rPr>
                <w:noProof/>
                <w:webHidden/>
              </w:rPr>
              <w:fldChar w:fldCharType="end"/>
            </w:r>
          </w:hyperlink>
        </w:p>
        <w:p w14:paraId="0E75721E" w14:textId="77777777" w:rsidR="0020670E" w:rsidRDefault="006D56A8">
          <w:pPr>
            <w:pStyle w:val="Obsah2"/>
            <w:rPr>
              <w:noProof/>
              <w:lang w:eastAsia="sk-SK"/>
            </w:rPr>
          </w:pPr>
          <w:hyperlink w:anchor="_Toc5627176" w:history="1">
            <w:r w:rsidR="0020670E" w:rsidRPr="008778EC">
              <w:rPr>
                <w:rStyle w:val="Hypertextovprepojenie"/>
                <w:noProof/>
              </w:rPr>
              <w:t>Vyhodnotenie návštevnosti za rok 2018</w:t>
            </w:r>
            <w:r w:rsidR="0020670E">
              <w:rPr>
                <w:noProof/>
                <w:webHidden/>
              </w:rPr>
              <w:tab/>
            </w:r>
            <w:r w:rsidR="0020670E">
              <w:rPr>
                <w:noProof/>
                <w:webHidden/>
              </w:rPr>
              <w:fldChar w:fldCharType="begin"/>
            </w:r>
            <w:r w:rsidR="0020670E">
              <w:rPr>
                <w:noProof/>
                <w:webHidden/>
              </w:rPr>
              <w:instrText xml:space="preserve"> PAGEREF _Toc5627176 \h </w:instrText>
            </w:r>
            <w:r w:rsidR="0020670E">
              <w:rPr>
                <w:noProof/>
                <w:webHidden/>
              </w:rPr>
            </w:r>
            <w:r w:rsidR="0020670E">
              <w:rPr>
                <w:noProof/>
                <w:webHidden/>
              </w:rPr>
              <w:fldChar w:fldCharType="separate"/>
            </w:r>
            <w:r w:rsidR="0020670E">
              <w:rPr>
                <w:noProof/>
                <w:webHidden/>
              </w:rPr>
              <w:t>40</w:t>
            </w:r>
            <w:r w:rsidR="0020670E">
              <w:rPr>
                <w:noProof/>
                <w:webHidden/>
              </w:rPr>
              <w:fldChar w:fldCharType="end"/>
            </w:r>
          </w:hyperlink>
        </w:p>
        <w:p w14:paraId="4AA79CD3" w14:textId="77777777" w:rsidR="0020670E" w:rsidRDefault="006D56A8">
          <w:pPr>
            <w:pStyle w:val="Obsah1"/>
            <w:rPr>
              <w:noProof/>
              <w:lang w:eastAsia="sk-SK"/>
            </w:rPr>
          </w:pPr>
          <w:hyperlink w:anchor="_Toc5627177" w:history="1">
            <w:r w:rsidR="0020670E" w:rsidRPr="008778EC">
              <w:rPr>
                <w:rStyle w:val="Hypertextovprepojenie"/>
                <w:noProof/>
              </w:rPr>
              <w:t>8</w:t>
            </w:r>
            <w:r w:rsidR="0020670E">
              <w:rPr>
                <w:noProof/>
                <w:lang w:eastAsia="sk-SK"/>
              </w:rPr>
              <w:tab/>
            </w:r>
            <w:r w:rsidR="0020670E" w:rsidRPr="008778EC">
              <w:rPr>
                <w:rStyle w:val="Hypertextovprepojenie"/>
                <w:noProof/>
              </w:rPr>
              <w:t>Projektová činnosť</w:t>
            </w:r>
            <w:r w:rsidR="0020670E">
              <w:rPr>
                <w:noProof/>
                <w:webHidden/>
              </w:rPr>
              <w:tab/>
            </w:r>
            <w:r w:rsidR="0020670E">
              <w:rPr>
                <w:noProof/>
                <w:webHidden/>
              </w:rPr>
              <w:fldChar w:fldCharType="begin"/>
            </w:r>
            <w:r w:rsidR="0020670E">
              <w:rPr>
                <w:noProof/>
                <w:webHidden/>
              </w:rPr>
              <w:instrText xml:space="preserve"> PAGEREF _Toc5627177 \h </w:instrText>
            </w:r>
            <w:r w:rsidR="0020670E">
              <w:rPr>
                <w:noProof/>
                <w:webHidden/>
              </w:rPr>
            </w:r>
            <w:r w:rsidR="0020670E">
              <w:rPr>
                <w:noProof/>
                <w:webHidden/>
              </w:rPr>
              <w:fldChar w:fldCharType="separate"/>
            </w:r>
            <w:r w:rsidR="0020670E">
              <w:rPr>
                <w:noProof/>
                <w:webHidden/>
              </w:rPr>
              <w:t>43</w:t>
            </w:r>
            <w:r w:rsidR="0020670E">
              <w:rPr>
                <w:noProof/>
                <w:webHidden/>
              </w:rPr>
              <w:fldChar w:fldCharType="end"/>
            </w:r>
          </w:hyperlink>
        </w:p>
        <w:p w14:paraId="1B381FC6" w14:textId="77777777" w:rsidR="0020670E" w:rsidRDefault="006D56A8">
          <w:pPr>
            <w:pStyle w:val="Obsah1"/>
            <w:rPr>
              <w:noProof/>
              <w:lang w:eastAsia="sk-SK"/>
            </w:rPr>
          </w:pPr>
          <w:hyperlink w:anchor="_Toc5627178" w:history="1">
            <w:r w:rsidR="0020670E" w:rsidRPr="008778EC">
              <w:rPr>
                <w:rStyle w:val="Hypertextovprepojenie"/>
                <w:noProof/>
              </w:rPr>
              <w:t>9</w:t>
            </w:r>
            <w:r w:rsidR="0020670E">
              <w:rPr>
                <w:noProof/>
                <w:lang w:eastAsia="sk-SK"/>
              </w:rPr>
              <w:tab/>
            </w:r>
            <w:r w:rsidR="0020670E" w:rsidRPr="008778EC">
              <w:rPr>
                <w:rStyle w:val="Hypertextovprepojenie"/>
                <w:noProof/>
              </w:rPr>
              <w:t>Kontrolná činnosť</w:t>
            </w:r>
            <w:r w:rsidR="0020670E">
              <w:rPr>
                <w:noProof/>
                <w:webHidden/>
              </w:rPr>
              <w:tab/>
            </w:r>
            <w:r w:rsidR="0020670E">
              <w:rPr>
                <w:noProof/>
                <w:webHidden/>
              </w:rPr>
              <w:fldChar w:fldCharType="begin"/>
            </w:r>
            <w:r w:rsidR="0020670E">
              <w:rPr>
                <w:noProof/>
                <w:webHidden/>
              </w:rPr>
              <w:instrText xml:space="preserve"> PAGEREF _Toc5627178 \h </w:instrText>
            </w:r>
            <w:r w:rsidR="0020670E">
              <w:rPr>
                <w:noProof/>
                <w:webHidden/>
              </w:rPr>
            </w:r>
            <w:r w:rsidR="0020670E">
              <w:rPr>
                <w:noProof/>
                <w:webHidden/>
              </w:rPr>
              <w:fldChar w:fldCharType="separate"/>
            </w:r>
            <w:r w:rsidR="0020670E">
              <w:rPr>
                <w:noProof/>
                <w:webHidden/>
              </w:rPr>
              <w:t>44</w:t>
            </w:r>
            <w:r w:rsidR="0020670E">
              <w:rPr>
                <w:noProof/>
                <w:webHidden/>
              </w:rPr>
              <w:fldChar w:fldCharType="end"/>
            </w:r>
          </w:hyperlink>
        </w:p>
        <w:p w14:paraId="5327AF98" w14:textId="77777777" w:rsidR="0020670E" w:rsidRDefault="006D56A8">
          <w:pPr>
            <w:pStyle w:val="Obsah1"/>
            <w:rPr>
              <w:noProof/>
              <w:lang w:eastAsia="sk-SK"/>
            </w:rPr>
          </w:pPr>
          <w:hyperlink w:anchor="_Toc5627179" w:history="1">
            <w:r w:rsidR="0020670E" w:rsidRPr="008778EC">
              <w:rPr>
                <w:rStyle w:val="Hypertextovprepojenie"/>
                <w:noProof/>
              </w:rPr>
              <w:t>10</w:t>
            </w:r>
            <w:r w:rsidR="0020670E">
              <w:rPr>
                <w:noProof/>
                <w:lang w:eastAsia="sk-SK"/>
              </w:rPr>
              <w:tab/>
            </w:r>
            <w:r w:rsidR="0020670E" w:rsidRPr="008778EC">
              <w:rPr>
                <w:rStyle w:val="Hypertextovprepojenie"/>
                <w:noProof/>
              </w:rPr>
              <w:t>Vymedzenie okruhu užívateľov</w:t>
            </w:r>
            <w:r w:rsidR="0020670E">
              <w:rPr>
                <w:noProof/>
                <w:webHidden/>
              </w:rPr>
              <w:tab/>
            </w:r>
            <w:r w:rsidR="0020670E">
              <w:rPr>
                <w:noProof/>
                <w:webHidden/>
              </w:rPr>
              <w:fldChar w:fldCharType="begin"/>
            </w:r>
            <w:r w:rsidR="0020670E">
              <w:rPr>
                <w:noProof/>
                <w:webHidden/>
              </w:rPr>
              <w:instrText xml:space="preserve"> PAGEREF _Toc5627179 \h </w:instrText>
            </w:r>
            <w:r w:rsidR="0020670E">
              <w:rPr>
                <w:noProof/>
                <w:webHidden/>
              </w:rPr>
            </w:r>
            <w:r w:rsidR="0020670E">
              <w:rPr>
                <w:noProof/>
                <w:webHidden/>
              </w:rPr>
              <w:fldChar w:fldCharType="separate"/>
            </w:r>
            <w:r w:rsidR="0020670E">
              <w:rPr>
                <w:noProof/>
                <w:webHidden/>
              </w:rPr>
              <w:t>45</w:t>
            </w:r>
            <w:r w:rsidR="0020670E">
              <w:rPr>
                <w:noProof/>
                <w:webHidden/>
              </w:rPr>
              <w:fldChar w:fldCharType="end"/>
            </w:r>
          </w:hyperlink>
        </w:p>
        <w:p w14:paraId="34882AB1" w14:textId="77777777" w:rsidR="0020670E" w:rsidRDefault="006D56A8">
          <w:pPr>
            <w:pStyle w:val="Obsah2"/>
            <w:rPr>
              <w:noProof/>
              <w:lang w:eastAsia="sk-SK"/>
            </w:rPr>
          </w:pPr>
          <w:hyperlink w:anchor="_Toc5627180" w:history="1">
            <w:r w:rsidR="0020670E" w:rsidRPr="008778EC">
              <w:rPr>
                <w:rStyle w:val="Hypertextovprepojenie"/>
                <w:noProof/>
              </w:rPr>
              <w:t>10.1</w:t>
            </w:r>
            <w:r w:rsidR="0020670E">
              <w:rPr>
                <w:noProof/>
                <w:lang w:eastAsia="sk-SK"/>
              </w:rPr>
              <w:tab/>
            </w:r>
            <w:r w:rsidR="0020670E" w:rsidRPr="008778EC">
              <w:rPr>
                <w:rStyle w:val="Hypertextovprepojenie"/>
                <w:noProof/>
              </w:rPr>
              <w:t>Odborná, metodická a poradenská spolupráca</w:t>
            </w:r>
            <w:r w:rsidR="0020670E">
              <w:rPr>
                <w:noProof/>
                <w:webHidden/>
              </w:rPr>
              <w:tab/>
            </w:r>
            <w:r w:rsidR="0020670E">
              <w:rPr>
                <w:noProof/>
                <w:webHidden/>
              </w:rPr>
              <w:fldChar w:fldCharType="begin"/>
            </w:r>
            <w:r w:rsidR="0020670E">
              <w:rPr>
                <w:noProof/>
                <w:webHidden/>
              </w:rPr>
              <w:instrText xml:space="preserve"> PAGEREF _Toc5627180 \h </w:instrText>
            </w:r>
            <w:r w:rsidR="0020670E">
              <w:rPr>
                <w:noProof/>
                <w:webHidden/>
              </w:rPr>
            </w:r>
            <w:r w:rsidR="0020670E">
              <w:rPr>
                <w:noProof/>
                <w:webHidden/>
              </w:rPr>
              <w:fldChar w:fldCharType="separate"/>
            </w:r>
            <w:r w:rsidR="0020670E">
              <w:rPr>
                <w:noProof/>
                <w:webHidden/>
              </w:rPr>
              <w:t>45</w:t>
            </w:r>
            <w:r w:rsidR="0020670E">
              <w:rPr>
                <w:noProof/>
                <w:webHidden/>
              </w:rPr>
              <w:fldChar w:fldCharType="end"/>
            </w:r>
          </w:hyperlink>
        </w:p>
        <w:p w14:paraId="66DAA549" w14:textId="77777777" w:rsidR="0020670E" w:rsidRDefault="006D56A8">
          <w:pPr>
            <w:pStyle w:val="Obsah2"/>
            <w:rPr>
              <w:noProof/>
              <w:lang w:eastAsia="sk-SK"/>
            </w:rPr>
          </w:pPr>
          <w:hyperlink w:anchor="_Toc5627181" w:history="1">
            <w:r w:rsidR="0020670E" w:rsidRPr="008778EC">
              <w:rPr>
                <w:rStyle w:val="Hypertextovprepojenie"/>
                <w:noProof/>
              </w:rPr>
              <w:t>10.2</w:t>
            </w:r>
            <w:r w:rsidR="0020670E">
              <w:rPr>
                <w:noProof/>
                <w:lang w:eastAsia="sk-SK"/>
              </w:rPr>
              <w:tab/>
            </w:r>
            <w:r w:rsidR="0020670E" w:rsidRPr="008778EC">
              <w:rPr>
                <w:rStyle w:val="Hypertextovprepojenie"/>
                <w:noProof/>
              </w:rPr>
              <w:t>Medzinárodná spolupráca</w:t>
            </w:r>
            <w:r w:rsidR="0020670E">
              <w:rPr>
                <w:noProof/>
                <w:webHidden/>
              </w:rPr>
              <w:tab/>
            </w:r>
            <w:r w:rsidR="0020670E">
              <w:rPr>
                <w:noProof/>
                <w:webHidden/>
              </w:rPr>
              <w:fldChar w:fldCharType="begin"/>
            </w:r>
            <w:r w:rsidR="0020670E">
              <w:rPr>
                <w:noProof/>
                <w:webHidden/>
              </w:rPr>
              <w:instrText xml:space="preserve"> PAGEREF _Toc5627181 \h </w:instrText>
            </w:r>
            <w:r w:rsidR="0020670E">
              <w:rPr>
                <w:noProof/>
                <w:webHidden/>
              </w:rPr>
            </w:r>
            <w:r w:rsidR="0020670E">
              <w:rPr>
                <w:noProof/>
                <w:webHidden/>
              </w:rPr>
              <w:fldChar w:fldCharType="separate"/>
            </w:r>
            <w:r w:rsidR="0020670E">
              <w:rPr>
                <w:noProof/>
                <w:webHidden/>
              </w:rPr>
              <w:t>47</w:t>
            </w:r>
            <w:r w:rsidR="0020670E">
              <w:rPr>
                <w:noProof/>
                <w:webHidden/>
              </w:rPr>
              <w:fldChar w:fldCharType="end"/>
            </w:r>
          </w:hyperlink>
        </w:p>
        <w:p w14:paraId="6D03CB51" w14:textId="77777777" w:rsidR="0020670E" w:rsidRDefault="006D56A8">
          <w:pPr>
            <w:pStyle w:val="Obsah1"/>
            <w:rPr>
              <w:noProof/>
              <w:lang w:eastAsia="sk-SK"/>
            </w:rPr>
          </w:pPr>
          <w:hyperlink w:anchor="_Toc5627182" w:history="1">
            <w:r w:rsidR="0020670E" w:rsidRPr="008778EC">
              <w:rPr>
                <w:rStyle w:val="Hypertextovprepojenie"/>
                <w:noProof/>
              </w:rPr>
              <w:t>11</w:t>
            </w:r>
            <w:r w:rsidR="0020670E">
              <w:rPr>
                <w:noProof/>
                <w:lang w:eastAsia="sk-SK"/>
              </w:rPr>
              <w:tab/>
            </w:r>
            <w:r w:rsidR="0020670E" w:rsidRPr="008778EC">
              <w:rPr>
                <w:rStyle w:val="Hypertextovprepojenie"/>
                <w:noProof/>
              </w:rPr>
              <w:t>Hlavné skupiny užívateľov organizácie</w:t>
            </w:r>
            <w:r w:rsidR="0020670E">
              <w:rPr>
                <w:noProof/>
                <w:webHidden/>
              </w:rPr>
              <w:tab/>
            </w:r>
            <w:r w:rsidR="0020670E">
              <w:rPr>
                <w:noProof/>
                <w:webHidden/>
              </w:rPr>
              <w:fldChar w:fldCharType="begin"/>
            </w:r>
            <w:r w:rsidR="0020670E">
              <w:rPr>
                <w:noProof/>
                <w:webHidden/>
              </w:rPr>
              <w:instrText xml:space="preserve"> PAGEREF _Toc5627182 \h </w:instrText>
            </w:r>
            <w:r w:rsidR="0020670E">
              <w:rPr>
                <w:noProof/>
                <w:webHidden/>
              </w:rPr>
            </w:r>
            <w:r w:rsidR="0020670E">
              <w:rPr>
                <w:noProof/>
                <w:webHidden/>
              </w:rPr>
              <w:fldChar w:fldCharType="separate"/>
            </w:r>
            <w:r w:rsidR="0020670E">
              <w:rPr>
                <w:noProof/>
                <w:webHidden/>
              </w:rPr>
              <w:t>49</w:t>
            </w:r>
            <w:r w:rsidR="0020670E">
              <w:rPr>
                <w:noProof/>
                <w:webHidden/>
              </w:rPr>
              <w:fldChar w:fldCharType="end"/>
            </w:r>
          </w:hyperlink>
        </w:p>
        <w:p w14:paraId="39867036" w14:textId="77777777" w:rsidR="00342A11" w:rsidRDefault="003C6C9B" w:rsidP="00342A11">
          <w:r>
            <w:fldChar w:fldCharType="end"/>
          </w:r>
        </w:p>
        <w:p w14:paraId="758BA4D3" w14:textId="77777777" w:rsidR="00342A11" w:rsidRDefault="00342A11" w:rsidP="00D82426">
          <w:pPr>
            <w:jc w:val="center"/>
          </w:pPr>
        </w:p>
        <w:p w14:paraId="093F315C" w14:textId="77777777" w:rsidR="00342A11" w:rsidRDefault="00342A11" w:rsidP="00D82426">
          <w:pPr>
            <w:jc w:val="center"/>
          </w:pPr>
        </w:p>
        <w:p w14:paraId="58554FE4" w14:textId="77777777" w:rsidR="00342A11" w:rsidRDefault="00342A11" w:rsidP="00D82426">
          <w:pPr>
            <w:jc w:val="center"/>
          </w:pPr>
        </w:p>
        <w:p w14:paraId="5BE6C3E1" w14:textId="77777777" w:rsidR="00342A11" w:rsidRDefault="00342A11" w:rsidP="00D82426">
          <w:pPr>
            <w:jc w:val="center"/>
          </w:pPr>
        </w:p>
        <w:p w14:paraId="3EF577B7" w14:textId="77777777" w:rsidR="00342A11" w:rsidRDefault="00342A11" w:rsidP="00D82426">
          <w:pPr>
            <w:jc w:val="center"/>
          </w:pPr>
        </w:p>
        <w:p w14:paraId="69FE6D50" w14:textId="77777777" w:rsidR="00342A11" w:rsidRDefault="00342A11" w:rsidP="00D82426">
          <w:pPr>
            <w:jc w:val="center"/>
          </w:pPr>
        </w:p>
        <w:p w14:paraId="60B47AFD" w14:textId="77777777" w:rsidR="00342A11" w:rsidRDefault="00342A11" w:rsidP="00D82426">
          <w:pPr>
            <w:jc w:val="center"/>
          </w:pPr>
        </w:p>
        <w:p w14:paraId="06DF2F74" w14:textId="77777777" w:rsidR="00342A11" w:rsidRDefault="00342A11" w:rsidP="00D82426">
          <w:pPr>
            <w:jc w:val="center"/>
          </w:pPr>
        </w:p>
        <w:p w14:paraId="3B2C2C10" w14:textId="77777777" w:rsidR="00342A11" w:rsidRDefault="00342A11" w:rsidP="00D82426">
          <w:pPr>
            <w:jc w:val="center"/>
          </w:pPr>
        </w:p>
        <w:p w14:paraId="28A3411F" w14:textId="77777777" w:rsidR="00342A11" w:rsidRDefault="00342A11" w:rsidP="00D82426">
          <w:pPr>
            <w:jc w:val="center"/>
          </w:pPr>
        </w:p>
        <w:p w14:paraId="1A061DE7" w14:textId="77777777" w:rsidR="00342A11" w:rsidRDefault="00342A11" w:rsidP="00D82426">
          <w:pPr>
            <w:jc w:val="center"/>
          </w:pPr>
        </w:p>
        <w:p w14:paraId="77B5E003" w14:textId="77777777" w:rsidR="005C1761" w:rsidRDefault="005C1761" w:rsidP="005C1761"/>
        <w:p w14:paraId="175FBCAB" w14:textId="77777777" w:rsidR="00D82426" w:rsidRDefault="006D56A8" w:rsidP="00D82426">
          <w:pPr>
            <w:jc w:val="center"/>
          </w:pPr>
        </w:p>
      </w:sdtContent>
    </w:sdt>
    <w:p w14:paraId="4ED59D0C" w14:textId="77777777" w:rsidR="00D82426" w:rsidRPr="002234C9" w:rsidRDefault="00D82426" w:rsidP="002234C9">
      <w:pPr>
        <w:pStyle w:val="Nadpis1"/>
      </w:pPr>
      <w:bookmarkStart w:id="0" w:name="_Toc415039184"/>
      <w:bookmarkStart w:id="1" w:name="_Toc5627131"/>
      <w:r w:rsidRPr="002234C9">
        <w:lastRenderedPageBreak/>
        <w:t>Identifikácia organizácie</w:t>
      </w:r>
      <w:bookmarkEnd w:id="0"/>
      <w:bookmarkEnd w:id="1"/>
    </w:p>
    <w:p w14:paraId="73F6C6A6" w14:textId="30613C98" w:rsidR="00A738C4" w:rsidRDefault="00F13893" w:rsidP="00D82426">
      <w:pPr>
        <w:jc w:val="both"/>
      </w:pPr>
      <w:r>
        <w:t xml:space="preserve">Zriaďovateľom </w:t>
      </w:r>
      <w:r w:rsidR="00D82426" w:rsidRPr="00B50235">
        <w:t>Slovenské</w:t>
      </w:r>
      <w:r>
        <w:t>ho</w:t>
      </w:r>
      <w:r w:rsidR="00D82426" w:rsidRPr="00B50235">
        <w:t xml:space="preserve"> banské</w:t>
      </w:r>
      <w:r>
        <w:t>ho</w:t>
      </w:r>
      <w:r w:rsidR="00D82426" w:rsidRPr="00B50235">
        <w:t xml:space="preserve"> múze</w:t>
      </w:r>
      <w:r>
        <w:t>a</w:t>
      </w:r>
      <w:r w:rsidR="00D82426" w:rsidRPr="00B50235">
        <w:t xml:space="preserve"> v Banskej Štiavnici (</w:t>
      </w:r>
      <w:r w:rsidR="00D82426" w:rsidRPr="005A0A44">
        <w:t>ďalej SBM) je od l.l.1999 Ministerstv</w:t>
      </w:r>
      <w:r>
        <w:t>o</w:t>
      </w:r>
      <w:r w:rsidR="00D82426" w:rsidRPr="005A0A44">
        <w:t xml:space="preserve"> životného prostredia SR (ďalej MŽP SR).</w:t>
      </w:r>
      <w:r w:rsidR="00D82426" w:rsidRPr="00B50235">
        <w:t xml:space="preserve"> </w:t>
      </w:r>
      <w:r w:rsidR="00A738C4">
        <w:t xml:space="preserve">V organizačnej štruktúre MŽP SR patrí  múzeum do Sekcie geológie a prírodných zdrojov. SBM riadi a za jeho činnosť zodpovedá riaditeľ múzea </w:t>
      </w:r>
      <w:r w:rsidR="0043173E">
        <w:t>PhDr</w:t>
      </w:r>
      <w:r w:rsidR="00A738C4">
        <w:t xml:space="preserve">. Jozef Labuda, CSc., ktorý je jeho štatutárnym orgánom. </w:t>
      </w:r>
      <w:r w:rsidR="00A738C4" w:rsidRPr="00B50235">
        <w:t xml:space="preserve">Riaditeľa múzea vymenúva a odvoláva minister. </w:t>
      </w:r>
      <w:r w:rsidR="00A738C4">
        <w:t xml:space="preserve">Riaditeľ </w:t>
      </w:r>
      <w:r w:rsidR="00BD767F">
        <w:t xml:space="preserve"> </w:t>
      </w:r>
      <w:proofErr w:type="spellStart"/>
      <w:r w:rsidR="00BD767F">
        <w:t>zodpovená</w:t>
      </w:r>
      <w:proofErr w:type="spellEnd"/>
      <w:r w:rsidR="00BD767F">
        <w:t xml:space="preserve"> </w:t>
      </w:r>
      <w:r w:rsidR="00A738C4">
        <w:t>za plnenie úloh štátnemu tajomníkovi II.</w:t>
      </w:r>
      <w:r w:rsidR="00D82426" w:rsidRPr="0089676A">
        <w:t xml:space="preserve"> </w:t>
      </w:r>
      <w:r w:rsidR="00A738C4">
        <w:t>MŽP SR.</w:t>
      </w:r>
    </w:p>
    <w:p w14:paraId="5D2FC0B8" w14:textId="77777777" w:rsidR="008A35C4" w:rsidRDefault="00D82426" w:rsidP="00D82426">
      <w:pPr>
        <w:jc w:val="both"/>
      </w:pPr>
      <w:r w:rsidRPr="00B50235">
        <w:t>Riaditeľ múzea vymenúva a odvoláva svoj</w:t>
      </w:r>
      <w:r w:rsidR="00B856EC">
        <w:t>ho</w:t>
      </w:r>
      <w:r w:rsidRPr="00B50235">
        <w:t xml:space="preserve"> zástupc</w:t>
      </w:r>
      <w:r w:rsidR="00B856EC">
        <w:t>u</w:t>
      </w:r>
      <w:r w:rsidR="00840F17">
        <w:t xml:space="preserve">, </w:t>
      </w:r>
      <w:r w:rsidRPr="00B50235">
        <w:t xml:space="preserve">vedúcich </w:t>
      </w:r>
      <w:r w:rsidR="00840F17">
        <w:t>odborov a vedúcich oddelení</w:t>
      </w:r>
      <w:r w:rsidR="00B856EC">
        <w:t xml:space="preserve">. </w:t>
      </w:r>
      <w:r w:rsidRPr="00B50235">
        <w:t xml:space="preserve">Organizačnú štruktúru, pracovnú náplň organizačných zložiek múzea, ich právomoc, pôsobnosť, zodpovednosť a vzájomné vzťahy určuje organizačný poriadok, ktorý vydáva riaditeľ múzea. </w:t>
      </w:r>
      <w:r w:rsidR="008A35C4">
        <w:t>Práva a povinnosti zamestnancov určuje pracovný poriadok, ktorý vydáva riaditeľ múzea.</w:t>
      </w:r>
    </w:p>
    <w:p w14:paraId="0C013AC6" w14:textId="77777777" w:rsidR="00BF60AD" w:rsidRDefault="00D82426" w:rsidP="00D82426">
      <w:pPr>
        <w:jc w:val="both"/>
      </w:pPr>
      <w:r w:rsidRPr="00B50235">
        <w:t xml:space="preserve">Činnosť múzea sa riadi všeobecne záväznými právnymi predpismi, ostatnými predpismi platnými v rezorte ministerstva a ročným plánom hlavných úloh, ktorý schvaľuje </w:t>
      </w:r>
      <w:r w:rsidR="00B856EC">
        <w:t>P</w:t>
      </w:r>
      <w:r w:rsidRPr="00B50235">
        <w:t xml:space="preserve">orada </w:t>
      </w:r>
      <w:r w:rsidR="00B856EC">
        <w:t>vedenia MŽP SR.</w:t>
      </w:r>
      <w:r w:rsidRPr="00B50235">
        <w:t xml:space="preserve"> Plnenie ročného plánu hlavných úloh múzeum polročne vyhodnocuje; odpočet plnenia úloh predkladá písomne riaditeľ múzea ministerstvu. </w:t>
      </w:r>
    </w:p>
    <w:p w14:paraId="26386EEF" w14:textId="77777777" w:rsidR="00D82426" w:rsidRDefault="00D82426" w:rsidP="00D82426">
      <w:pPr>
        <w:jc w:val="both"/>
      </w:pPr>
      <w:r w:rsidRPr="00B50235">
        <w:t xml:space="preserve">Múzeum je príspevková organizácia, ktorá je svojím príspevkom </w:t>
      </w:r>
      <w:r w:rsidR="00BF60AD">
        <w:t>n</w:t>
      </w:r>
      <w:r w:rsidRPr="00B50235">
        <w:t>apojená na rozpočet ministerstva. Múzeum hospodári s prostriedkami a dotáciami určenými na výkon činnosti, ktoré sú účelovo viazané a špecifikované v záväzných výstupoch ministerstva a</w:t>
      </w:r>
      <w:r w:rsidR="00BF60AD">
        <w:t> </w:t>
      </w:r>
      <w:r w:rsidRPr="00B50235">
        <w:t>s</w:t>
      </w:r>
      <w:r w:rsidR="00BF60AD">
        <w:t> prostriedkami získanými z činnosti vykonávanej podľa štatútu.</w:t>
      </w:r>
      <w:r w:rsidRPr="00B50235">
        <w:t xml:space="preserve"> Hospodárenie múzea sa riadi všeobecne záväznými právnymi predpismi o hospodárení rozpočtových a príspevkových organizácií.</w:t>
      </w:r>
      <w:r w:rsidR="0097625D">
        <w:t xml:space="preserve"> </w:t>
      </w:r>
    </w:p>
    <w:p w14:paraId="5E0498B8" w14:textId="77777777" w:rsidR="00F13893" w:rsidRPr="00B50235" w:rsidRDefault="00F13893" w:rsidP="00D82426">
      <w:pPr>
        <w:jc w:val="both"/>
      </w:pPr>
    </w:p>
    <w:p w14:paraId="7163B923" w14:textId="77777777" w:rsidR="00D82426" w:rsidRPr="00B50235" w:rsidRDefault="00D82426" w:rsidP="00D82426">
      <w:pPr>
        <w:spacing w:after="0"/>
        <w:jc w:val="both"/>
      </w:pPr>
      <w:r w:rsidRPr="00B50235">
        <w:t>NÁZOV ORGANIZÁCIE: Slovenské banské múzeum v Banskej Štiavnici</w:t>
      </w:r>
    </w:p>
    <w:p w14:paraId="19C25BF1" w14:textId="77777777" w:rsidR="00D82426" w:rsidRPr="00B50235" w:rsidRDefault="00D82426" w:rsidP="00D82426">
      <w:pPr>
        <w:spacing w:after="0"/>
        <w:jc w:val="both"/>
      </w:pPr>
      <w:r w:rsidRPr="00B50235">
        <w:t xml:space="preserve">SÍDLO ORGANIZÁCIE: </w:t>
      </w:r>
      <w:proofErr w:type="spellStart"/>
      <w:r w:rsidRPr="00B50235">
        <w:t>Kammerhofská</w:t>
      </w:r>
      <w:proofErr w:type="spellEnd"/>
      <w:r w:rsidRPr="00B50235">
        <w:t xml:space="preserve"> 2, 969 01 Banská Štiavnica </w:t>
      </w:r>
    </w:p>
    <w:p w14:paraId="504DF980" w14:textId="77777777" w:rsidR="00D82426" w:rsidRDefault="00D82426" w:rsidP="00D82426">
      <w:pPr>
        <w:spacing w:after="0"/>
        <w:jc w:val="both"/>
      </w:pPr>
      <w:r w:rsidRPr="00B50235">
        <w:t>REZORT/ZRIAĎOVATEĽ: Ministerstvo životného prostredia Slovenskej republiky</w:t>
      </w:r>
    </w:p>
    <w:p w14:paraId="5A69923E" w14:textId="77777777" w:rsidR="00D82426" w:rsidRDefault="00D82426" w:rsidP="00D82426">
      <w:pPr>
        <w:spacing w:after="0"/>
        <w:jc w:val="both"/>
      </w:pPr>
      <w:r>
        <w:t>TERMÍN VEREJNÉHO ODPOČTU</w:t>
      </w:r>
      <w:r w:rsidR="006804DE">
        <w:t xml:space="preserve">: </w:t>
      </w:r>
      <w:r w:rsidR="006804DE" w:rsidRPr="005D5605">
        <w:rPr>
          <w:highlight w:val="yellow"/>
        </w:rPr>
        <w:t xml:space="preserve">9.5.2017 10.00 – 14.00 </w:t>
      </w:r>
      <w:r w:rsidRPr="005D5605">
        <w:rPr>
          <w:highlight w:val="yellow"/>
        </w:rPr>
        <w:t>hod</w:t>
      </w:r>
      <w:r>
        <w:t xml:space="preserve">., </w:t>
      </w:r>
      <w:proofErr w:type="spellStart"/>
      <w:r>
        <w:t>Kammerhofská</w:t>
      </w:r>
      <w:proofErr w:type="spellEnd"/>
      <w:r>
        <w:t xml:space="preserve"> 2, kancelária riaditeľa</w:t>
      </w:r>
    </w:p>
    <w:p w14:paraId="1F1C4033" w14:textId="77777777" w:rsidR="00D82426" w:rsidRPr="00B50235" w:rsidRDefault="00D82426" w:rsidP="00D82426">
      <w:pPr>
        <w:spacing w:after="0"/>
        <w:jc w:val="both"/>
      </w:pPr>
      <w:r w:rsidRPr="009C7D8C">
        <w:t>IDENTIFIKAČNÉ ČÍSLO:35 998 652</w:t>
      </w:r>
    </w:p>
    <w:p w14:paraId="19D798AE" w14:textId="77777777" w:rsidR="00D82426" w:rsidRPr="00B50235" w:rsidRDefault="00D82426" w:rsidP="00D82426">
      <w:pPr>
        <w:spacing w:after="0"/>
        <w:jc w:val="both"/>
      </w:pPr>
      <w:r w:rsidRPr="00B50235">
        <w:t>TELEFÓN:</w:t>
      </w:r>
      <w:r w:rsidRPr="00B50235">
        <w:tab/>
        <w:t>riaditeľ: 0421-45-6920762</w:t>
      </w:r>
    </w:p>
    <w:p w14:paraId="7F090EDE" w14:textId="77777777" w:rsidR="00D82426" w:rsidRPr="00B50235" w:rsidRDefault="00D82426" w:rsidP="00D82426">
      <w:pPr>
        <w:spacing w:after="0"/>
        <w:jc w:val="both"/>
      </w:pPr>
      <w:r>
        <w:tab/>
      </w:r>
      <w:r>
        <w:tab/>
      </w:r>
      <w:r w:rsidRPr="00B50235">
        <w:t>sekretariát: 0421-45-6949445</w:t>
      </w:r>
    </w:p>
    <w:p w14:paraId="198C5BAD" w14:textId="77777777" w:rsidR="00D82426" w:rsidRPr="00B50235" w:rsidRDefault="00D82426" w:rsidP="00D82426">
      <w:pPr>
        <w:spacing w:after="0"/>
        <w:jc w:val="both"/>
      </w:pPr>
      <w:r>
        <w:tab/>
      </w:r>
      <w:r>
        <w:tab/>
      </w:r>
      <w:r w:rsidRPr="00B50235">
        <w:t>ústredňa : 0421-45-6949422</w:t>
      </w:r>
    </w:p>
    <w:p w14:paraId="38A5CD98" w14:textId="77777777" w:rsidR="00D82426" w:rsidRPr="00B50235" w:rsidRDefault="00D82426" w:rsidP="00D82426">
      <w:pPr>
        <w:spacing w:after="0"/>
        <w:jc w:val="both"/>
      </w:pPr>
      <w:r w:rsidRPr="00B50235">
        <w:t>FAX: 0421-45-6920761</w:t>
      </w:r>
    </w:p>
    <w:p w14:paraId="4BCD2093" w14:textId="77777777" w:rsidR="00D82426" w:rsidRPr="00B50235" w:rsidRDefault="00D82426" w:rsidP="00D82426">
      <w:pPr>
        <w:spacing w:after="0"/>
        <w:jc w:val="both"/>
      </w:pPr>
      <w:r w:rsidRPr="00B50235">
        <w:t>E-MAIL: sbm@muzeumbs.sk</w:t>
      </w:r>
    </w:p>
    <w:p w14:paraId="176797DF" w14:textId="77777777" w:rsidR="00D82426" w:rsidRPr="00B50235" w:rsidRDefault="00D82426" w:rsidP="00D82426">
      <w:pPr>
        <w:spacing w:after="0"/>
        <w:jc w:val="both"/>
      </w:pPr>
      <w:r w:rsidRPr="00B50235">
        <w:t>INTERNETOVÁ STRÁNKA: www.muzeumbs.sk</w:t>
      </w:r>
    </w:p>
    <w:p w14:paraId="7C3A1223" w14:textId="77777777" w:rsidR="001F40BE" w:rsidRDefault="00D82426" w:rsidP="00D82426">
      <w:pPr>
        <w:spacing w:after="0"/>
        <w:jc w:val="both"/>
      </w:pPr>
      <w:r w:rsidRPr="00B50235">
        <w:t>FORMA HOSPODÁRENIA: príspevková organizácia</w:t>
      </w:r>
    </w:p>
    <w:p w14:paraId="5AD6B788" w14:textId="77777777" w:rsidR="002234C9" w:rsidRDefault="002234C9" w:rsidP="00D82426">
      <w:pPr>
        <w:spacing w:after="0"/>
        <w:jc w:val="both"/>
      </w:pPr>
    </w:p>
    <w:p w14:paraId="7A4BCF1E" w14:textId="77777777" w:rsidR="002234C9" w:rsidRDefault="002234C9" w:rsidP="00D82426">
      <w:pPr>
        <w:spacing w:after="0"/>
        <w:jc w:val="both"/>
      </w:pPr>
    </w:p>
    <w:p w14:paraId="4955B59F" w14:textId="77777777" w:rsidR="002234C9" w:rsidRDefault="002234C9" w:rsidP="00D82426">
      <w:pPr>
        <w:spacing w:after="0"/>
        <w:jc w:val="both"/>
      </w:pPr>
    </w:p>
    <w:p w14:paraId="78257B30" w14:textId="77777777" w:rsidR="002234C9" w:rsidRDefault="002234C9" w:rsidP="00D82426">
      <w:pPr>
        <w:spacing w:after="0"/>
        <w:jc w:val="both"/>
      </w:pPr>
    </w:p>
    <w:p w14:paraId="50F3C5E4" w14:textId="77777777" w:rsidR="002234C9" w:rsidRDefault="002234C9" w:rsidP="00D82426">
      <w:pPr>
        <w:spacing w:after="0"/>
        <w:jc w:val="both"/>
      </w:pPr>
    </w:p>
    <w:p w14:paraId="32FB9392" w14:textId="77777777" w:rsidR="002234C9" w:rsidRDefault="002234C9" w:rsidP="00D82426">
      <w:pPr>
        <w:spacing w:after="0"/>
        <w:jc w:val="both"/>
      </w:pPr>
    </w:p>
    <w:p w14:paraId="78591669" w14:textId="77777777" w:rsidR="001F40BE" w:rsidRDefault="001F40BE" w:rsidP="00D82426">
      <w:pPr>
        <w:spacing w:after="0"/>
        <w:jc w:val="both"/>
      </w:pPr>
    </w:p>
    <w:p w14:paraId="0CBDBA33" w14:textId="77777777" w:rsidR="001F40BE" w:rsidRPr="002234C9" w:rsidRDefault="001F40BE" w:rsidP="002234C9">
      <w:pPr>
        <w:pStyle w:val="Nadpis1"/>
      </w:pPr>
      <w:bookmarkStart w:id="2" w:name="_Toc5627132"/>
      <w:r w:rsidRPr="002234C9">
        <w:lastRenderedPageBreak/>
        <w:t>Pô</w:t>
      </w:r>
      <w:r w:rsidR="00756925" w:rsidRPr="002234C9">
        <w:t>sobnosť</w:t>
      </w:r>
      <w:r w:rsidR="00E915AD" w:rsidRPr="002234C9">
        <w:t xml:space="preserve"> a</w:t>
      </w:r>
      <w:r w:rsidRPr="002234C9">
        <w:t> strednodobý výhľad</w:t>
      </w:r>
      <w:r w:rsidR="00E915AD" w:rsidRPr="002234C9">
        <w:t xml:space="preserve"> organizácie</w:t>
      </w:r>
      <w:bookmarkEnd w:id="2"/>
    </w:p>
    <w:p w14:paraId="659CFA56" w14:textId="7FA0DCFE" w:rsidR="00376997" w:rsidRPr="00072B43" w:rsidRDefault="00756925" w:rsidP="00756925">
      <w:pPr>
        <w:pStyle w:val="Zarkazkladnhotextu"/>
        <w:ind w:firstLine="0"/>
        <w:rPr>
          <w:rFonts w:asciiTheme="minorHAnsi" w:hAnsiTheme="minorHAnsi"/>
          <w:sz w:val="22"/>
          <w:szCs w:val="22"/>
        </w:rPr>
      </w:pPr>
      <w:r>
        <w:rPr>
          <w:rFonts w:asciiTheme="minorHAnsi" w:eastAsiaTheme="minorEastAsia" w:hAnsiTheme="minorHAnsi" w:cstheme="minorBidi"/>
          <w:sz w:val="22"/>
          <w:szCs w:val="22"/>
          <w:lang w:eastAsia="en-US"/>
        </w:rPr>
        <w:t xml:space="preserve">       </w:t>
      </w:r>
      <w:r w:rsidR="001F40BE" w:rsidRPr="00072B43">
        <w:rPr>
          <w:rFonts w:asciiTheme="minorHAnsi" w:hAnsiTheme="minorHAnsi"/>
          <w:sz w:val="22"/>
          <w:szCs w:val="22"/>
        </w:rPr>
        <w:t>Slovenské banské múzeum (ďalej len „múzeum“) pôsobí v zmysle Zriaďovacej listiny č. 1/1999-5.3. zo dňa 1.1.1999. Na základe svojej zriaďovacej listiny plní funkciu celoslovenského špecializovaného múzea</w:t>
      </w:r>
      <w:r w:rsidR="005D5605">
        <w:rPr>
          <w:rFonts w:asciiTheme="minorHAnsi" w:hAnsiTheme="minorHAnsi"/>
          <w:sz w:val="22"/>
          <w:szCs w:val="22"/>
        </w:rPr>
        <w:t>. C</w:t>
      </w:r>
      <w:r w:rsidR="001F40BE" w:rsidRPr="00072B43">
        <w:rPr>
          <w:rFonts w:asciiTheme="minorHAnsi" w:hAnsiTheme="minorHAnsi"/>
          <w:sz w:val="22"/>
          <w:szCs w:val="22"/>
        </w:rPr>
        <w:t>ieľavedome zhromažďuje, ochraňuje, vedecky a odborne spracováva, využíva a sprístupňuje hmotné dokumenty so vzťahom ku komplexnej dokumentácii vývoja baníctva, príbuzných banských odborov, geológie, ochrany nerastov, vývoja banských miest a oblastí na Slovensku. Vykonáva koordinačné, metodické, vzdelávacie a informačné činnosti v oblasti svojej špecializácie. Zároveň sa riadi zákonom č. 206/2009 Z. z. o múzeách a galériách a o ochrane predmetov múzejnej hodnoty a galerijnej hodnoty a o zmene zákona Slovenskej národnej rady č. 372/1990 Zb. o priestupkoch v znení neskorších predpisov a ktorým sa menia a dopĺňajú niektoré zákony (ďalej len „zákon č. 206/2009 Z. z.“). Múzeum sprístupňuje verejnosti  zbierkové predmety</w:t>
      </w:r>
      <w:r w:rsidR="002643D6">
        <w:rPr>
          <w:rFonts w:asciiTheme="minorHAnsi" w:hAnsiTheme="minorHAnsi"/>
          <w:sz w:val="22"/>
          <w:szCs w:val="22"/>
        </w:rPr>
        <w:t xml:space="preserve"> fondu SBM</w:t>
      </w:r>
      <w:r w:rsidR="001F40BE" w:rsidRPr="00072B43">
        <w:rPr>
          <w:rFonts w:asciiTheme="minorHAnsi" w:hAnsiTheme="minorHAnsi"/>
          <w:sz w:val="22"/>
          <w:szCs w:val="22"/>
        </w:rPr>
        <w:t xml:space="preserve">, </w:t>
      </w:r>
      <w:proofErr w:type="spellStart"/>
      <w:r w:rsidR="001F40BE" w:rsidRPr="00072B43">
        <w:rPr>
          <w:rFonts w:asciiTheme="minorHAnsi" w:hAnsiTheme="minorHAnsi"/>
          <w:sz w:val="22"/>
          <w:szCs w:val="22"/>
        </w:rPr>
        <w:t>fotodokumentačný</w:t>
      </w:r>
      <w:proofErr w:type="spellEnd"/>
      <w:r w:rsidR="001F40BE" w:rsidRPr="00072B43">
        <w:rPr>
          <w:rFonts w:asciiTheme="minorHAnsi" w:hAnsiTheme="minorHAnsi"/>
          <w:sz w:val="22"/>
          <w:szCs w:val="22"/>
        </w:rPr>
        <w:t xml:space="preserve"> materiál, archívne materiály i vlastné videozáznamy</w:t>
      </w:r>
      <w:r w:rsidR="002643D6">
        <w:rPr>
          <w:rFonts w:asciiTheme="minorHAnsi" w:hAnsiTheme="minorHAnsi"/>
          <w:sz w:val="22"/>
          <w:szCs w:val="22"/>
        </w:rPr>
        <w:t>, ktoré prezentuje</w:t>
      </w:r>
      <w:r w:rsidR="001F40BE" w:rsidRPr="00072B43">
        <w:rPr>
          <w:rFonts w:asciiTheme="minorHAnsi" w:hAnsiTheme="minorHAnsi"/>
          <w:sz w:val="22"/>
          <w:szCs w:val="22"/>
        </w:rPr>
        <w:t xml:space="preserve"> formou expozícií, výstav, prednáškovej činnosti</w:t>
      </w:r>
      <w:r w:rsidR="005D5605">
        <w:rPr>
          <w:rFonts w:asciiTheme="minorHAnsi" w:hAnsiTheme="minorHAnsi"/>
          <w:sz w:val="22"/>
          <w:szCs w:val="22"/>
        </w:rPr>
        <w:t xml:space="preserve">. Múzeum umožňuje </w:t>
      </w:r>
      <w:r w:rsidR="001F40BE" w:rsidRPr="00072B43">
        <w:rPr>
          <w:rFonts w:asciiTheme="minorHAnsi" w:hAnsiTheme="minorHAnsi"/>
          <w:sz w:val="22"/>
          <w:szCs w:val="22"/>
        </w:rPr>
        <w:t xml:space="preserve"> </w:t>
      </w:r>
      <w:r w:rsidR="005D5605">
        <w:rPr>
          <w:rFonts w:asciiTheme="minorHAnsi" w:hAnsiTheme="minorHAnsi"/>
          <w:sz w:val="22"/>
          <w:szCs w:val="22"/>
        </w:rPr>
        <w:t xml:space="preserve">štúdium hmotných dokumentov </w:t>
      </w:r>
      <w:r w:rsidR="001F40BE" w:rsidRPr="00072B43">
        <w:rPr>
          <w:rFonts w:asciiTheme="minorHAnsi" w:hAnsiTheme="minorHAnsi"/>
          <w:sz w:val="22"/>
          <w:szCs w:val="22"/>
        </w:rPr>
        <w:t xml:space="preserve">v </w:t>
      </w:r>
      <w:r w:rsidR="00376997" w:rsidRPr="00072B43">
        <w:rPr>
          <w:rFonts w:asciiTheme="minorHAnsi" w:hAnsiTheme="minorHAnsi"/>
          <w:sz w:val="22"/>
          <w:szCs w:val="22"/>
        </w:rPr>
        <w:t xml:space="preserve">priestoroch knižnice a archívu. </w:t>
      </w:r>
    </w:p>
    <w:p w14:paraId="523C9DD7" w14:textId="77777777" w:rsidR="001F40BE" w:rsidRPr="00072B43" w:rsidRDefault="001F40BE" w:rsidP="00376997">
      <w:pPr>
        <w:pStyle w:val="Zarkazkladnhotextu"/>
        <w:ind w:firstLine="567"/>
        <w:rPr>
          <w:rFonts w:asciiTheme="minorHAnsi" w:hAnsiTheme="minorHAnsi"/>
          <w:b/>
          <w:sz w:val="22"/>
          <w:szCs w:val="22"/>
        </w:rPr>
      </w:pPr>
      <w:r w:rsidRPr="00072B43">
        <w:rPr>
          <w:rFonts w:asciiTheme="minorHAnsi" w:hAnsiTheme="minorHAnsi"/>
          <w:b/>
          <w:sz w:val="22"/>
          <w:szCs w:val="22"/>
        </w:rPr>
        <w:t>Hlavné úlohy</w:t>
      </w:r>
      <w:r w:rsidR="00376997" w:rsidRPr="00072B43">
        <w:rPr>
          <w:rFonts w:asciiTheme="minorHAnsi" w:hAnsiTheme="minorHAnsi"/>
          <w:b/>
          <w:sz w:val="22"/>
          <w:szCs w:val="22"/>
        </w:rPr>
        <w:t xml:space="preserve"> múzea</w:t>
      </w:r>
    </w:p>
    <w:p w14:paraId="22DDE1D3" w14:textId="65A43BE6" w:rsidR="00376997" w:rsidRPr="002643D6" w:rsidRDefault="002D1DF4" w:rsidP="002643D6">
      <w:pPr>
        <w:spacing w:after="0" w:line="240" w:lineRule="auto"/>
        <w:jc w:val="both"/>
      </w:pPr>
      <w:r>
        <w:rPr>
          <w:color w:val="000000"/>
        </w:rPr>
        <w:t xml:space="preserve">Úlohy múzea </w:t>
      </w:r>
      <w:r w:rsidR="00FC395C">
        <w:rPr>
          <w:color w:val="000000"/>
        </w:rPr>
        <w:t xml:space="preserve">akceptujú </w:t>
      </w:r>
      <w:r w:rsidR="005D5605">
        <w:rPr>
          <w:color w:val="000000"/>
        </w:rPr>
        <w:t>P</w:t>
      </w:r>
      <w:r w:rsidR="00376997" w:rsidRPr="00072B43">
        <w:rPr>
          <w:color w:val="000000"/>
        </w:rPr>
        <w:t>rogramové vyhláseni</w:t>
      </w:r>
      <w:r w:rsidR="00FC395C">
        <w:rPr>
          <w:color w:val="000000"/>
        </w:rPr>
        <w:t>e</w:t>
      </w:r>
      <w:r w:rsidR="00376997" w:rsidRPr="00072B43">
        <w:rPr>
          <w:color w:val="000000"/>
        </w:rPr>
        <w:t xml:space="preserve"> vlády Slovenskej republiky </w:t>
      </w:r>
      <w:r w:rsidR="005D5605">
        <w:rPr>
          <w:color w:val="000000"/>
        </w:rPr>
        <w:t>na</w:t>
      </w:r>
      <w:r w:rsidR="00376997" w:rsidRPr="00072B43">
        <w:rPr>
          <w:color w:val="000000"/>
        </w:rPr>
        <w:t> rok</w:t>
      </w:r>
      <w:r w:rsidR="005D5605">
        <w:rPr>
          <w:color w:val="000000"/>
        </w:rPr>
        <w:t>y 2016-20</w:t>
      </w:r>
      <w:r w:rsidR="00FC395C">
        <w:rPr>
          <w:color w:val="000000"/>
        </w:rPr>
        <w:t>. Múzeum ako pamäťová a fondová inštitúcia v rezorte Ministerstva životného prostredia</w:t>
      </w:r>
      <w:r w:rsidR="002643D6">
        <w:rPr>
          <w:color w:val="000000"/>
        </w:rPr>
        <w:t>,</w:t>
      </w:r>
      <w:r w:rsidR="005D5605">
        <w:rPr>
          <w:color w:val="000000"/>
        </w:rPr>
        <w:t xml:space="preserve"> </w:t>
      </w:r>
      <w:r>
        <w:t>rastom úrovne vzdelanosti a kultúrnosti občanov</w:t>
      </w:r>
      <w:r w:rsidR="002643D6">
        <w:t>,</w:t>
      </w:r>
      <w:r>
        <w:t xml:space="preserve">  prináša vyššiu kvalitu spoločenských vzťahov a </w:t>
      </w:r>
      <w:r w:rsidR="00FC395C">
        <w:t>ovplyvňuje</w:t>
      </w:r>
      <w:r>
        <w:t xml:space="preserve"> aj kvalitu života obyvateľstva</w:t>
      </w:r>
      <w:r w:rsidR="00FC395C">
        <w:t>,</w:t>
      </w:r>
      <w:r>
        <w:t xml:space="preserve"> </w:t>
      </w:r>
      <w:r w:rsidR="00AE440B">
        <w:t>podieľa sa na rozvoji cestovného ruchu v lokalite sv</w:t>
      </w:r>
      <w:r w:rsidR="00216C92">
        <w:t>e</w:t>
      </w:r>
      <w:r w:rsidR="00AE440B">
        <w:t xml:space="preserve">tového dedičstva UNESCO a </w:t>
      </w:r>
      <w:r>
        <w:t>prispieva k ekonomickému a sociálnemu rozvoju spoločnosti.</w:t>
      </w:r>
      <w:r w:rsidR="002643D6">
        <w:t xml:space="preserve"> </w:t>
      </w:r>
      <w:r w:rsidR="00E234ED">
        <w:t>Vo svojej činnosti aplikuje Stratégiu, zá</w:t>
      </w:r>
      <w:r w:rsidR="002643D6">
        <w:t>s</w:t>
      </w:r>
      <w:r w:rsidR="00E234ED">
        <w:t>ady a priority štátnej environmentálnej politiky a Rezortnej koncepcie environmentálnej výchovy, vzdelávania   a osvety do roku 2025. S</w:t>
      </w:r>
      <w:r w:rsidR="00376997" w:rsidRPr="00072B43">
        <w:rPr>
          <w:color w:val="000000"/>
        </w:rPr>
        <w:t xml:space="preserve">ústreďuje </w:t>
      </w:r>
      <w:r w:rsidR="00E234ED">
        <w:rPr>
          <w:color w:val="000000"/>
        </w:rPr>
        <w:t xml:space="preserve"> sa </w:t>
      </w:r>
      <w:r w:rsidR="00376997" w:rsidRPr="00072B43">
        <w:rPr>
          <w:color w:val="000000"/>
        </w:rPr>
        <w:t xml:space="preserve">hlavne na rozvoj školskej i mimoškolskej výchovy a vzdelávania, environmentalistiky, environmentálnej </w:t>
      </w:r>
      <w:proofErr w:type="spellStart"/>
      <w:r w:rsidR="00376997" w:rsidRPr="00072B43">
        <w:rPr>
          <w:color w:val="000000"/>
        </w:rPr>
        <w:t>regionalizácie</w:t>
      </w:r>
      <w:proofErr w:type="spellEnd"/>
      <w:r w:rsidR="00376997" w:rsidRPr="00072B43">
        <w:rPr>
          <w:color w:val="000000"/>
        </w:rPr>
        <w:t xml:space="preserve">, etiky, osvety, propagácie a environmentálne prospešných aktivít mládeže a občanov. Pri príležitosti medzinárodných a svetových dní </w:t>
      </w:r>
      <w:r w:rsidR="00FC395C">
        <w:rPr>
          <w:color w:val="000000"/>
        </w:rPr>
        <w:t xml:space="preserve"> múzeum </w:t>
      </w:r>
      <w:r w:rsidR="00376997" w:rsidRPr="00072B43">
        <w:rPr>
          <w:color w:val="000000"/>
        </w:rPr>
        <w:t>organizovalo int</w:t>
      </w:r>
      <w:r w:rsidR="000D11DE" w:rsidRPr="00072B43">
        <w:rPr>
          <w:color w:val="000000"/>
        </w:rPr>
        <w:t>e</w:t>
      </w:r>
      <w:r w:rsidR="00376997" w:rsidRPr="00072B43">
        <w:rPr>
          <w:color w:val="000000"/>
        </w:rPr>
        <w:t>raktívne podujatia ku Svetovému dňu vody, Svetový dňu Zeme, Medzinárodnému dňu múzeí a galérií,</w:t>
      </w:r>
      <w:r w:rsidR="002643D6">
        <w:rPr>
          <w:color w:val="000000"/>
        </w:rPr>
        <w:t xml:space="preserve"> Medzinárodnej noci múzeí,</w:t>
      </w:r>
      <w:r w:rsidR="00376997" w:rsidRPr="00072B43">
        <w:rPr>
          <w:color w:val="000000"/>
        </w:rPr>
        <w:t xml:space="preserve"> Svetovému dňu životného prostredia, </w:t>
      </w:r>
      <w:r w:rsidR="002643D6">
        <w:rPr>
          <w:color w:val="000000"/>
        </w:rPr>
        <w:t xml:space="preserve"> v rámci </w:t>
      </w:r>
      <w:r w:rsidR="00376997" w:rsidRPr="00072B43">
        <w:rPr>
          <w:color w:val="000000"/>
        </w:rPr>
        <w:t>D</w:t>
      </w:r>
      <w:r w:rsidR="002643D6">
        <w:rPr>
          <w:color w:val="000000"/>
        </w:rPr>
        <w:t>ní</w:t>
      </w:r>
      <w:r w:rsidR="00376997" w:rsidRPr="00072B43">
        <w:rPr>
          <w:color w:val="000000"/>
        </w:rPr>
        <w:t xml:space="preserve"> európskeho kultúrneho dedičstva</w:t>
      </w:r>
      <w:r w:rsidR="002643D6">
        <w:rPr>
          <w:color w:val="000000"/>
        </w:rPr>
        <w:t xml:space="preserve"> a tiež</w:t>
      </w:r>
      <w:r w:rsidR="00376997" w:rsidRPr="00072B43">
        <w:rPr>
          <w:color w:val="000000"/>
        </w:rPr>
        <w:t> počas Týždň</w:t>
      </w:r>
      <w:r w:rsidR="003C0813">
        <w:rPr>
          <w:color w:val="000000"/>
        </w:rPr>
        <w:t>a</w:t>
      </w:r>
      <w:r w:rsidR="00376997" w:rsidRPr="00072B43">
        <w:rPr>
          <w:color w:val="000000"/>
        </w:rPr>
        <w:t xml:space="preserve"> vedy a</w:t>
      </w:r>
      <w:r w:rsidR="002643D6">
        <w:rPr>
          <w:color w:val="000000"/>
        </w:rPr>
        <w:t> </w:t>
      </w:r>
      <w:r w:rsidR="00376997" w:rsidRPr="00072B43">
        <w:rPr>
          <w:color w:val="000000"/>
        </w:rPr>
        <w:t>techniky</w:t>
      </w:r>
      <w:r w:rsidR="002643D6">
        <w:rPr>
          <w:color w:val="000000"/>
        </w:rPr>
        <w:t>.</w:t>
      </w:r>
      <w:r w:rsidR="00F64E73" w:rsidRPr="00072B43">
        <w:t xml:space="preserve"> Medzi  environmentálne aktivity múzea patrí činnosť Banskoštiavnického </w:t>
      </w:r>
      <w:r w:rsidR="000D11DE" w:rsidRPr="00072B43">
        <w:t>G</w:t>
      </w:r>
      <w:r w:rsidR="00F64E73" w:rsidRPr="00072B43">
        <w:t xml:space="preserve">eoparku - náučnej geologickej expozície v Banskom múzeu v prírode a Dedičnej odvodňovacej štôlne </w:t>
      </w:r>
      <w:proofErr w:type="spellStart"/>
      <w:r w:rsidR="00F64E73" w:rsidRPr="00072B43">
        <w:t>Glanzenberg</w:t>
      </w:r>
      <w:proofErr w:type="spellEnd"/>
      <w:r w:rsidR="00FC395C">
        <w:t>, rovnako aj</w:t>
      </w:r>
      <w:r w:rsidR="00F64E73" w:rsidRPr="00072B43">
        <w:t xml:space="preserve"> prezentácia náučných chodníkov</w:t>
      </w:r>
      <w:r w:rsidR="00FC395C">
        <w:t xml:space="preserve"> a</w:t>
      </w:r>
      <w:r w:rsidR="00F64E73" w:rsidRPr="00072B43">
        <w:t xml:space="preserve"> náučnej </w:t>
      </w:r>
      <w:proofErr w:type="spellStart"/>
      <w:r w:rsidR="00F64E73" w:rsidRPr="00072B43">
        <w:t>posterovej</w:t>
      </w:r>
      <w:proofErr w:type="spellEnd"/>
      <w:r w:rsidR="00F64E73" w:rsidRPr="00072B43">
        <w:t xml:space="preserve"> expozície.</w:t>
      </w:r>
      <w:r w:rsidR="00461B94" w:rsidRPr="00072B43">
        <w:t xml:space="preserve"> Dôležitou časťou environme</w:t>
      </w:r>
      <w:r w:rsidR="000D11DE" w:rsidRPr="00072B43">
        <w:t>n</w:t>
      </w:r>
      <w:r w:rsidR="00461B94" w:rsidRPr="00072B43">
        <w:t xml:space="preserve">tálnej výchovy sa stali programy </w:t>
      </w:r>
      <w:r w:rsidR="000D11DE" w:rsidRPr="00072B43">
        <w:t>tvorivých dielní v Banskej Štiavnici a</w:t>
      </w:r>
      <w:r w:rsidR="00AE440B">
        <w:t> </w:t>
      </w:r>
      <w:r w:rsidR="000D11DE" w:rsidRPr="00072B43">
        <w:t>Handlovej</w:t>
      </w:r>
      <w:r w:rsidR="00AE440B">
        <w:t xml:space="preserve">, ktoré </w:t>
      </w:r>
      <w:r w:rsidR="003C0813">
        <w:t>uplatňujú</w:t>
      </w:r>
      <w:r w:rsidR="00AE440B">
        <w:t xml:space="preserve"> princípy </w:t>
      </w:r>
      <w:r w:rsidR="00AE440B" w:rsidRPr="005E0C40">
        <w:rPr>
          <w:rFonts w:ascii="Calibri" w:hAnsi="Calibri"/>
          <w:color w:val="000000"/>
        </w:rPr>
        <w:t>Rezortn</w:t>
      </w:r>
      <w:r w:rsidR="00AE440B">
        <w:rPr>
          <w:rFonts w:ascii="Calibri" w:hAnsi="Calibri"/>
          <w:color w:val="000000"/>
        </w:rPr>
        <w:t>ej</w:t>
      </w:r>
      <w:r w:rsidR="00AE440B" w:rsidRPr="005E0C40">
        <w:rPr>
          <w:rFonts w:ascii="Calibri" w:hAnsi="Calibri"/>
          <w:color w:val="000000"/>
        </w:rPr>
        <w:t xml:space="preserve"> </w:t>
      </w:r>
      <w:proofErr w:type="spellStart"/>
      <w:r w:rsidR="00AE440B" w:rsidRPr="005E0C40">
        <w:rPr>
          <w:rFonts w:ascii="Calibri" w:hAnsi="Calibri"/>
          <w:color w:val="000000"/>
        </w:rPr>
        <w:t>koncepci</w:t>
      </w:r>
      <w:r w:rsidR="00AE440B">
        <w:rPr>
          <w:rFonts w:ascii="Calibri" w:hAnsi="Calibri"/>
          <w:color w:val="000000"/>
        </w:rPr>
        <w:t>ie</w:t>
      </w:r>
      <w:proofErr w:type="spellEnd"/>
      <w:r w:rsidR="00AE440B" w:rsidRPr="005E0C40">
        <w:rPr>
          <w:rFonts w:ascii="Calibri" w:hAnsi="Calibri"/>
          <w:color w:val="000000"/>
        </w:rPr>
        <w:t xml:space="preserve"> environmentálnej výchovy, vzdelávania a</w:t>
      </w:r>
      <w:r w:rsidR="00AE440B">
        <w:rPr>
          <w:rFonts w:ascii="Calibri" w:hAnsi="Calibri"/>
          <w:color w:val="000000"/>
        </w:rPr>
        <w:t> </w:t>
      </w:r>
      <w:r w:rsidR="00AE440B" w:rsidRPr="005E0C40">
        <w:rPr>
          <w:rFonts w:ascii="Calibri" w:hAnsi="Calibri"/>
          <w:color w:val="000000"/>
        </w:rPr>
        <w:t>osvety</w:t>
      </w:r>
      <w:r w:rsidR="00AE440B">
        <w:rPr>
          <w:rFonts w:ascii="Calibri" w:hAnsi="Calibri"/>
          <w:color w:val="000000"/>
        </w:rPr>
        <w:t>.</w:t>
      </w:r>
      <w:r w:rsidR="002643D6">
        <w:t xml:space="preserve"> </w:t>
      </w:r>
      <w:r w:rsidR="008D4DE7" w:rsidRPr="00072B43">
        <w:rPr>
          <w:color w:val="000000"/>
        </w:rPr>
        <w:t>P</w:t>
      </w:r>
      <w:r w:rsidR="00376997" w:rsidRPr="00072B43">
        <w:rPr>
          <w:color w:val="000000"/>
        </w:rPr>
        <w:t>rác</w:t>
      </w:r>
      <w:r w:rsidR="008D4DE7" w:rsidRPr="00072B43">
        <w:rPr>
          <w:color w:val="000000"/>
        </w:rPr>
        <w:t>a</w:t>
      </w:r>
      <w:r w:rsidR="00FC395C">
        <w:rPr>
          <w:color w:val="000000"/>
        </w:rPr>
        <w:t xml:space="preserve"> s verejnosťou,</w:t>
      </w:r>
      <w:r w:rsidR="008D4DE7" w:rsidRPr="00072B43">
        <w:rPr>
          <w:color w:val="000000"/>
        </w:rPr>
        <w:t> </w:t>
      </w:r>
      <w:r w:rsidR="00376997" w:rsidRPr="00072B43">
        <w:rPr>
          <w:color w:val="000000"/>
        </w:rPr>
        <w:t>vzdelávan</w:t>
      </w:r>
      <w:r w:rsidR="008D4DE7" w:rsidRPr="00072B43">
        <w:rPr>
          <w:color w:val="000000"/>
        </w:rPr>
        <w:t>ie prostredníctvom výkladov</w:t>
      </w:r>
      <w:r w:rsidR="00376997" w:rsidRPr="00072B43">
        <w:rPr>
          <w:color w:val="000000"/>
        </w:rPr>
        <w:t xml:space="preserve"> v stálych expozíciách a výstavách a</w:t>
      </w:r>
      <w:r w:rsidR="00F64E73" w:rsidRPr="00072B43">
        <w:rPr>
          <w:color w:val="000000"/>
        </w:rPr>
        <w:t xml:space="preserve"> aj</w:t>
      </w:r>
      <w:r w:rsidR="00376997" w:rsidRPr="00072B43">
        <w:rPr>
          <w:color w:val="000000"/>
        </w:rPr>
        <w:t> aktivity projektu Škola v múzeu s tematickými interaktívnymi programami</w:t>
      </w:r>
      <w:r w:rsidR="00FC395C">
        <w:rPr>
          <w:color w:val="000000"/>
        </w:rPr>
        <w:t>,</w:t>
      </w:r>
      <w:r w:rsidR="008D4DE7" w:rsidRPr="00072B43">
        <w:rPr>
          <w:color w:val="000000"/>
        </w:rPr>
        <w:t xml:space="preserve"> patria k základným činnostiam múzea</w:t>
      </w:r>
      <w:r w:rsidR="00376997" w:rsidRPr="00072B43">
        <w:rPr>
          <w:color w:val="000000"/>
        </w:rPr>
        <w:t>.</w:t>
      </w:r>
    </w:p>
    <w:p w14:paraId="3FC622D0" w14:textId="10EE3608" w:rsidR="003C0813" w:rsidRDefault="008D4DE7" w:rsidP="00461B94">
      <w:pPr>
        <w:pStyle w:val="Zkladntext"/>
        <w:spacing w:after="0" w:line="240" w:lineRule="auto"/>
        <w:jc w:val="both"/>
      </w:pPr>
      <w:r w:rsidRPr="00072B43">
        <w:rPr>
          <w:color w:val="000000"/>
        </w:rPr>
        <w:t xml:space="preserve"> </w:t>
      </w:r>
      <w:r w:rsidR="00A15E84" w:rsidRPr="00072B43">
        <w:rPr>
          <w:color w:val="000000"/>
        </w:rPr>
        <w:t xml:space="preserve">  Vedeckovýskumná činnosť </w:t>
      </w:r>
      <w:r w:rsidR="00FC395C">
        <w:rPr>
          <w:color w:val="000000"/>
        </w:rPr>
        <w:t>pracovníkov</w:t>
      </w:r>
      <w:r w:rsidR="003C0813">
        <w:rPr>
          <w:color w:val="000000"/>
        </w:rPr>
        <w:t xml:space="preserve"> múzea</w:t>
      </w:r>
      <w:r w:rsidR="00FC395C">
        <w:rPr>
          <w:color w:val="000000"/>
        </w:rPr>
        <w:t xml:space="preserve"> sa</w:t>
      </w:r>
      <w:r w:rsidR="00A15E84" w:rsidRPr="00072B43">
        <w:rPr>
          <w:color w:val="000000"/>
        </w:rPr>
        <w:t xml:space="preserve"> zamer</w:t>
      </w:r>
      <w:r w:rsidR="00FC395C">
        <w:rPr>
          <w:color w:val="000000"/>
        </w:rPr>
        <w:t>iava</w:t>
      </w:r>
      <w:r w:rsidR="003C0813">
        <w:rPr>
          <w:color w:val="000000"/>
        </w:rPr>
        <w:t>la</w:t>
      </w:r>
      <w:r w:rsidR="00A15E84" w:rsidRPr="00072B43">
        <w:rPr>
          <w:color w:val="000000"/>
        </w:rPr>
        <w:t xml:space="preserve"> na problematiku baníctva, </w:t>
      </w:r>
      <w:r w:rsidR="00A15E84" w:rsidRPr="00072B43">
        <w:t xml:space="preserve">mineralógie, geológie, témy spojené s banskou činnosťou z celého Slovenska, </w:t>
      </w:r>
      <w:r w:rsidR="00F64E73" w:rsidRPr="00072B43">
        <w:t xml:space="preserve">hospodárske, kultúrne </w:t>
      </w:r>
      <w:r w:rsidR="00A15E84" w:rsidRPr="00072B43">
        <w:t>dejiny Banskej Štiavnice, montánnu históriu.</w:t>
      </w:r>
      <w:r w:rsidRPr="00072B43">
        <w:t xml:space="preserve"> Prostredníctvom edičnej, vydavateľskej, propagačnej a popularizačnej činnosti </w:t>
      </w:r>
      <w:r w:rsidR="003C0813">
        <w:t xml:space="preserve"> boli </w:t>
      </w:r>
      <w:r w:rsidRPr="00072B43">
        <w:t>zverejň</w:t>
      </w:r>
      <w:r w:rsidR="003C0813">
        <w:t>ované</w:t>
      </w:r>
      <w:r w:rsidRPr="00072B43">
        <w:t xml:space="preserve"> výsledky odbornej práce.</w:t>
      </w:r>
      <w:r w:rsidR="00D12C3D">
        <w:t xml:space="preserve"> V roku 2018 sa pripravoval projekt Mesto kultúry, kde sa múzeum zapojilo do procesu tvorby projektu</w:t>
      </w:r>
      <w:r w:rsidR="003C0813">
        <w:t>.</w:t>
      </w:r>
      <w:r w:rsidR="00D12C3D">
        <w:t xml:space="preserve">  Mest</w:t>
      </w:r>
      <w:r w:rsidR="003C0813">
        <w:t>o</w:t>
      </w:r>
      <w:r w:rsidR="00D12C3D">
        <w:t xml:space="preserve"> Banská Štiavnica </w:t>
      </w:r>
      <w:r w:rsidR="002643D6">
        <w:t xml:space="preserve"> na </w:t>
      </w:r>
      <w:r w:rsidR="003C0813">
        <w:t xml:space="preserve">tento projekt </w:t>
      </w:r>
      <w:r w:rsidR="002643D6">
        <w:t>získalo finančnú podporu</w:t>
      </w:r>
      <w:r w:rsidR="003C0813">
        <w:t xml:space="preserve"> a m</w:t>
      </w:r>
      <w:r w:rsidR="00D12C3D">
        <w:t xml:space="preserve">úzeum </w:t>
      </w:r>
      <w:r w:rsidR="003C0813">
        <w:t xml:space="preserve">je partnerom </w:t>
      </w:r>
      <w:r w:rsidR="00D12C3D">
        <w:t>tohto projektu</w:t>
      </w:r>
      <w:r w:rsidR="003C0813">
        <w:t xml:space="preserve">, ktorý sa bude realizovať počas roku </w:t>
      </w:r>
    </w:p>
    <w:p w14:paraId="352D271B" w14:textId="37E7E218" w:rsidR="00461B94" w:rsidRPr="00072B43" w:rsidRDefault="003C0813" w:rsidP="00461B94">
      <w:pPr>
        <w:pStyle w:val="Zkladntext"/>
        <w:spacing w:after="0" w:line="240" w:lineRule="auto"/>
        <w:jc w:val="both"/>
      </w:pPr>
      <w:r>
        <w:t>2019</w:t>
      </w:r>
      <w:r w:rsidR="00D12C3D">
        <w:t xml:space="preserve">. </w:t>
      </w:r>
    </w:p>
    <w:p w14:paraId="20420D47" w14:textId="1142F27F" w:rsidR="00461B94" w:rsidRPr="00072B43" w:rsidRDefault="008D4DE7" w:rsidP="00461B94">
      <w:pPr>
        <w:pStyle w:val="Zkladntext"/>
        <w:spacing w:after="0" w:line="240" w:lineRule="auto"/>
        <w:jc w:val="both"/>
      </w:pPr>
      <w:r w:rsidRPr="00072B43">
        <w:t xml:space="preserve">      </w:t>
      </w:r>
      <w:r w:rsidR="00F64E73" w:rsidRPr="00072B43">
        <w:t>Akvizičná činnosť  a odborná starostlivosť o zbierkové predmety</w:t>
      </w:r>
      <w:r w:rsidR="00FC395C">
        <w:t xml:space="preserve">, ako základná úloha múzea, zároveň </w:t>
      </w:r>
      <w:r w:rsidR="00F64E73" w:rsidRPr="00072B43">
        <w:t xml:space="preserve"> súvisí so sprístupňovaním </w:t>
      </w:r>
      <w:r w:rsidR="00461B94" w:rsidRPr="00072B43">
        <w:t xml:space="preserve">zbierkových predmetov </w:t>
      </w:r>
      <w:r w:rsidR="00FC395C">
        <w:t xml:space="preserve"> </w:t>
      </w:r>
      <w:r w:rsidR="00461B94" w:rsidRPr="00072B43">
        <w:t>formou výstav a</w:t>
      </w:r>
      <w:r w:rsidR="00FC395C">
        <w:t> </w:t>
      </w:r>
      <w:r w:rsidR="00461B94" w:rsidRPr="00072B43">
        <w:t>expozícií</w:t>
      </w:r>
      <w:r w:rsidR="00FC395C">
        <w:t>.</w:t>
      </w:r>
      <w:r w:rsidRPr="00072B43">
        <w:t xml:space="preserve"> </w:t>
      </w:r>
      <w:r w:rsidR="00FC395C">
        <w:t>Akvizičná činnosť a </w:t>
      </w:r>
      <w:r w:rsidR="00461B94" w:rsidRPr="00072B43">
        <w:t>dokumentáci</w:t>
      </w:r>
      <w:r w:rsidR="00FC395C">
        <w:t>a histórie sa realiz</w:t>
      </w:r>
      <w:r w:rsidR="003C0813">
        <w:t>ovala</w:t>
      </w:r>
      <w:r w:rsidRPr="00072B43">
        <w:t xml:space="preserve"> v súlade s</w:t>
      </w:r>
      <w:r w:rsidR="003B1F0C">
        <w:t> </w:t>
      </w:r>
      <w:r w:rsidRPr="00072B43">
        <w:t>profiláciou</w:t>
      </w:r>
      <w:r w:rsidR="003B1F0C">
        <w:t xml:space="preserve"> múzea</w:t>
      </w:r>
      <w:r w:rsidRPr="00072B43">
        <w:t xml:space="preserve">. Na túto činnosť nadväzuje odborná správa zbierok v programe ESEZ 4G, kde </w:t>
      </w:r>
      <w:r w:rsidR="003C0813">
        <w:t>bolo</w:t>
      </w:r>
      <w:r w:rsidRPr="00072B43">
        <w:t xml:space="preserve"> evidovaných v prvostupňovej evidencii </w:t>
      </w:r>
      <w:r w:rsidRPr="00D12C3D">
        <w:t>2</w:t>
      </w:r>
      <w:r w:rsidR="00D12C3D">
        <w:t>5 735</w:t>
      </w:r>
      <w:r w:rsidRPr="00D12C3D">
        <w:t xml:space="preserve">  záznamov, v druhostupňovej evidencii celkom 2</w:t>
      </w:r>
      <w:r w:rsidR="00D12C3D">
        <w:t>6</w:t>
      </w:r>
      <w:r w:rsidRPr="00D12C3D">
        <w:t xml:space="preserve"> 5</w:t>
      </w:r>
      <w:r w:rsidR="00D12C3D">
        <w:t>44</w:t>
      </w:r>
      <w:r w:rsidRPr="00D12C3D">
        <w:t xml:space="preserve"> záznamov.</w:t>
      </w:r>
      <w:r w:rsidR="000D11DE" w:rsidRPr="00072B43">
        <w:t xml:space="preserve"> Odborné múzejné činnosti </w:t>
      </w:r>
      <w:r w:rsidR="003C0813">
        <w:t xml:space="preserve"> sú </w:t>
      </w:r>
      <w:r w:rsidR="000D11DE" w:rsidRPr="00072B43">
        <w:t>metodicky koordin</w:t>
      </w:r>
      <w:r w:rsidR="003C0813">
        <w:t>ované</w:t>
      </w:r>
      <w:r w:rsidR="000D11DE" w:rsidRPr="00072B43">
        <w:t xml:space="preserve"> </w:t>
      </w:r>
      <w:r w:rsidR="002643D6">
        <w:t>Slovenským národným múzeom</w:t>
      </w:r>
      <w:r w:rsidR="000D11DE" w:rsidRPr="00072B43">
        <w:t xml:space="preserve"> Bratislava</w:t>
      </w:r>
      <w:r w:rsidR="003C0813">
        <w:t>,</w:t>
      </w:r>
      <w:r w:rsidR="000D11DE" w:rsidRPr="00072B43">
        <w:t xml:space="preserve"> prostredníctvom Muzeologického kabinetu.</w:t>
      </w:r>
    </w:p>
    <w:p w14:paraId="210427CC" w14:textId="473BE98F" w:rsidR="00306BBE" w:rsidRPr="00072B43" w:rsidRDefault="000D11DE" w:rsidP="00306BBE">
      <w:pPr>
        <w:pStyle w:val="Zkladntext"/>
        <w:spacing w:after="0" w:line="240" w:lineRule="auto"/>
        <w:jc w:val="both"/>
      </w:pPr>
      <w:r w:rsidRPr="00072B43">
        <w:lastRenderedPageBreak/>
        <w:t xml:space="preserve">     </w:t>
      </w:r>
      <w:r w:rsidR="003B1F0C">
        <w:t xml:space="preserve">Múzeum </w:t>
      </w:r>
      <w:r w:rsidR="003C0813">
        <w:t>pokračovalo v budovaní</w:t>
      </w:r>
      <w:r w:rsidRPr="00072B43">
        <w:t xml:space="preserve"> odborn</w:t>
      </w:r>
      <w:r w:rsidR="003C0813">
        <w:t>ej</w:t>
      </w:r>
      <w:r w:rsidRPr="00072B43">
        <w:t xml:space="preserve"> knižnic</w:t>
      </w:r>
      <w:r w:rsidR="003C0813">
        <w:t>e</w:t>
      </w:r>
      <w:r w:rsidRPr="00072B43">
        <w:t>, dokumentáci</w:t>
      </w:r>
      <w:r w:rsidR="003C0813">
        <w:t>e</w:t>
      </w:r>
      <w:r w:rsidRPr="00072B43">
        <w:t xml:space="preserve"> a archív</w:t>
      </w:r>
      <w:r w:rsidR="003C0813">
        <w:t>u</w:t>
      </w:r>
      <w:r w:rsidRPr="00072B43">
        <w:t xml:space="preserve">, </w:t>
      </w:r>
      <w:r w:rsidR="003C0813">
        <w:t xml:space="preserve">ktoré tvoria primárnu bázu pre </w:t>
      </w:r>
      <w:r w:rsidRPr="00072B43">
        <w:t>odbornú činnosť. Poskyt</w:t>
      </w:r>
      <w:r w:rsidR="003C0813">
        <w:t>ovalo</w:t>
      </w:r>
      <w:r w:rsidRPr="00072B43">
        <w:t xml:space="preserve"> inform</w:t>
      </w:r>
      <w:r w:rsidR="00306BBE" w:rsidRPr="00072B43">
        <w:t>ačné služby</w:t>
      </w:r>
      <w:r w:rsidRPr="00072B43">
        <w:t xml:space="preserve"> v rámci knižnice, archívu a umožň</w:t>
      </w:r>
      <w:r w:rsidR="003C0813">
        <w:t>ovalo</w:t>
      </w:r>
      <w:r w:rsidRPr="00072B43">
        <w:t xml:space="preserve"> bádanie v expozíciách, zbierkovom fonde a </w:t>
      </w:r>
      <w:proofErr w:type="spellStart"/>
      <w:r w:rsidRPr="00072B43">
        <w:t>foto</w:t>
      </w:r>
      <w:proofErr w:type="spellEnd"/>
      <w:r w:rsidRPr="00072B43">
        <w:t xml:space="preserve"> archíve.</w:t>
      </w:r>
      <w:r w:rsidR="00306BBE" w:rsidRPr="00072B43">
        <w:t xml:space="preserve"> Múzeum</w:t>
      </w:r>
      <w:r w:rsidR="003B1F0C">
        <w:t xml:space="preserve"> podáva</w:t>
      </w:r>
      <w:r w:rsidR="003C0813">
        <w:t>lo</w:t>
      </w:r>
      <w:r w:rsidR="00306BBE" w:rsidRPr="00072B43">
        <w:t xml:space="preserve"> informácie o pripravovaných podujatiach organizovaných múzeom do rozhlasového, televízneho vysielania a pre tlač, informácie o podujatiach múzea, informácie v rámci poskytovania informácií podľa zákona č. 211/2000 Z. z. o slobodnom prístupe k</w:t>
      </w:r>
      <w:r w:rsidR="003B1F0C">
        <w:t> </w:t>
      </w:r>
      <w:r w:rsidR="00306BBE" w:rsidRPr="00072B43">
        <w:t>informáciám</w:t>
      </w:r>
      <w:r w:rsidR="003B1F0C">
        <w:t>.</w:t>
      </w:r>
    </w:p>
    <w:p w14:paraId="37779021" w14:textId="2BAB2082" w:rsidR="00F64E73" w:rsidRPr="00072B43" w:rsidRDefault="00306BBE" w:rsidP="00A15E84">
      <w:pPr>
        <w:pStyle w:val="Zkladntext"/>
        <w:spacing w:after="0" w:line="240" w:lineRule="auto"/>
        <w:jc w:val="both"/>
      </w:pPr>
      <w:r w:rsidRPr="00072B43">
        <w:t xml:space="preserve">     V rámci edičnej činnosti bol v roku 201</w:t>
      </w:r>
      <w:r w:rsidR="00D12C3D">
        <w:t>8</w:t>
      </w:r>
      <w:r w:rsidRPr="00072B43">
        <w:t xml:space="preserve"> </w:t>
      </w:r>
      <w:r w:rsidR="003B1F0C">
        <w:t>vydaný</w:t>
      </w:r>
      <w:r w:rsidRPr="00072B43">
        <w:t xml:space="preserve"> zborník </w:t>
      </w:r>
      <w:proofErr w:type="spellStart"/>
      <w:r w:rsidR="003B1F0C">
        <w:t>Argentifodina</w:t>
      </w:r>
      <w:proofErr w:type="spellEnd"/>
      <w:r w:rsidR="00D12C3D">
        <w:t xml:space="preserve"> 2017, zostavený z príspevkov</w:t>
      </w:r>
      <w:r w:rsidRPr="00072B43">
        <w:t xml:space="preserve"> </w:t>
      </w:r>
      <w:r w:rsidR="00D12C3D">
        <w:t xml:space="preserve">z medzinárodnej konferencie.  Zborník </w:t>
      </w:r>
      <w:r w:rsidR="00D12C3D" w:rsidRPr="00072B43">
        <w:t>SBM ročník 2</w:t>
      </w:r>
      <w:r w:rsidR="00D12C3D">
        <w:t>6 bol</w:t>
      </w:r>
      <w:r w:rsidRPr="00072B43">
        <w:t xml:space="preserve"> spracovaný a pripravený do tlače</w:t>
      </w:r>
      <w:r w:rsidR="00D12C3D">
        <w:t xml:space="preserve"> v roku 2019</w:t>
      </w:r>
      <w:r w:rsidR="00E8420F">
        <w:t>.</w:t>
      </w:r>
      <w:r w:rsidRPr="00072B43">
        <w:t xml:space="preserve"> </w:t>
      </w:r>
    </w:p>
    <w:p w14:paraId="00E125B9" w14:textId="26E7B39F" w:rsidR="00306BBE" w:rsidRPr="00072B43" w:rsidRDefault="00306BBE" w:rsidP="00306BBE">
      <w:pPr>
        <w:spacing w:after="0" w:line="240" w:lineRule="auto"/>
        <w:ind w:firstLine="567"/>
        <w:jc w:val="both"/>
      </w:pPr>
      <w:r w:rsidRPr="00072B43">
        <w:rPr>
          <w:color w:val="000000"/>
        </w:rPr>
        <w:t>Múzeum v</w:t>
      </w:r>
      <w:r w:rsidRPr="00072B43">
        <w:t xml:space="preserve">yužíva atraktívne priestory </w:t>
      </w:r>
      <w:r w:rsidR="00D12C3D">
        <w:t xml:space="preserve"> svojich objektov </w:t>
      </w:r>
      <w:r w:rsidRPr="00072B43">
        <w:t xml:space="preserve">(Starý zámok, Nový zámok, štôlne, </w:t>
      </w:r>
      <w:r w:rsidR="001E6C81">
        <w:t>G</w:t>
      </w:r>
      <w:r w:rsidRPr="00072B43">
        <w:t>aléria</w:t>
      </w:r>
      <w:r w:rsidR="001E6C81">
        <w:t xml:space="preserve"> J. Kollára </w:t>
      </w:r>
      <w:r w:rsidRPr="00072B43">
        <w:t>) pr</w:t>
      </w:r>
      <w:r w:rsidR="00D12C3D">
        <w:t>i</w:t>
      </w:r>
      <w:r w:rsidRPr="00072B43">
        <w:t xml:space="preserve"> spoluorganizovan</w:t>
      </w:r>
      <w:r w:rsidR="00D12C3D">
        <w:t>í</w:t>
      </w:r>
      <w:r w:rsidRPr="00072B43">
        <w:t xml:space="preserve"> festivalov a kultúrnych podujatí v</w:t>
      </w:r>
      <w:r w:rsidR="00D12C3D">
        <w:t> </w:t>
      </w:r>
      <w:r w:rsidRPr="00072B43">
        <w:t>meste</w:t>
      </w:r>
      <w:r w:rsidR="00D12C3D">
        <w:t>,</w:t>
      </w:r>
      <w:r w:rsidRPr="00072B43">
        <w:t xml:space="preserve"> pre domácu a zahraničnú verejnosť. </w:t>
      </w:r>
      <w:r w:rsidR="003C0813">
        <w:t>Ako</w:t>
      </w:r>
      <w:r w:rsidRPr="00072B43">
        <w:t xml:space="preserve"> aktívny členom Združenia turizmu Banská Štiavnica a Oblastnej organizácie cestovného ruchu Región Banská Štiavnica</w:t>
      </w:r>
      <w:r w:rsidR="003C0813">
        <w:t xml:space="preserve"> spolupracovalo na spoločných projektoch</w:t>
      </w:r>
      <w:r w:rsidRPr="00072B43">
        <w:t xml:space="preserve">. </w:t>
      </w:r>
    </w:p>
    <w:p w14:paraId="5870D49E" w14:textId="544EB25F" w:rsidR="00072B43" w:rsidRDefault="00072B43" w:rsidP="00072B43">
      <w:pPr>
        <w:spacing w:after="0" w:line="240" w:lineRule="auto"/>
        <w:ind w:firstLine="284"/>
        <w:jc w:val="both"/>
        <w:rPr>
          <w:color w:val="000000"/>
        </w:rPr>
      </w:pPr>
      <w:r>
        <w:rPr>
          <w:color w:val="000000"/>
        </w:rPr>
        <w:t xml:space="preserve"> </w:t>
      </w:r>
      <w:r w:rsidR="00E8420F">
        <w:rPr>
          <w:color w:val="000000"/>
        </w:rPr>
        <w:t>Múzeum</w:t>
      </w:r>
      <w:r>
        <w:rPr>
          <w:color w:val="000000"/>
        </w:rPr>
        <w:t xml:space="preserve"> zabezpeč</w:t>
      </w:r>
      <w:r w:rsidR="003C0813">
        <w:rPr>
          <w:color w:val="000000"/>
        </w:rPr>
        <w:t>ovalo</w:t>
      </w:r>
      <w:r>
        <w:rPr>
          <w:color w:val="000000"/>
        </w:rPr>
        <w:t xml:space="preserve"> v spolupráci s Mestom Banská Štiavnica </w:t>
      </w:r>
      <w:r w:rsidRPr="00072B43">
        <w:rPr>
          <w:color w:val="000000"/>
        </w:rPr>
        <w:t>prevádzku info</w:t>
      </w:r>
      <w:r>
        <w:rPr>
          <w:color w:val="000000"/>
        </w:rPr>
        <w:t xml:space="preserve">rmačného centra </w:t>
      </w:r>
      <w:r w:rsidR="00D12C3D">
        <w:rPr>
          <w:color w:val="000000"/>
        </w:rPr>
        <w:t xml:space="preserve">a zároveň s tým  </w:t>
      </w:r>
      <w:r w:rsidR="003C0813">
        <w:t xml:space="preserve">aj </w:t>
      </w:r>
      <w:r w:rsidRPr="00072B43">
        <w:t>sprevádzania v </w:t>
      </w:r>
      <w:proofErr w:type="spellStart"/>
      <w:r w:rsidRPr="00072B43">
        <w:t>Glanzenberg</w:t>
      </w:r>
      <w:proofErr w:type="spellEnd"/>
      <w:r w:rsidRPr="00072B43">
        <w:t xml:space="preserve"> štôlni</w:t>
      </w:r>
      <w:r w:rsidRPr="00072B43">
        <w:rPr>
          <w:color w:val="000000"/>
        </w:rPr>
        <w:t xml:space="preserve">, </w:t>
      </w:r>
      <w:r w:rsidR="003C0813">
        <w:rPr>
          <w:color w:val="000000"/>
        </w:rPr>
        <w:t xml:space="preserve">poskytovalo </w:t>
      </w:r>
      <w:r w:rsidRPr="00072B43">
        <w:rPr>
          <w:color w:val="000000"/>
        </w:rPr>
        <w:t>informácie o expozíciách múzea, Slovenskej banskej cesty, Slovenskej železnej cesty, zabezpeč</w:t>
      </w:r>
      <w:r w:rsidR="003C0813">
        <w:rPr>
          <w:color w:val="000000"/>
        </w:rPr>
        <w:t>ovalo</w:t>
      </w:r>
      <w:r w:rsidRPr="00072B43">
        <w:rPr>
          <w:color w:val="000000"/>
        </w:rPr>
        <w:t xml:space="preserve"> sprevádzania turistov a cielených skupín po Geoparku Banská Štiavnica, mest</w:t>
      </w:r>
      <w:r w:rsidR="003C0813">
        <w:rPr>
          <w:color w:val="000000"/>
        </w:rPr>
        <w:t>e</w:t>
      </w:r>
      <w:r w:rsidRPr="00072B43">
        <w:rPr>
          <w:color w:val="000000"/>
        </w:rPr>
        <w:t xml:space="preserve"> Banská Štiavnica a</w:t>
      </w:r>
      <w:r w:rsidR="00D12C3D">
        <w:rPr>
          <w:color w:val="000000"/>
        </w:rPr>
        <w:t> </w:t>
      </w:r>
      <w:r w:rsidRPr="00072B43">
        <w:rPr>
          <w:color w:val="000000"/>
        </w:rPr>
        <w:t>okolí</w:t>
      </w:r>
      <w:r w:rsidR="00D12C3D">
        <w:rPr>
          <w:color w:val="000000"/>
        </w:rPr>
        <w:t>. V</w:t>
      </w:r>
      <w:r>
        <w:rPr>
          <w:color w:val="000000"/>
        </w:rPr>
        <w:t> jednotlivých objektoch s expozíciami realiz</w:t>
      </w:r>
      <w:r w:rsidR="003C0813">
        <w:rPr>
          <w:color w:val="000000"/>
        </w:rPr>
        <w:t>ovalo</w:t>
      </w:r>
      <w:r>
        <w:rPr>
          <w:color w:val="000000"/>
        </w:rPr>
        <w:t xml:space="preserve"> </w:t>
      </w:r>
      <w:r w:rsidR="003B1F0C">
        <w:rPr>
          <w:color w:val="000000"/>
        </w:rPr>
        <w:t xml:space="preserve">okrem predaja vstupeniek aj </w:t>
      </w:r>
      <w:r w:rsidRPr="00072B43">
        <w:rPr>
          <w:color w:val="000000"/>
        </w:rPr>
        <w:t>predaj suvenírov</w:t>
      </w:r>
      <w:r w:rsidR="003B1F0C">
        <w:rPr>
          <w:color w:val="000000"/>
        </w:rPr>
        <w:t>.</w:t>
      </w:r>
      <w:r w:rsidR="007769D0">
        <w:rPr>
          <w:color w:val="000000"/>
        </w:rPr>
        <w:t xml:space="preserve"> </w:t>
      </w:r>
      <w:r w:rsidR="003B1F0C">
        <w:rPr>
          <w:color w:val="000000"/>
        </w:rPr>
        <w:t>Múze</w:t>
      </w:r>
      <w:r>
        <w:rPr>
          <w:color w:val="000000"/>
        </w:rPr>
        <w:t>um poskyt</w:t>
      </w:r>
      <w:r w:rsidR="003C0813">
        <w:rPr>
          <w:color w:val="000000"/>
        </w:rPr>
        <w:t>ovalo</w:t>
      </w:r>
      <w:r>
        <w:rPr>
          <w:color w:val="000000"/>
        </w:rPr>
        <w:t xml:space="preserve"> vybrané priestory na </w:t>
      </w:r>
      <w:r w:rsidRPr="00072B43">
        <w:rPr>
          <w:color w:val="000000"/>
        </w:rPr>
        <w:t>krátkodobý prenájom pre</w:t>
      </w:r>
      <w:r>
        <w:rPr>
          <w:color w:val="000000"/>
        </w:rPr>
        <w:t xml:space="preserve"> </w:t>
      </w:r>
      <w:r w:rsidRPr="00072B43">
        <w:rPr>
          <w:color w:val="000000"/>
        </w:rPr>
        <w:t>jednorazové spoločenské, rodinné akcie</w:t>
      </w:r>
      <w:r w:rsidR="00D12C3D">
        <w:rPr>
          <w:color w:val="000000"/>
        </w:rPr>
        <w:t>, a tiež</w:t>
      </w:r>
      <w:r w:rsidRPr="00072B43">
        <w:rPr>
          <w:rFonts w:eastAsia="Times New Roman"/>
          <w:lang w:eastAsia="sk-SK"/>
        </w:rPr>
        <w:t xml:space="preserve"> akcie</w:t>
      </w:r>
      <w:r w:rsidRPr="00072B43">
        <w:rPr>
          <w:color w:val="000000"/>
        </w:rPr>
        <w:t xml:space="preserve"> rôznych firiem</w:t>
      </w:r>
      <w:r w:rsidR="00D12C3D">
        <w:rPr>
          <w:color w:val="000000"/>
        </w:rPr>
        <w:t>. V rámci múzea sú v</w:t>
      </w:r>
      <w:r>
        <w:rPr>
          <w:color w:val="000000"/>
        </w:rPr>
        <w:t xml:space="preserve"> d</w:t>
      </w:r>
      <w:r w:rsidRPr="00072B43">
        <w:rPr>
          <w:color w:val="000000"/>
        </w:rPr>
        <w:t>lhodob</w:t>
      </w:r>
      <w:r w:rsidR="00D12C3D">
        <w:rPr>
          <w:color w:val="000000"/>
        </w:rPr>
        <w:t>om</w:t>
      </w:r>
      <w:r w:rsidRPr="00072B43">
        <w:rPr>
          <w:color w:val="000000"/>
        </w:rPr>
        <w:t xml:space="preserve"> </w:t>
      </w:r>
      <w:proofErr w:type="spellStart"/>
      <w:r w:rsidRPr="00072B43">
        <w:rPr>
          <w:color w:val="000000"/>
        </w:rPr>
        <w:t>prenájom</w:t>
      </w:r>
      <w:r w:rsidR="00D12C3D">
        <w:rPr>
          <w:color w:val="000000"/>
        </w:rPr>
        <w:t>e</w:t>
      </w:r>
      <w:proofErr w:type="spellEnd"/>
      <w:r w:rsidRPr="00072B43">
        <w:rPr>
          <w:color w:val="000000"/>
        </w:rPr>
        <w:t xml:space="preserve"> priestor</w:t>
      </w:r>
      <w:r w:rsidR="00D12C3D">
        <w:rPr>
          <w:color w:val="000000"/>
        </w:rPr>
        <w:t>y v </w:t>
      </w:r>
      <w:proofErr w:type="spellStart"/>
      <w:r w:rsidR="00D12C3D">
        <w:rPr>
          <w:color w:val="000000"/>
        </w:rPr>
        <w:t>Kammerhofe</w:t>
      </w:r>
      <w:proofErr w:type="spellEnd"/>
      <w:r w:rsidR="00D12C3D">
        <w:rPr>
          <w:color w:val="000000"/>
        </w:rPr>
        <w:t>, Baníckej klopačke, Banskom múzeu v prírode, ktoré využívajú</w:t>
      </w:r>
      <w:r w:rsidRPr="00072B43">
        <w:rPr>
          <w:color w:val="000000"/>
        </w:rPr>
        <w:t xml:space="preserve"> podnikateľské subjekty.</w:t>
      </w:r>
    </w:p>
    <w:p w14:paraId="7B9983E4" w14:textId="665D0CD6" w:rsidR="001F40BE" w:rsidRPr="002234C9" w:rsidRDefault="001E6C81" w:rsidP="002234C9">
      <w:pPr>
        <w:spacing w:after="0" w:line="240" w:lineRule="auto"/>
        <w:ind w:firstLine="284"/>
        <w:jc w:val="both"/>
        <w:rPr>
          <w:color w:val="000000"/>
        </w:rPr>
      </w:pPr>
      <w:r>
        <w:rPr>
          <w:color w:val="000000"/>
        </w:rPr>
        <w:t>Pri s</w:t>
      </w:r>
      <w:r w:rsidR="00072B43">
        <w:rPr>
          <w:color w:val="000000"/>
        </w:rPr>
        <w:t>tarostlivos</w:t>
      </w:r>
      <w:r>
        <w:rPr>
          <w:color w:val="000000"/>
        </w:rPr>
        <w:t xml:space="preserve">ti </w:t>
      </w:r>
      <w:r w:rsidR="00072B43">
        <w:rPr>
          <w:color w:val="000000"/>
        </w:rPr>
        <w:t>o historické objekty múze</w:t>
      </w:r>
      <w:r w:rsidR="00D12C3D">
        <w:rPr>
          <w:color w:val="000000"/>
        </w:rPr>
        <w:t>a,</w:t>
      </w:r>
      <w:r w:rsidR="00072B43">
        <w:rPr>
          <w:color w:val="000000"/>
        </w:rPr>
        <w:t xml:space="preserve"> sa riešila</w:t>
      </w:r>
      <w:r w:rsidR="002A7265">
        <w:rPr>
          <w:color w:val="000000"/>
        </w:rPr>
        <w:t xml:space="preserve"> údržba,</w:t>
      </w:r>
      <w:r w:rsidR="007769D0">
        <w:rPr>
          <w:color w:val="000000"/>
        </w:rPr>
        <w:t xml:space="preserve"> havarijné opravy,</w:t>
      </w:r>
      <w:r w:rsidR="002A7265">
        <w:rPr>
          <w:color w:val="000000"/>
        </w:rPr>
        <w:t xml:space="preserve"> revízie zariadení a budov. </w:t>
      </w:r>
      <w:r w:rsidR="003B1F0C">
        <w:rPr>
          <w:color w:val="000000"/>
        </w:rPr>
        <w:t>Realizoval</w:t>
      </w:r>
      <w:r w:rsidR="00D12C3D">
        <w:rPr>
          <w:color w:val="000000"/>
        </w:rPr>
        <w:t>a</w:t>
      </w:r>
      <w:r w:rsidR="002A7265">
        <w:rPr>
          <w:color w:val="000000"/>
        </w:rPr>
        <w:t xml:space="preserve"> </w:t>
      </w:r>
      <w:r w:rsidR="00216C92">
        <w:rPr>
          <w:color w:val="000000"/>
        </w:rPr>
        <w:t xml:space="preserve">rekonštrukcia priestoru pre konzervovanie veľkorozmerných predmetov a sanácia, </w:t>
      </w:r>
      <w:proofErr w:type="spellStart"/>
      <w:r w:rsidR="00216C92">
        <w:rPr>
          <w:color w:val="000000"/>
        </w:rPr>
        <w:t>oddrenážovanie</w:t>
      </w:r>
      <w:proofErr w:type="spellEnd"/>
      <w:r w:rsidR="00216C92">
        <w:rPr>
          <w:color w:val="000000"/>
        </w:rPr>
        <w:t xml:space="preserve"> oprava omietok, izolácie v priestoroch </w:t>
      </w:r>
      <w:proofErr w:type="spellStart"/>
      <w:r w:rsidR="00216C92">
        <w:rPr>
          <w:color w:val="000000"/>
        </w:rPr>
        <w:t>Kammerhofu</w:t>
      </w:r>
      <w:proofErr w:type="spellEnd"/>
      <w:r w:rsidR="00216C92">
        <w:rPr>
          <w:color w:val="000000"/>
        </w:rPr>
        <w:t>.</w:t>
      </w:r>
      <w:r w:rsidR="002A7265">
        <w:rPr>
          <w:color w:val="000000"/>
        </w:rPr>
        <w:t xml:space="preserve"> </w:t>
      </w:r>
      <w:r w:rsidR="00A318B2">
        <w:rPr>
          <w:color w:val="000000"/>
        </w:rPr>
        <w:t>V objektoch Galérie Jozefa Kollára a </w:t>
      </w:r>
      <w:proofErr w:type="spellStart"/>
      <w:r w:rsidR="00A318B2">
        <w:rPr>
          <w:color w:val="000000"/>
        </w:rPr>
        <w:t>Berggerichte</w:t>
      </w:r>
      <w:proofErr w:type="spellEnd"/>
      <w:r w:rsidR="00A318B2">
        <w:rPr>
          <w:color w:val="000000"/>
        </w:rPr>
        <w:t xml:space="preserve"> bol dobudovaný elektronický zabezpečovací systém</w:t>
      </w:r>
      <w:r w:rsidR="00193191">
        <w:rPr>
          <w:color w:val="000000"/>
        </w:rPr>
        <w:t xml:space="preserve"> a posilnila sa ochrana </w:t>
      </w:r>
      <w:proofErr w:type="spellStart"/>
      <w:r w:rsidR="00193191">
        <w:rPr>
          <w:color w:val="000000"/>
        </w:rPr>
        <w:t>zbierkovývh</w:t>
      </w:r>
      <w:proofErr w:type="spellEnd"/>
      <w:r w:rsidR="00193191">
        <w:rPr>
          <w:color w:val="000000"/>
        </w:rPr>
        <w:t xml:space="preserve"> predmetov.</w:t>
      </w:r>
      <w:r w:rsidR="00A318B2">
        <w:rPr>
          <w:color w:val="000000"/>
        </w:rPr>
        <w:t xml:space="preserve"> </w:t>
      </w:r>
      <w:r w:rsidR="00216C92">
        <w:rPr>
          <w:color w:val="000000"/>
        </w:rPr>
        <w:t>Pripravili sa dve investičné akcie - rekonštrukcia podláh v </w:t>
      </w:r>
      <w:proofErr w:type="spellStart"/>
      <w:r w:rsidR="00216C92">
        <w:rPr>
          <w:color w:val="000000"/>
        </w:rPr>
        <w:t>Glanzenberg</w:t>
      </w:r>
      <w:proofErr w:type="spellEnd"/>
      <w:r w:rsidR="00216C92">
        <w:rPr>
          <w:color w:val="000000"/>
        </w:rPr>
        <w:t xml:space="preserve"> štôlni, ktorá sa bude realizovať v roku 2019 a rekonštrukcia havarijného stavu presklenia vstupného objektu v Banskom múzeu v prírode. </w:t>
      </w:r>
      <w:r w:rsidR="002A7265">
        <w:rPr>
          <w:color w:val="000000"/>
        </w:rPr>
        <w:t>V roku 201</w:t>
      </w:r>
      <w:r w:rsidR="00216C92">
        <w:rPr>
          <w:color w:val="000000"/>
        </w:rPr>
        <w:t>8</w:t>
      </w:r>
      <w:r w:rsidR="002A7265">
        <w:rPr>
          <w:color w:val="000000"/>
        </w:rPr>
        <w:t xml:space="preserve"> sa </w:t>
      </w:r>
      <w:r w:rsidR="007769D0">
        <w:rPr>
          <w:color w:val="000000"/>
        </w:rPr>
        <w:t xml:space="preserve">uskutočnila </w:t>
      </w:r>
      <w:r w:rsidR="00216C92">
        <w:rPr>
          <w:color w:val="000000"/>
        </w:rPr>
        <w:t>I</w:t>
      </w:r>
      <w:r w:rsidR="007769D0">
        <w:rPr>
          <w:color w:val="000000"/>
        </w:rPr>
        <w:t>I. etapa</w:t>
      </w:r>
      <w:r w:rsidR="002A7265">
        <w:rPr>
          <w:color w:val="000000"/>
        </w:rPr>
        <w:t xml:space="preserve"> </w:t>
      </w:r>
      <w:r w:rsidR="007769D0">
        <w:rPr>
          <w:color w:val="000000"/>
        </w:rPr>
        <w:t>projektu I</w:t>
      </w:r>
      <w:r w:rsidR="002A7265">
        <w:rPr>
          <w:color w:val="000000"/>
        </w:rPr>
        <w:t>novácia expozície banského múzea v</w:t>
      </w:r>
      <w:r w:rsidR="007769D0">
        <w:rPr>
          <w:color w:val="000000"/>
        </w:rPr>
        <w:t> </w:t>
      </w:r>
      <w:r w:rsidR="002A7265">
        <w:rPr>
          <w:color w:val="000000"/>
        </w:rPr>
        <w:t>prírode</w:t>
      </w:r>
      <w:r w:rsidR="007769D0">
        <w:rPr>
          <w:color w:val="000000"/>
        </w:rPr>
        <w:t>, podporená finančným príspevkom z Environmentálneho fondu. Modernizácia sa týkala podzemnej aj povrchovej časti</w:t>
      </w:r>
      <w:r w:rsidR="00F469C0">
        <w:rPr>
          <w:color w:val="000000"/>
        </w:rPr>
        <w:t>, zvýšenia interaktivity a modernizácie najnavštevovanejšej expozície SBM.</w:t>
      </w:r>
      <w:r w:rsidR="002A7265">
        <w:rPr>
          <w:color w:val="000000"/>
        </w:rPr>
        <w:t xml:space="preserve"> </w:t>
      </w:r>
      <w:r w:rsidR="00193191">
        <w:rPr>
          <w:color w:val="000000"/>
        </w:rPr>
        <w:t>V II.</w:t>
      </w:r>
      <w:r w:rsidR="003C0813">
        <w:rPr>
          <w:color w:val="000000"/>
        </w:rPr>
        <w:t xml:space="preserve"> </w:t>
      </w:r>
      <w:r w:rsidR="00193191">
        <w:rPr>
          <w:color w:val="000000"/>
        </w:rPr>
        <w:t xml:space="preserve">etape boli doplnené zvukové efekty v podzemí, filmy pre návštevníkov, modely koní a figurín v konskom </w:t>
      </w:r>
      <w:proofErr w:type="spellStart"/>
      <w:r w:rsidR="00193191">
        <w:rPr>
          <w:color w:val="000000"/>
        </w:rPr>
        <w:t>gápli</w:t>
      </w:r>
      <w:proofErr w:type="spellEnd"/>
      <w:r w:rsidR="00193191">
        <w:rPr>
          <w:color w:val="000000"/>
        </w:rPr>
        <w:t xml:space="preserve"> a figuríny v podzemných priestoroch</w:t>
      </w:r>
      <w:r w:rsidR="00E8420F">
        <w:rPr>
          <w:color w:val="000000"/>
        </w:rPr>
        <w:t>, ktoré</w:t>
      </w:r>
      <w:r w:rsidR="00193191">
        <w:rPr>
          <w:color w:val="000000"/>
        </w:rPr>
        <w:t xml:space="preserve"> oživili banské priestory. </w:t>
      </w:r>
    </w:p>
    <w:p w14:paraId="4B65CCF8" w14:textId="77777777" w:rsidR="002234C9" w:rsidRPr="002234C9" w:rsidRDefault="001F40BE" w:rsidP="002234C9">
      <w:pPr>
        <w:pStyle w:val="Nadpis2"/>
      </w:pPr>
      <w:bookmarkStart w:id="3" w:name="_Toc5627133"/>
      <w:r w:rsidRPr="002234C9">
        <w:t>Strednodobý výhľad</w:t>
      </w:r>
      <w:bookmarkEnd w:id="3"/>
    </w:p>
    <w:p w14:paraId="1B752BC6" w14:textId="77777777" w:rsidR="00B83871" w:rsidRPr="001E6C81" w:rsidRDefault="00B83871" w:rsidP="00B83871">
      <w:pPr>
        <w:spacing w:after="0" w:line="240" w:lineRule="auto"/>
        <w:ind w:firstLine="567"/>
        <w:jc w:val="both"/>
      </w:pPr>
      <w:r w:rsidRPr="001E6C81">
        <w:t>Múzeum svoj strednodobý výhľad zameriava v zmysle zriaďovacej listiny</w:t>
      </w:r>
      <w:r w:rsidR="001E6C81" w:rsidRPr="001E6C81">
        <w:t>. P</w:t>
      </w:r>
      <w:r w:rsidRPr="001E6C81">
        <w:t xml:space="preserve">odľa </w:t>
      </w:r>
      <w:r w:rsidR="001E6C81" w:rsidRPr="001E6C81">
        <w:t>nej SBM</w:t>
      </w:r>
      <w:r w:rsidRPr="001E6C81">
        <w:t xml:space="preserve"> plní funkciu celoslovenského špecializovaného múzea s cieľom zhromažďova</w:t>
      </w:r>
      <w:r w:rsidR="001E6C81" w:rsidRPr="001E6C81">
        <w:t>ť</w:t>
      </w:r>
      <w:r w:rsidRPr="001E6C81">
        <w:t>, chr</w:t>
      </w:r>
      <w:r w:rsidR="001E6C81" w:rsidRPr="001E6C81">
        <w:t>ániť</w:t>
      </w:r>
      <w:r w:rsidRPr="001E6C81">
        <w:t>, vedeck</w:t>
      </w:r>
      <w:r w:rsidR="001E6C81" w:rsidRPr="001E6C81">
        <w:t>y</w:t>
      </w:r>
      <w:r w:rsidRPr="001E6C81">
        <w:t xml:space="preserve"> a odborn</w:t>
      </w:r>
      <w:r w:rsidR="001E6C81" w:rsidRPr="001E6C81">
        <w:t>e</w:t>
      </w:r>
      <w:r w:rsidRPr="001E6C81">
        <w:t xml:space="preserve"> spracováva</w:t>
      </w:r>
      <w:r w:rsidR="001E6C81" w:rsidRPr="001E6C81">
        <w:t>ť</w:t>
      </w:r>
      <w:r w:rsidRPr="001E6C81">
        <w:t>, využíva</w:t>
      </w:r>
      <w:r w:rsidR="001E6C81" w:rsidRPr="001E6C81">
        <w:t>ť</w:t>
      </w:r>
      <w:r w:rsidRPr="001E6C81">
        <w:t xml:space="preserve"> a sprístupňova</w:t>
      </w:r>
      <w:r w:rsidR="001E6C81" w:rsidRPr="001E6C81">
        <w:t>ť</w:t>
      </w:r>
      <w:r w:rsidRPr="001E6C81">
        <w:t xml:space="preserve"> hmotn</w:t>
      </w:r>
      <w:r w:rsidR="001E6C81" w:rsidRPr="001E6C81">
        <w:t>é</w:t>
      </w:r>
      <w:r w:rsidRPr="001E6C81">
        <w:t xml:space="preserve"> dokument</w:t>
      </w:r>
      <w:r w:rsidR="001E6C81" w:rsidRPr="001E6C81">
        <w:t xml:space="preserve">y </w:t>
      </w:r>
      <w:r w:rsidRPr="001E6C81">
        <w:t>so vzťahom ku komplexnej dokumentácii vývoja baníctva, príbuzných banských odborov, geológie, ochrany nerastov, vývoja banských miest a oblastí na Slovensku</w:t>
      </w:r>
      <w:r w:rsidR="001E6C81" w:rsidRPr="001E6C81">
        <w:t>. Múzeum</w:t>
      </w:r>
      <w:r w:rsidRPr="001E6C81">
        <w:t xml:space="preserve"> </w:t>
      </w:r>
      <w:r w:rsidR="001E6C81" w:rsidRPr="001E6C81">
        <w:t>sa</w:t>
      </w:r>
      <w:r w:rsidRPr="001E6C81">
        <w:t xml:space="preserve"> zároveň riadi zákonom č. 206/2009 Z. z. a </w:t>
      </w:r>
      <w:r w:rsidRPr="001E6C81">
        <w:rPr>
          <w:b/>
        </w:rPr>
        <w:t>.</w:t>
      </w:r>
      <w:r w:rsidRPr="001E6C81">
        <w:t xml:space="preserve"> Zákonom č. 38/2014 Z. z., ktorým sa mení a dopĺňa zákon č. 206/2009 Z. z.</w:t>
      </w:r>
      <w:r w:rsidR="001E6C81" w:rsidRPr="001E6C81">
        <w:t>,</w:t>
      </w:r>
      <w:r w:rsidRPr="001E6C81">
        <w:t xml:space="preserve"> </w:t>
      </w:r>
      <w:r w:rsidR="001E6C81" w:rsidRPr="001E6C81">
        <w:t xml:space="preserve"> Zákon </w:t>
      </w:r>
      <w:r w:rsidRPr="001E6C81">
        <w:t xml:space="preserve">o múzeách a galériách a o ochrane predmetov kultúrnej hodnoty. Múzeum bude pokračovať v sprístupňovaní vlastných zbierkových predmetov, </w:t>
      </w:r>
      <w:proofErr w:type="spellStart"/>
      <w:r w:rsidRPr="001E6C81">
        <w:t>fotodokumentačného</w:t>
      </w:r>
      <w:proofErr w:type="spellEnd"/>
      <w:r w:rsidRPr="001E6C81">
        <w:t xml:space="preserve"> materiálu a archívnych materiálov</w:t>
      </w:r>
      <w:r w:rsidR="001E6C81" w:rsidRPr="001E6C81">
        <w:t xml:space="preserve"> verejnosti</w:t>
      </w:r>
      <w:r w:rsidRPr="001E6C81">
        <w:t>. Umožní</w:t>
      </w:r>
      <w:r w:rsidR="001E6C81" w:rsidRPr="001E6C81">
        <w:t xml:space="preserve"> odbornej verejnosti</w:t>
      </w:r>
      <w:r w:rsidRPr="001E6C81">
        <w:t xml:space="preserve"> štúdium</w:t>
      </w:r>
      <w:r w:rsidR="001E6C81" w:rsidRPr="001E6C81">
        <w:t xml:space="preserve">  zbierkových predmetov</w:t>
      </w:r>
      <w:r w:rsidRPr="001E6C81">
        <w:t>, </w:t>
      </w:r>
      <w:r w:rsidR="001E6C81" w:rsidRPr="001E6C81">
        <w:t>knižničných fondov a archívnych dokumentov.</w:t>
      </w:r>
      <w:r w:rsidRPr="001E6C81">
        <w:t xml:space="preserve"> </w:t>
      </w:r>
    </w:p>
    <w:p w14:paraId="791D110F" w14:textId="2394A943" w:rsidR="00B83871" w:rsidRPr="001E6C81" w:rsidRDefault="00B83871" w:rsidP="00B83871">
      <w:pPr>
        <w:spacing w:after="0" w:line="240" w:lineRule="auto"/>
        <w:ind w:firstLine="567"/>
        <w:jc w:val="both"/>
      </w:pPr>
      <w:r w:rsidRPr="001E6C81">
        <w:t xml:space="preserve">Za účelom splnenia týchto činností múzeum vypracovalo Plán hlavných úloh </w:t>
      </w:r>
      <w:r w:rsidRPr="001E6C81">
        <w:rPr>
          <w:color w:val="000000"/>
        </w:rPr>
        <w:t>Slovenského banského múzea na rok 201</w:t>
      </w:r>
      <w:r w:rsidR="00216C92">
        <w:rPr>
          <w:color w:val="000000"/>
        </w:rPr>
        <w:t>8</w:t>
      </w:r>
      <w:r w:rsidRPr="001E6C81">
        <w:rPr>
          <w:color w:val="000000"/>
        </w:rPr>
        <w:t>, ktorý vychádza z Programového vyhlásenia vlády Slovenskej republiky na roky 201</w:t>
      </w:r>
      <w:r w:rsidR="002E2320">
        <w:rPr>
          <w:color w:val="000000"/>
        </w:rPr>
        <w:t>6</w:t>
      </w:r>
      <w:r w:rsidRPr="001E6C81">
        <w:rPr>
          <w:color w:val="000000"/>
        </w:rPr>
        <w:t xml:space="preserve"> - 20</w:t>
      </w:r>
      <w:r w:rsidR="002E2320">
        <w:rPr>
          <w:color w:val="000000"/>
        </w:rPr>
        <w:t>20</w:t>
      </w:r>
      <w:r w:rsidRPr="001E6C81">
        <w:rPr>
          <w:color w:val="000000"/>
        </w:rPr>
        <w:t xml:space="preserve"> </w:t>
      </w:r>
      <w:r w:rsidR="007769D0">
        <w:rPr>
          <w:color w:val="000000"/>
        </w:rPr>
        <w:t>a</w:t>
      </w:r>
      <w:r w:rsidRPr="001E6C81">
        <w:rPr>
          <w:color w:val="000000"/>
        </w:rPr>
        <w:t xml:space="preserve"> v súlade so stratégiou trvalo udržateľného rozvoja a environmentálnej politiky sa sústreďuje hlavne na rozvoj školskej i mimoškolskej výchovy a vzdelávania, environmentalistiky, environmentálnej </w:t>
      </w:r>
      <w:proofErr w:type="spellStart"/>
      <w:r w:rsidRPr="001E6C81">
        <w:rPr>
          <w:color w:val="000000"/>
        </w:rPr>
        <w:t>regional</w:t>
      </w:r>
      <w:r w:rsidR="00DD5475" w:rsidRPr="001E6C81">
        <w:rPr>
          <w:color w:val="000000"/>
        </w:rPr>
        <w:t>i</w:t>
      </w:r>
      <w:r w:rsidRPr="001E6C81">
        <w:rPr>
          <w:color w:val="000000"/>
        </w:rPr>
        <w:t>zácie</w:t>
      </w:r>
      <w:proofErr w:type="spellEnd"/>
      <w:r w:rsidRPr="001E6C81">
        <w:rPr>
          <w:color w:val="000000"/>
        </w:rPr>
        <w:t>, etiky, osvety, propagácie a environmentálne prospešných aktivít mládeže a občanov.</w:t>
      </w:r>
      <w:r w:rsidRPr="001E6C81">
        <w:t xml:space="preserve"> Plán hlavných úloh obsah</w:t>
      </w:r>
      <w:r w:rsidR="00E8420F">
        <w:t>oval</w:t>
      </w:r>
      <w:r w:rsidRPr="001E6C81">
        <w:t xml:space="preserve"> </w:t>
      </w:r>
      <w:r w:rsidR="007769D0">
        <w:t>40</w:t>
      </w:r>
      <w:r w:rsidRPr="001E6C81">
        <w:t xml:space="preserve"> úloh</w:t>
      </w:r>
      <w:r w:rsidR="00F469C0">
        <w:t>, z toho 15 prioritných</w:t>
      </w:r>
      <w:r w:rsidRPr="001E6C81">
        <w:t>. Gestorom úloh za Ministerstvo životného prostredia Slovenskej republiky je sekcia geológie a prírodných zdrojov.</w:t>
      </w:r>
    </w:p>
    <w:p w14:paraId="6B246D40" w14:textId="451F9574" w:rsidR="00582AEC" w:rsidRPr="00342A11" w:rsidRDefault="00B83871" w:rsidP="00DF5DE5">
      <w:pPr>
        <w:jc w:val="both"/>
      </w:pPr>
      <w:r w:rsidRPr="001E6C81">
        <w:lastRenderedPageBreak/>
        <w:t xml:space="preserve">Múzeum ako príspevková organizácia kladie vo svojej činnosti veľký dôraz aj na využívanie mimorozpočtových zdrojov prostredníctvom rôznych projektov. </w:t>
      </w:r>
      <w:r w:rsidR="00193191">
        <w:t>P</w:t>
      </w:r>
      <w:r w:rsidR="00FC06DA" w:rsidRPr="001E6C81">
        <w:t>rojekt</w:t>
      </w:r>
      <w:r w:rsidR="00193191">
        <w:t>y</w:t>
      </w:r>
      <w:r w:rsidR="00E8420F">
        <w:t>,</w:t>
      </w:r>
      <w:r w:rsidR="00FC06DA" w:rsidRPr="001E6C81">
        <w:t xml:space="preserve"> podávan</w:t>
      </w:r>
      <w:r w:rsidR="00E8420F">
        <w:t>é</w:t>
      </w:r>
      <w:r w:rsidR="00FC06DA" w:rsidRPr="001E6C81">
        <w:t xml:space="preserve"> na</w:t>
      </w:r>
      <w:r w:rsidRPr="001E6C81">
        <w:t xml:space="preserve"> Environmentáln</w:t>
      </w:r>
      <w:r w:rsidR="00FC06DA" w:rsidRPr="001E6C81">
        <w:t>y</w:t>
      </w:r>
      <w:r w:rsidRPr="001E6C81">
        <w:t xml:space="preserve"> fondu Ministerstva životného prostredia Slovenskej republiky</w:t>
      </w:r>
      <w:r w:rsidR="00E8420F">
        <w:t>,</w:t>
      </w:r>
      <w:r w:rsidRPr="001E6C81">
        <w:t xml:space="preserve"> </w:t>
      </w:r>
      <w:r w:rsidR="00FC06DA" w:rsidRPr="001E6C81">
        <w:t xml:space="preserve">sú prioritne zameriavané </w:t>
      </w:r>
      <w:r w:rsidR="00193191">
        <w:t xml:space="preserve"> na</w:t>
      </w:r>
      <w:r w:rsidR="00FC06DA" w:rsidRPr="001E6C81">
        <w:rPr>
          <w:rFonts w:ascii="Arial" w:eastAsia="Times New Roman" w:hAnsi="Arial" w:cs="Arial"/>
          <w:lang w:eastAsia="sk-SK"/>
        </w:rPr>
        <w:t xml:space="preserve"> </w:t>
      </w:r>
      <w:r w:rsidR="00FC06DA" w:rsidRPr="001E6C81">
        <w:t xml:space="preserve">environmentálnu výchovu, vzdelávanie a propagáciu. </w:t>
      </w:r>
      <w:r w:rsidR="00394658" w:rsidRPr="001E6C81">
        <w:t xml:space="preserve">Na </w:t>
      </w:r>
      <w:r w:rsidRPr="001E6C81">
        <w:t>organizovanie kultúrnych</w:t>
      </w:r>
      <w:r w:rsidR="00E8420F">
        <w:t xml:space="preserve"> aktivít m</w:t>
      </w:r>
      <w:r w:rsidRPr="001E6C81">
        <w:t>úzeu</w:t>
      </w:r>
      <w:r w:rsidR="00193191">
        <w:t>m</w:t>
      </w:r>
      <w:r w:rsidRPr="001E6C81">
        <w:t xml:space="preserve"> pod</w:t>
      </w:r>
      <w:r w:rsidR="00FC06DA" w:rsidRPr="001E6C81">
        <w:t>áva</w:t>
      </w:r>
      <w:r w:rsidRPr="001E6C81">
        <w:t xml:space="preserve"> </w:t>
      </w:r>
      <w:r w:rsidR="004F7F89">
        <w:rPr>
          <w:rStyle w:val="st"/>
        </w:rPr>
        <w:t xml:space="preserve">žiadosti o poskytnutie dotácie </w:t>
      </w:r>
      <w:r w:rsidR="001E6C81">
        <w:t xml:space="preserve">na </w:t>
      </w:r>
      <w:r w:rsidR="00916D32">
        <w:t>Banskobystrický samosprávny kraj</w:t>
      </w:r>
      <w:r w:rsidR="00FC06DA" w:rsidRPr="001E6C81">
        <w:t xml:space="preserve"> </w:t>
      </w:r>
      <w:r w:rsidRPr="001E6C81">
        <w:t>a Mest</w:t>
      </w:r>
      <w:r w:rsidR="001E6C81">
        <w:t>o</w:t>
      </w:r>
      <w:r w:rsidRPr="001E6C81">
        <w:t xml:space="preserve"> Banská Štiavnica</w:t>
      </w:r>
      <w:r w:rsidR="006C7EBA">
        <w:t>. F</w:t>
      </w:r>
      <w:r w:rsidR="00193191">
        <w:t>inancované podujatia</w:t>
      </w:r>
      <w:r w:rsidR="006C7EBA">
        <w:t xml:space="preserve"> sa realizujú</w:t>
      </w:r>
      <w:r w:rsidR="00193191">
        <w:t xml:space="preserve"> počas celého roka.</w:t>
      </w:r>
      <w:r w:rsidRPr="001E6C81">
        <w:t xml:space="preserve">  </w:t>
      </w:r>
      <w:r w:rsidR="00193191">
        <w:t>V roku 2018  bolo Mesto Banské Štiavnica úspešné v projekte Mesto kultúry 2019</w:t>
      </w:r>
      <w:r w:rsidR="00916D32">
        <w:t>, podporenej Fondom na podporu umenia</w:t>
      </w:r>
      <w:r w:rsidR="00193191">
        <w:t xml:space="preserve">. Múzeum </w:t>
      </w:r>
      <w:r w:rsidR="004419FC">
        <w:t>ako partner projektu, bude v</w:t>
      </w:r>
      <w:r w:rsidR="00193191">
        <w:t xml:space="preserve"> 2019 čerpať finančné prostriedky na aktivity realizované </w:t>
      </w:r>
      <w:r w:rsidR="004419FC">
        <w:t xml:space="preserve">pracovníkmi múzea </w:t>
      </w:r>
      <w:r w:rsidR="00193191">
        <w:t>v rámci tohto p</w:t>
      </w:r>
      <w:r w:rsidR="00916D32">
        <w:t>r</w:t>
      </w:r>
      <w:r w:rsidR="00193191">
        <w:t xml:space="preserve">ojektu. </w:t>
      </w:r>
    </w:p>
    <w:p w14:paraId="6F801361" w14:textId="77777777" w:rsidR="00582AEC" w:rsidRDefault="00E915AD" w:rsidP="00342A11">
      <w:pPr>
        <w:pStyle w:val="Nadpis2"/>
      </w:pPr>
      <w:bookmarkStart w:id="4" w:name="_Toc415039195"/>
      <w:bookmarkStart w:id="5" w:name="_Toc5627134"/>
      <w:r w:rsidRPr="00582AEC">
        <w:t>Spôsob financovania ťažiskových činností</w:t>
      </w:r>
      <w:bookmarkEnd w:id="4"/>
      <w:bookmarkEnd w:id="5"/>
    </w:p>
    <w:p w14:paraId="1F745611" w14:textId="199BEC5C" w:rsidR="00E915AD" w:rsidRPr="001E4CC6" w:rsidRDefault="00E915AD" w:rsidP="00342A11">
      <w:pPr>
        <w:ind w:firstLine="576"/>
        <w:jc w:val="both"/>
      </w:pPr>
      <w:r w:rsidRPr="001E4CC6">
        <w:t xml:space="preserve">Všetky vykonávané činnosti </w:t>
      </w:r>
      <w:r w:rsidR="003C0813">
        <w:t>boli v roku 2018</w:t>
      </w:r>
      <w:r w:rsidRPr="001E4CC6">
        <w:t xml:space="preserve"> zahrnuté v rozpočte organizácie a ich financovanie </w:t>
      </w:r>
      <w:r w:rsidR="003C0813">
        <w:t>bolo</w:t>
      </w:r>
      <w:r w:rsidRPr="001E4CC6">
        <w:t xml:space="preserve"> zabezpečené príspevkom na činnosť a vlastnými príjmami.</w:t>
      </w:r>
    </w:p>
    <w:p w14:paraId="4D169E52" w14:textId="77777777" w:rsidR="00E915AD" w:rsidRDefault="00E915AD" w:rsidP="00582AEC">
      <w:pPr>
        <w:pStyle w:val="Nadpis2"/>
      </w:pPr>
      <w:bookmarkStart w:id="6" w:name="_Toc415039196"/>
      <w:bookmarkStart w:id="7" w:name="_Toc5627135"/>
      <w:r w:rsidRPr="00582AEC">
        <w:t>Spôsob využitia ostatných príjmov organizácie</w:t>
      </w:r>
      <w:bookmarkEnd w:id="6"/>
      <w:bookmarkEnd w:id="7"/>
    </w:p>
    <w:p w14:paraId="77C488F3" w14:textId="5F13A0A3" w:rsidR="00E915AD" w:rsidRDefault="00E915AD" w:rsidP="00342A11">
      <w:pPr>
        <w:ind w:firstLine="576"/>
        <w:jc w:val="both"/>
      </w:pPr>
      <w:r w:rsidRPr="001E4CC6">
        <w:t xml:space="preserve">Všetky tržby, vrátane tržieb za nájomné a vstupné </w:t>
      </w:r>
      <w:r w:rsidR="003C0813">
        <w:t xml:space="preserve">boli </w:t>
      </w:r>
      <w:r w:rsidRPr="001E4CC6">
        <w:t xml:space="preserve">zahrnuté v rozpočte organizácie a </w:t>
      </w:r>
      <w:r w:rsidR="003C0813">
        <w:t>boli</w:t>
      </w:r>
      <w:r w:rsidRPr="001E4CC6">
        <w:t xml:space="preserve"> použité na prevádzku múzea v rámci hlavnej činnosti v súlade so Štatútom.</w:t>
      </w:r>
    </w:p>
    <w:p w14:paraId="49C6D853" w14:textId="77777777" w:rsidR="001F40BE" w:rsidRPr="001F40BE" w:rsidRDefault="001F40BE" w:rsidP="00FC06DA">
      <w:pPr>
        <w:spacing w:after="0" w:line="240" w:lineRule="auto"/>
        <w:jc w:val="both"/>
        <w:rPr>
          <w:b/>
          <w:sz w:val="28"/>
          <w:szCs w:val="28"/>
        </w:rPr>
      </w:pPr>
    </w:p>
    <w:p w14:paraId="6C65C057" w14:textId="77777777" w:rsidR="004D5F85" w:rsidRDefault="004D5F85" w:rsidP="001C524A">
      <w:pPr>
        <w:rPr>
          <w:rFonts w:asciiTheme="majorHAnsi" w:hAnsiTheme="majorHAnsi" w:cs="Times New Roman"/>
          <w:b/>
          <w:smallCaps/>
          <w:sz w:val="32"/>
          <w:szCs w:val="32"/>
        </w:rPr>
      </w:pPr>
    </w:p>
    <w:p w14:paraId="1690C1CB" w14:textId="77777777" w:rsidR="00582AEC" w:rsidRDefault="00582AEC" w:rsidP="001C524A">
      <w:pPr>
        <w:rPr>
          <w:rFonts w:asciiTheme="majorHAnsi" w:hAnsiTheme="majorHAnsi" w:cs="Times New Roman"/>
          <w:b/>
          <w:smallCaps/>
          <w:sz w:val="32"/>
          <w:szCs w:val="32"/>
        </w:rPr>
      </w:pPr>
    </w:p>
    <w:p w14:paraId="4A6749B5" w14:textId="77777777" w:rsidR="00582AEC" w:rsidRDefault="00582AEC" w:rsidP="001C524A">
      <w:pPr>
        <w:rPr>
          <w:rFonts w:asciiTheme="majorHAnsi" w:hAnsiTheme="majorHAnsi" w:cs="Times New Roman"/>
          <w:b/>
          <w:smallCaps/>
          <w:sz w:val="32"/>
          <w:szCs w:val="32"/>
        </w:rPr>
      </w:pPr>
    </w:p>
    <w:p w14:paraId="77839119" w14:textId="77777777" w:rsidR="00582AEC" w:rsidRDefault="00582AEC" w:rsidP="001C524A">
      <w:pPr>
        <w:rPr>
          <w:rFonts w:asciiTheme="majorHAnsi" w:hAnsiTheme="majorHAnsi" w:cs="Times New Roman"/>
          <w:b/>
          <w:smallCaps/>
          <w:sz w:val="32"/>
          <w:szCs w:val="32"/>
        </w:rPr>
      </w:pPr>
    </w:p>
    <w:p w14:paraId="0D625EF3" w14:textId="77777777" w:rsidR="00582AEC" w:rsidRDefault="00582AEC" w:rsidP="001C524A">
      <w:pPr>
        <w:rPr>
          <w:rFonts w:asciiTheme="majorHAnsi" w:hAnsiTheme="majorHAnsi" w:cs="Times New Roman"/>
          <w:b/>
          <w:smallCaps/>
          <w:sz w:val="32"/>
          <w:szCs w:val="32"/>
        </w:rPr>
      </w:pPr>
    </w:p>
    <w:p w14:paraId="11E1554A" w14:textId="77777777" w:rsidR="00582AEC" w:rsidRDefault="00582AEC" w:rsidP="001C524A">
      <w:pPr>
        <w:rPr>
          <w:rFonts w:asciiTheme="majorHAnsi" w:hAnsiTheme="majorHAnsi" w:cs="Times New Roman"/>
          <w:b/>
          <w:smallCaps/>
          <w:sz w:val="32"/>
          <w:szCs w:val="32"/>
        </w:rPr>
      </w:pPr>
    </w:p>
    <w:p w14:paraId="0C91B687" w14:textId="77777777" w:rsidR="00582AEC" w:rsidRDefault="00582AEC" w:rsidP="001C524A">
      <w:pPr>
        <w:rPr>
          <w:rFonts w:asciiTheme="majorHAnsi" w:hAnsiTheme="majorHAnsi" w:cs="Times New Roman"/>
          <w:b/>
          <w:smallCaps/>
          <w:sz w:val="32"/>
          <w:szCs w:val="32"/>
        </w:rPr>
      </w:pPr>
    </w:p>
    <w:p w14:paraId="4D1406D3" w14:textId="77777777" w:rsidR="00582AEC" w:rsidRDefault="00582AEC" w:rsidP="001C524A">
      <w:pPr>
        <w:rPr>
          <w:rFonts w:asciiTheme="majorHAnsi" w:hAnsiTheme="majorHAnsi" w:cs="Times New Roman"/>
          <w:b/>
          <w:smallCaps/>
          <w:sz w:val="32"/>
          <w:szCs w:val="32"/>
        </w:rPr>
      </w:pPr>
    </w:p>
    <w:p w14:paraId="1456A5D2" w14:textId="77777777" w:rsidR="00582AEC" w:rsidRDefault="00582AEC" w:rsidP="001C524A">
      <w:pPr>
        <w:rPr>
          <w:rFonts w:asciiTheme="majorHAnsi" w:hAnsiTheme="majorHAnsi" w:cs="Times New Roman"/>
          <w:b/>
          <w:smallCaps/>
          <w:sz w:val="32"/>
          <w:szCs w:val="32"/>
        </w:rPr>
      </w:pPr>
    </w:p>
    <w:p w14:paraId="5B24229C" w14:textId="77777777" w:rsidR="00582AEC" w:rsidRDefault="00582AEC" w:rsidP="001C524A">
      <w:pPr>
        <w:rPr>
          <w:rFonts w:asciiTheme="majorHAnsi" w:hAnsiTheme="majorHAnsi" w:cs="Times New Roman"/>
          <w:b/>
          <w:smallCaps/>
          <w:sz w:val="32"/>
          <w:szCs w:val="32"/>
        </w:rPr>
      </w:pPr>
    </w:p>
    <w:p w14:paraId="145092CA" w14:textId="77777777" w:rsidR="00582AEC" w:rsidRDefault="00582AEC" w:rsidP="001C524A">
      <w:pPr>
        <w:rPr>
          <w:rFonts w:asciiTheme="majorHAnsi" w:hAnsiTheme="majorHAnsi" w:cs="Times New Roman"/>
          <w:b/>
          <w:smallCaps/>
          <w:sz w:val="32"/>
          <w:szCs w:val="32"/>
        </w:rPr>
      </w:pPr>
    </w:p>
    <w:p w14:paraId="721C1A3C" w14:textId="77777777" w:rsidR="00582AEC" w:rsidRDefault="00582AEC" w:rsidP="001C524A">
      <w:pPr>
        <w:rPr>
          <w:rFonts w:asciiTheme="majorHAnsi" w:hAnsiTheme="majorHAnsi" w:cs="Times New Roman"/>
          <w:b/>
          <w:smallCaps/>
          <w:sz w:val="32"/>
          <w:szCs w:val="32"/>
        </w:rPr>
      </w:pPr>
    </w:p>
    <w:p w14:paraId="2B3170C1" w14:textId="77777777" w:rsidR="00342A11" w:rsidRDefault="00342A11" w:rsidP="001C524A">
      <w:pPr>
        <w:rPr>
          <w:rFonts w:asciiTheme="majorHAnsi" w:hAnsiTheme="majorHAnsi" w:cs="Times New Roman"/>
          <w:b/>
          <w:smallCaps/>
          <w:sz w:val="32"/>
          <w:szCs w:val="32"/>
        </w:rPr>
      </w:pPr>
    </w:p>
    <w:p w14:paraId="22BF6E16" w14:textId="77777777" w:rsidR="001C524A" w:rsidRPr="00582AEC" w:rsidRDefault="001C524A" w:rsidP="00582AEC">
      <w:pPr>
        <w:pStyle w:val="Nadpis1"/>
      </w:pPr>
      <w:bookmarkStart w:id="8" w:name="_Toc5627136"/>
      <w:r w:rsidRPr="00582AEC">
        <w:lastRenderedPageBreak/>
        <w:t>Rozpočet organizácie</w:t>
      </w:r>
      <w:bookmarkEnd w:id="8"/>
    </w:p>
    <w:p w14:paraId="45017241" w14:textId="77777777" w:rsidR="004419FC" w:rsidRPr="0028184E" w:rsidRDefault="004419FC" w:rsidP="004419FC">
      <w:pPr>
        <w:pStyle w:val="Zarkazkladnhotextu"/>
        <w:rPr>
          <w:rFonts w:asciiTheme="minorHAnsi" w:hAnsiTheme="minorHAnsi"/>
          <w:b/>
          <w:sz w:val="22"/>
          <w:szCs w:val="22"/>
        </w:rPr>
      </w:pPr>
      <w:r w:rsidRPr="0028184E">
        <w:rPr>
          <w:rFonts w:asciiTheme="minorHAnsi" w:hAnsiTheme="minorHAnsi"/>
          <w:b/>
          <w:sz w:val="22"/>
          <w:szCs w:val="22"/>
        </w:rPr>
        <w:t>Tuzemské bežné granty a transfery</w:t>
      </w:r>
      <w:r w:rsidRPr="0028184E">
        <w:rPr>
          <w:rFonts w:asciiTheme="minorHAnsi" w:hAnsiTheme="minorHAnsi"/>
          <w:b/>
          <w:sz w:val="22"/>
          <w:szCs w:val="22"/>
        </w:rPr>
        <w:tab/>
        <w:t xml:space="preserve">                    </w:t>
      </w:r>
      <w:r w:rsidRPr="0028184E">
        <w:rPr>
          <w:rFonts w:asciiTheme="minorHAnsi" w:hAnsiTheme="minorHAnsi"/>
          <w:b/>
          <w:sz w:val="22"/>
          <w:szCs w:val="22"/>
        </w:rPr>
        <w:tab/>
        <w:t xml:space="preserve">            </w:t>
      </w:r>
      <w:r w:rsidRPr="0028184E">
        <w:rPr>
          <w:rFonts w:asciiTheme="minorHAnsi" w:hAnsiTheme="minorHAnsi"/>
          <w:b/>
          <w:sz w:val="22"/>
          <w:szCs w:val="22"/>
        </w:rPr>
        <w:tab/>
        <w:t xml:space="preserve"> 889 632,00 EUR     </w:t>
      </w:r>
    </w:p>
    <w:p w14:paraId="63890A71" w14:textId="695F39BE" w:rsidR="004419FC" w:rsidRPr="0028184E" w:rsidRDefault="004419FC" w:rsidP="004419FC">
      <w:pPr>
        <w:spacing w:after="0" w:line="360" w:lineRule="auto"/>
        <w:ind w:left="284"/>
        <w:jc w:val="both"/>
      </w:pPr>
      <w:r w:rsidRPr="0028184E">
        <w:rPr>
          <w:b/>
        </w:rPr>
        <w:t>Záväzné ukazovatele na rok 2018</w:t>
      </w:r>
      <w:r w:rsidRPr="0028184E">
        <w:t xml:space="preserve"> – príspevok na činnosť                        705 846,00 EUR</w:t>
      </w:r>
    </w:p>
    <w:p w14:paraId="1B62814C" w14:textId="77777777" w:rsidR="004419FC" w:rsidRPr="0028184E" w:rsidRDefault="004419FC" w:rsidP="004419FC">
      <w:pPr>
        <w:spacing w:line="240" w:lineRule="auto"/>
        <w:ind w:left="284"/>
        <w:jc w:val="both"/>
      </w:pPr>
      <w:r w:rsidRPr="0028184E">
        <w:t>Rozpočtové opatrenie č. 2/2018 zo dňa 25.04.2018                                  + 48.800,00 EUR</w:t>
      </w:r>
    </w:p>
    <w:p w14:paraId="2D06F7D5" w14:textId="77777777" w:rsidR="004419FC" w:rsidRPr="0028184E" w:rsidRDefault="004419FC" w:rsidP="004419FC">
      <w:pPr>
        <w:spacing w:line="240" w:lineRule="auto"/>
        <w:ind w:left="284"/>
        <w:jc w:val="both"/>
      </w:pPr>
      <w:r w:rsidRPr="0028184E">
        <w:t>Rozpočtové opatrenie č. 3/2018 zo dňa 24.07.2018</w:t>
      </w:r>
      <w:r w:rsidRPr="0028184E">
        <w:tab/>
      </w:r>
      <w:r w:rsidRPr="0028184E">
        <w:tab/>
      </w:r>
      <w:r w:rsidRPr="0028184E">
        <w:tab/>
        <w:t xml:space="preserve">  + 45.295,00 EUR</w:t>
      </w:r>
    </w:p>
    <w:p w14:paraId="7F5E7B32" w14:textId="7DB56B91" w:rsidR="004419FC" w:rsidRPr="0028184E" w:rsidRDefault="004419FC" w:rsidP="004419FC">
      <w:pPr>
        <w:spacing w:line="240" w:lineRule="auto"/>
        <w:ind w:left="284"/>
        <w:jc w:val="both"/>
      </w:pPr>
      <w:r w:rsidRPr="0028184E">
        <w:t>Rozpočtové opatrenie č. 4/2018 zo dňa 20.09.2018</w:t>
      </w:r>
      <w:r w:rsidRPr="0028184E">
        <w:tab/>
      </w:r>
      <w:r w:rsidRPr="0028184E">
        <w:tab/>
      </w:r>
      <w:r w:rsidRPr="0028184E">
        <w:tab/>
        <w:t xml:space="preserve">   - 31.909,00 EUR</w:t>
      </w:r>
    </w:p>
    <w:p w14:paraId="66A91EAE" w14:textId="169041CC" w:rsidR="004419FC" w:rsidRPr="0028184E" w:rsidRDefault="004419FC" w:rsidP="004419FC">
      <w:pPr>
        <w:spacing w:line="240" w:lineRule="auto"/>
        <w:ind w:left="284"/>
        <w:jc w:val="both"/>
      </w:pPr>
      <w:r w:rsidRPr="0028184E">
        <w:t>Rozpočtové opatrenie č. 6/2018 zo dňa 04.12.2018</w:t>
      </w:r>
      <w:r w:rsidRPr="0028184E">
        <w:tab/>
      </w:r>
      <w:r w:rsidRPr="0028184E">
        <w:tab/>
      </w:r>
      <w:r w:rsidRPr="0028184E">
        <w:tab/>
        <w:t xml:space="preserve">   + 20.000,00 EUR</w:t>
      </w:r>
    </w:p>
    <w:p w14:paraId="373F9096" w14:textId="45AB7AFD" w:rsidR="004419FC" w:rsidRPr="0028184E" w:rsidRDefault="004419FC" w:rsidP="00916D32">
      <w:pPr>
        <w:spacing w:line="240" w:lineRule="auto"/>
        <w:ind w:left="284"/>
        <w:jc w:val="both"/>
      </w:pPr>
      <w:r w:rsidRPr="0028184E">
        <w:t>Rozpočtové opatrenie č. 8/2018 zo dňa 19.12.2018</w:t>
      </w:r>
      <w:r w:rsidRPr="0028184E">
        <w:tab/>
      </w:r>
      <w:r w:rsidRPr="0028184E">
        <w:tab/>
      </w:r>
      <w:r w:rsidRPr="0028184E">
        <w:tab/>
        <w:t xml:space="preserve">  + 101.600,00 EUR                            </w:t>
      </w:r>
    </w:p>
    <w:p w14:paraId="1C9AA1D3" w14:textId="77777777" w:rsidR="004419FC" w:rsidRPr="0028184E" w:rsidRDefault="004419FC" w:rsidP="004419FC">
      <w:pPr>
        <w:pStyle w:val="Zarkazkladnhotextu"/>
        <w:rPr>
          <w:rFonts w:asciiTheme="minorHAnsi" w:hAnsiTheme="minorHAnsi"/>
          <w:b/>
          <w:sz w:val="22"/>
          <w:szCs w:val="22"/>
        </w:rPr>
      </w:pPr>
      <w:r w:rsidRPr="0028184E">
        <w:rPr>
          <w:rFonts w:asciiTheme="minorHAnsi" w:hAnsiTheme="minorHAnsi"/>
          <w:b/>
          <w:sz w:val="22"/>
          <w:szCs w:val="22"/>
        </w:rPr>
        <w:t xml:space="preserve">Tuzemské kapitálové granty a transfery                                                 378 833,22 EUR  </w:t>
      </w:r>
    </w:p>
    <w:p w14:paraId="733ED6D8" w14:textId="670AE2EB" w:rsidR="004419FC" w:rsidRPr="0028184E" w:rsidRDefault="004419FC" w:rsidP="004419FC">
      <w:pPr>
        <w:tabs>
          <w:tab w:val="num" w:pos="284"/>
        </w:tabs>
      </w:pPr>
      <w:r w:rsidRPr="0028184E">
        <w:rPr>
          <w:b/>
        </w:rPr>
        <w:t xml:space="preserve">    </w:t>
      </w:r>
      <w:r w:rsidRPr="0028184E">
        <w:rPr>
          <w:b/>
        </w:rPr>
        <w:tab/>
        <w:t xml:space="preserve"> </w:t>
      </w:r>
      <w:r w:rsidRPr="0028184E">
        <w:t xml:space="preserve">Rozpočtové opatrenie č. 1/2018 zo dňa 25.01.2018                                   + 83.000,00 EUR  </w:t>
      </w:r>
    </w:p>
    <w:p w14:paraId="4CC50957" w14:textId="2DEC377A" w:rsidR="004419FC" w:rsidRPr="0028184E" w:rsidRDefault="004419FC" w:rsidP="004419FC">
      <w:pPr>
        <w:tabs>
          <w:tab w:val="num" w:pos="284"/>
        </w:tabs>
      </w:pPr>
      <w:r w:rsidRPr="0028184E">
        <w:tab/>
        <w:t xml:space="preserve"> Rozpočtové opatrenie č. 4/2018 zo dňa 20.09.2018                                   + 31.909,00 EUR</w:t>
      </w:r>
    </w:p>
    <w:p w14:paraId="3E042599" w14:textId="10A2FE05" w:rsidR="004419FC" w:rsidRPr="0028184E" w:rsidRDefault="004419FC" w:rsidP="004419FC">
      <w:pPr>
        <w:tabs>
          <w:tab w:val="num" w:pos="284"/>
        </w:tabs>
      </w:pPr>
      <w:r w:rsidRPr="0028184E">
        <w:tab/>
        <w:t xml:space="preserve"> Rozpočtové opatrenie č. 5/2018 zo dňa 24.09.2018                                  + 116.663,84 EUR</w:t>
      </w:r>
    </w:p>
    <w:p w14:paraId="40233400" w14:textId="53D197D5" w:rsidR="004419FC" w:rsidRPr="0028184E" w:rsidRDefault="004419FC" w:rsidP="004419FC">
      <w:pPr>
        <w:tabs>
          <w:tab w:val="num" w:pos="284"/>
        </w:tabs>
      </w:pPr>
      <w:r w:rsidRPr="0028184E">
        <w:tab/>
        <w:t xml:space="preserve"> Rozpočtové opatrenie č. 7/2018 zo dňa 12.12.2018                                  + 120.000,00 EUR</w:t>
      </w:r>
    </w:p>
    <w:p w14:paraId="7C7D2E1E" w14:textId="34F6367E" w:rsidR="004419FC" w:rsidRPr="00916D32" w:rsidRDefault="004419FC" w:rsidP="00916D32">
      <w:pPr>
        <w:spacing w:line="240" w:lineRule="auto"/>
        <w:jc w:val="both"/>
      </w:pPr>
      <w:r w:rsidRPr="0028184E">
        <w:t xml:space="preserve">      Rozpočtové opatrenie č. 8/2018 zo dňa 19.12.2018</w:t>
      </w:r>
      <w:r w:rsidRPr="0028184E">
        <w:tab/>
      </w:r>
      <w:r w:rsidRPr="0028184E">
        <w:tab/>
      </w:r>
      <w:r w:rsidRPr="0028184E">
        <w:tab/>
        <w:t xml:space="preserve">     + 27 260,38 EUR</w:t>
      </w:r>
    </w:p>
    <w:p w14:paraId="2B502F06" w14:textId="636F8EFF" w:rsidR="004419FC" w:rsidRPr="00916D32" w:rsidRDefault="004419FC" w:rsidP="00916D32">
      <w:pPr>
        <w:spacing w:after="0" w:line="240" w:lineRule="auto"/>
        <w:ind w:firstLine="567"/>
        <w:jc w:val="both"/>
        <w:rPr>
          <w:rFonts w:ascii="Calibri" w:hAnsi="Calibri"/>
          <w:b/>
        </w:rPr>
      </w:pPr>
      <w:r w:rsidRPr="0028184E">
        <w:rPr>
          <w:rFonts w:ascii="Calibri" w:hAnsi="Calibri"/>
        </w:rPr>
        <w:t xml:space="preserve">Pri započítaní finančných prostriedkov z iných zdrojov bola </w:t>
      </w:r>
      <w:r w:rsidRPr="00916D32">
        <w:rPr>
          <w:rFonts w:ascii="Calibri" w:hAnsi="Calibri"/>
          <w:b/>
        </w:rPr>
        <w:t>celková suma 1 620 704,07 EUR.</w:t>
      </w:r>
    </w:p>
    <w:p w14:paraId="3E28D2B8" w14:textId="7817619F" w:rsidR="004419FC" w:rsidRPr="0028184E" w:rsidRDefault="00916D32" w:rsidP="00916D32">
      <w:pPr>
        <w:spacing w:after="0" w:line="240" w:lineRule="auto"/>
        <w:jc w:val="both"/>
        <w:rPr>
          <w:color w:val="000000"/>
        </w:rPr>
      </w:pPr>
      <w:r>
        <w:t xml:space="preserve">           </w:t>
      </w:r>
      <w:r w:rsidR="004419FC" w:rsidRPr="0028184E">
        <w:t xml:space="preserve">V pláne hlavných úloh na rok 2018 bolo celkovo 40 úloh, </w:t>
      </w:r>
      <w:r w:rsidR="006C7EBA">
        <w:t>zaradených do siedmych tematických celkov.</w:t>
      </w:r>
    </w:p>
    <w:p w14:paraId="372739E6" w14:textId="3409008E" w:rsidR="00916D32" w:rsidRDefault="004419FC" w:rsidP="00916D32">
      <w:pPr>
        <w:ind w:firstLine="567"/>
        <w:jc w:val="both"/>
        <w:rPr>
          <w:rFonts w:ascii="Calibri" w:hAnsi="Calibri"/>
        </w:rPr>
      </w:pPr>
      <w:r w:rsidRPr="0028184E">
        <w:rPr>
          <w:rFonts w:ascii="Calibri" w:hAnsi="Calibri"/>
        </w:rPr>
        <w:t>V</w:t>
      </w:r>
      <w:r w:rsidR="00916D32">
        <w:rPr>
          <w:rFonts w:ascii="Calibri" w:hAnsi="Calibri"/>
        </w:rPr>
        <w:t xml:space="preserve"> 1. </w:t>
      </w:r>
      <w:r w:rsidRPr="0028184E">
        <w:rPr>
          <w:rFonts w:ascii="Calibri" w:hAnsi="Calibri"/>
        </w:rPr>
        <w:t xml:space="preserve">tematickom okruhu </w:t>
      </w:r>
      <w:r w:rsidRPr="0028184E">
        <w:rPr>
          <w:rFonts w:ascii="Calibri" w:hAnsi="Calibri"/>
          <w:u w:val="single"/>
        </w:rPr>
        <w:t>Koncepcie, programy, metodiky</w:t>
      </w:r>
      <w:r w:rsidR="006C7EBA">
        <w:rPr>
          <w:rFonts w:ascii="Calibri" w:hAnsi="Calibri"/>
        </w:rPr>
        <w:t xml:space="preserve"> </w:t>
      </w:r>
      <w:r w:rsidRPr="0028184E">
        <w:rPr>
          <w:rFonts w:ascii="Calibri" w:hAnsi="Calibri"/>
        </w:rPr>
        <w:t xml:space="preserve"> bol schválený rozpočet 14 000,00 € upravený do výšky 20.000,00 €, čerpanie bolo na 100 %.</w:t>
      </w:r>
    </w:p>
    <w:p w14:paraId="3EAF09D1" w14:textId="6AD44824" w:rsidR="004419FC" w:rsidRPr="0028184E" w:rsidRDefault="004419FC" w:rsidP="00916D32">
      <w:pPr>
        <w:ind w:firstLine="567"/>
        <w:jc w:val="both"/>
        <w:rPr>
          <w:rFonts w:ascii="Calibri" w:hAnsi="Calibri"/>
        </w:rPr>
      </w:pPr>
      <w:r w:rsidRPr="0028184E">
        <w:rPr>
          <w:rFonts w:ascii="Calibri" w:hAnsi="Calibri"/>
        </w:rPr>
        <w:t>V</w:t>
      </w:r>
      <w:r w:rsidR="00916D32">
        <w:rPr>
          <w:rFonts w:ascii="Calibri" w:hAnsi="Calibri"/>
        </w:rPr>
        <w:t> 3.</w:t>
      </w:r>
      <w:r w:rsidRPr="0028184E">
        <w:rPr>
          <w:rFonts w:ascii="Calibri" w:hAnsi="Calibri"/>
        </w:rPr>
        <w:t xml:space="preserve"> tematickom okruhu </w:t>
      </w:r>
      <w:r w:rsidRPr="0028184E">
        <w:rPr>
          <w:rFonts w:ascii="Calibri" w:hAnsi="Calibri"/>
          <w:u w:val="single"/>
        </w:rPr>
        <w:t>Veda, výskum, výchova a vzdelávanie</w:t>
      </w:r>
      <w:r w:rsidRPr="0028184E">
        <w:rPr>
          <w:rFonts w:ascii="Calibri" w:hAnsi="Calibri"/>
        </w:rPr>
        <w:t xml:space="preserve"> bol schválený rozpočet 468.346,00 EUR, upravený  na 626.132,00 EUR. Finančné prostriedky čerpané boli na 79,86 %, vzhľadom k tomu, že rozpočtovým opatrením č. 8/2018 boli pridelené finančné prostriedky vo výške 100.000,00 EUR na zabezpečenie činnosti organizácie na I. štvrťrok 2019.</w:t>
      </w:r>
    </w:p>
    <w:p w14:paraId="5C18703D" w14:textId="08EB0262" w:rsidR="004419FC" w:rsidRPr="0028184E" w:rsidRDefault="004419FC" w:rsidP="004419FC">
      <w:pPr>
        <w:ind w:firstLine="567"/>
        <w:jc w:val="both"/>
        <w:rPr>
          <w:rFonts w:ascii="Calibri" w:hAnsi="Calibri"/>
        </w:rPr>
      </w:pPr>
      <w:r w:rsidRPr="0028184E">
        <w:rPr>
          <w:rFonts w:ascii="Calibri" w:hAnsi="Calibri"/>
        </w:rPr>
        <w:t>Vo </w:t>
      </w:r>
      <w:r w:rsidR="00916D32">
        <w:rPr>
          <w:rFonts w:ascii="Calibri" w:hAnsi="Calibri"/>
        </w:rPr>
        <w:t>4.</w:t>
      </w:r>
      <w:r w:rsidRPr="0028184E">
        <w:rPr>
          <w:rFonts w:ascii="Calibri" w:hAnsi="Calibri"/>
        </w:rPr>
        <w:t xml:space="preserve"> tematickom okruhu </w:t>
      </w:r>
      <w:r w:rsidRPr="0028184E">
        <w:rPr>
          <w:rFonts w:ascii="Calibri" w:hAnsi="Calibri"/>
          <w:u w:val="single"/>
        </w:rPr>
        <w:t>Monitoring, informatika a dokumentácia</w:t>
      </w:r>
      <w:r w:rsidRPr="0028184E">
        <w:rPr>
          <w:rFonts w:ascii="Calibri" w:hAnsi="Calibri"/>
        </w:rPr>
        <w:t xml:space="preserve"> bol schválený rozpočet 112.000,00 EUR upravený na 122.000,00 €. Finančné prostriedky čerpané boli na 100,00 %.</w:t>
      </w:r>
    </w:p>
    <w:p w14:paraId="3096C1C8" w14:textId="4954A034" w:rsidR="004419FC" w:rsidRPr="0028184E" w:rsidRDefault="004419FC" w:rsidP="004419FC">
      <w:pPr>
        <w:ind w:firstLine="567"/>
        <w:jc w:val="both"/>
        <w:rPr>
          <w:rFonts w:ascii="Calibri" w:hAnsi="Calibri"/>
          <w:vertAlign w:val="subscript"/>
        </w:rPr>
      </w:pPr>
      <w:r w:rsidRPr="0028184E">
        <w:rPr>
          <w:rFonts w:ascii="Calibri" w:hAnsi="Calibri"/>
        </w:rPr>
        <w:t xml:space="preserve"> V</w:t>
      </w:r>
      <w:r w:rsidR="00916D32">
        <w:rPr>
          <w:rFonts w:ascii="Calibri" w:hAnsi="Calibri"/>
        </w:rPr>
        <w:t> 5.</w:t>
      </w:r>
      <w:r w:rsidRPr="0028184E">
        <w:rPr>
          <w:rFonts w:ascii="Calibri" w:hAnsi="Calibri"/>
        </w:rPr>
        <w:t xml:space="preserve"> tematickom okruhu </w:t>
      </w:r>
      <w:r w:rsidRPr="0028184E">
        <w:rPr>
          <w:rFonts w:ascii="Calibri" w:hAnsi="Calibri"/>
          <w:u w:val="single"/>
        </w:rPr>
        <w:t>Edičná činnosť</w:t>
      </w:r>
      <w:r w:rsidRPr="0028184E">
        <w:rPr>
          <w:rFonts w:ascii="Calibri" w:hAnsi="Calibri"/>
        </w:rPr>
        <w:t xml:space="preserve"> bol schválený rozpočet vo výške 32.000,00 EUR, upravený na   42.000,00 EUR, čerpaný na 100%.</w:t>
      </w:r>
    </w:p>
    <w:p w14:paraId="2294E588" w14:textId="5DE38260" w:rsidR="004419FC" w:rsidRPr="0028184E" w:rsidRDefault="004419FC" w:rsidP="004419FC">
      <w:pPr>
        <w:ind w:firstLine="567"/>
        <w:jc w:val="both"/>
        <w:rPr>
          <w:rFonts w:ascii="Calibri" w:hAnsi="Calibri"/>
        </w:rPr>
      </w:pPr>
      <w:r w:rsidRPr="0028184E">
        <w:rPr>
          <w:rFonts w:ascii="Calibri" w:hAnsi="Calibri"/>
        </w:rPr>
        <w:t>V</w:t>
      </w:r>
      <w:r w:rsidR="00916D32">
        <w:rPr>
          <w:rFonts w:ascii="Calibri" w:hAnsi="Calibri"/>
        </w:rPr>
        <w:t> 6.</w:t>
      </w:r>
      <w:r w:rsidRPr="0028184E">
        <w:rPr>
          <w:rFonts w:ascii="Calibri" w:hAnsi="Calibri"/>
        </w:rPr>
        <w:t xml:space="preserve"> tematickom okruhu </w:t>
      </w:r>
      <w:r w:rsidRPr="0028184E">
        <w:rPr>
          <w:rFonts w:ascii="Calibri" w:hAnsi="Calibri"/>
          <w:u w:val="single"/>
        </w:rPr>
        <w:t>Investičné akcie, budovanie a údržba zariadení</w:t>
      </w:r>
      <w:r w:rsidRPr="0028184E">
        <w:rPr>
          <w:rFonts w:ascii="Calibri" w:hAnsi="Calibri"/>
        </w:rPr>
        <w:t xml:space="preserve"> bol schválený rozpočet vo výške 59.500,00 EUR, upravený rozpočet na  438 333,22 € a čerpaný na 56,81 % . Realizácia investičných akcií bude pokračovať v roku 2019.</w:t>
      </w:r>
    </w:p>
    <w:p w14:paraId="45365E02" w14:textId="1305EC73" w:rsidR="004419FC" w:rsidRPr="0028184E" w:rsidRDefault="00916D32" w:rsidP="00916D32">
      <w:pPr>
        <w:jc w:val="both"/>
        <w:rPr>
          <w:rFonts w:ascii="Calibri" w:hAnsi="Calibri"/>
        </w:rPr>
      </w:pPr>
      <w:r>
        <w:rPr>
          <w:rFonts w:ascii="Calibri" w:hAnsi="Calibri"/>
        </w:rPr>
        <w:t xml:space="preserve">        </w:t>
      </w:r>
      <w:r w:rsidR="004419FC" w:rsidRPr="0028184E">
        <w:rPr>
          <w:rFonts w:ascii="Calibri" w:hAnsi="Calibri"/>
        </w:rPr>
        <w:t>V</w:t>
      </w:r>
      <w:r>
        <w:rPr>
          <w:rFonts w:ascii="Calibri" w:hAnsi="Calibri"/>
        </w:rPr>
        <w:t> 7.</w:t>
      </w:r>
      <w:r w:rsidR="004419FC" w:rsidRPr="0028184E">
        <w:rPr>
          <w:rFonts w:ascii="Calibri" w:hAnsi="Calibri"/>
        </w:rPr>
        <w:t xml:space="preserve"> časti </w:t>
      </w:r>
      <w:r w:rsidR="004419FC" w:rsidRPr="0028184E">
        <w:rPr>
          <w:rFonts w:ascii="Calibri" w:hAnsi="Calibri"/>
          <w:u w:val="single"/>
        </w:rPr>
        <w:t>Medzinárodná  spolupráca</w:t>
      </w:r>
      <w:r w:rsidR="004419FC" w:rsidRPr="0028184E">
        <w:rPr>
          <w:rFonts w:ascii="Calibri" w:hAnsi="Calibri"/>
        </w:rPr>
        <w:t xml:space="preserve"> bol schválený rozpočet 20 000,00 €, čerpaný na 10</w:t>
      </w:r>
      <w:r>
        <w:rPr>
          <w:rFonts w:ascii="Calibri" w:hAnsi="Calibri"/>
        </w:rPr>
        <w:t>0</w:t>
      </w:r>
      <w:r w:rsidR="004419FC" w:rsidRPr="0028184E">
        <w:rPr>
          <w:rFonts w:ascii="Calibri" w:hAnsi="Calibri"/>
        </w:rPr>
        <w:t xml:space="preserve"> %.</w:t>
      </w:r>
    </w:p>
    <w:p w14:paraId="6C46B900" w14:textId="26ABC82B" w:rsidR="00916D32" w:rsidRPr="00601ECF" w:rsidRDefault="004419FC" w:rsidP="00916D32">
      <w:pPr>
        <w:ind w:firstLine="567"/>
        <w:jc w:val="both"/>
        <w:rPr>
          <w:rFonts w:ascii="Calibri" w:hAnsi="Calibri"/>
        </w:rPr>
      </w:pPr>
      <w:r w:rsidRPr="0028184E">
        <w:rPr>
          <w:rFonts w:ascii="Calibri" w:hAnsi="Calibri"/>
        </w:rPr>
        <w:t xml:space="preserve">V roku 2018 sa múzeum zameralo aj na využívanie mimorozpočtových zdrojov prostredníctvom rôznych projektov. Na podporu organizovania kultúrnych akcií bol podaný projekt na Banskobystrický samosprávny kraj, ktorý bol podporený výškou 1 050,00 €. Projekt „Kultúrny rok 2018 v Slovenskom banskom múzeu“ podaný na Mesto Banská Štiavnica, bol podporený vo výške  </w:t>
      </w:r>
      <w:r w:rsidR="00916D32">
        <w:rPr>
          <w:rFonts w:ascii="Calibri" w:hAnsi="Calibri"/>
        </w:rPr>
        <w:t>1</w:t>
      </w:r>
      <w:r w:rsidRPr="0028184E">
        <w:rPr>
          <w:rFonts w:ascii="Calibri" w:hAnsi="Calibri"/>
        </w:rPr>
        <w:t>000,00 EUR.</w:t>
      </w:r>
      <w:r w:rsidR="00916D32">
        <w:rPr>
          <w:rFonts w:ascii="Calibri" w:hAnsi="Calibri"/>
        </w:rPr>
        <w:t xml:space="preserve"> </w:t>
      </w:r>
      <w:r w:rsidRPr="0028184E">
        <w:rPr>
          <w:rFonts w:ascii="Calibri" w:hAnsi="Calibri"/>
        </w:rPr>
        <w:t>Múzeum získalo podporu formou dotácie z Environmentálneho fondu na projekt „Inovácia Banského múzea v prírode“ vo výške 60 688,85 EUR.</w:t>
      </w:r>
      <w:bookmarkStart w:id="9" w:name="_Toc415039185"/>
    </w:p>
    <w:p w14:paraId="7F0A08E3" w14:textId="77777777" w:rsidR="00D82426" w:rsidRPr="00582AEC" w:rsidRDefault="00D82426" w:rsidP="00582AEC">
      <w:pPr>
        <w:pStyle w:val="Nadpis1"/>
      </w:pPr>
      <w:bookmarkStart w:id="10" w:name="_Toc5627137"/>
      <w:r w:rsidRPr="00582AEC">
        <w:lastRenderedPageBreak/>
        <w:t>Organizačná štruktúra organizácie a personálne otázky</w:t>
      </w:r>
      <w:bookmarkEnd w:id="9"/>
      <w:bookmarkEnd w:id="10"/>
    </w:p>
    <w:p w14:paraId="3F03DC09" w14:textId="77777777" w:rsidR="00D82426" w:rsidRPr="00B00C49" w:rsidRDefault="00D82426" w:rsidP="00D82426">
      <w:pPr>
        <w:pStyle w:val="Podtitul"/>
        <w:spacing w:after="0"/>
        <w:rPr>
          <w:b/>
          <w:color w:val="000000" w:themeColor="text1"/>
        </w:rPr>
      </w:pPr>
      <w:r w:rsidRPr="00B00C49">
        <w:rPr>
          <w:b/>
          <w:color w:val="000000" w:themeColor="text1"/>
        </w:rPr>
        <w:t>Organizačné členenie</w:t>
      </w:r>
    </w:p>
    <w:p w14:paraId="121D0A95" w14:textId="77777777" w:rsidR="00D82426" w:rsidRDefault="00D82426" w:rsidP="00D82426">
      <w:r>
        <w:t xml:space="preserve">Vedenie múzea zabezpečuje riaditeľ, ktorý riadi </w:t>
      </w:r>
      <w:r w:rsidR="000124D2">
        <w:t>štyri</w:t>
      </w:r>
      <w:r>
        <w:t xml:space="preserve"> odbory: </w:t>
      </w:r>
    </w:p>
    <w:p w14:paraId="7F2BAA47" w14:textId="77777777" w:rsidR="00D82426" w:rsidRDefault="00D82426" w:rsidP="00D82426">
      <w:pPr>
        <w:spacing w:after="0"/>
        <w:jc w:val="both"/>
      </w:pPr>
      <w:r>
        <w:t xml:space="preserve">1.Odbor múzejných činností, ktorý sa člení na </w:t>
      </w:r>
      <w:r w:rsidR="001E6C81">
        <w:t>7</w:t>
      </w:r>
      <w:r>
        <w:t xml:space="preserve"> oddelení (Oddelenie histórie, Oddelenie Banské múzeum v prírode, Oddelenie Galéria Jozefa Kollára, Oddelenie banskej techniky, Oddelenie geológie, Oddelenie dokumentácie a ochrany zbierkových fondov, archív</w:t>
      </w:r>
      <w:r w:rsidR="001E6C81">
        <w:t>, Oddelenie Expozícia uhoľného baníctva v Handlovej</w:t>
      </w:r>
      <w:r>
        <w:t xml:space="preserve">), </w:t>
      </w:r>
    </w:p>
    <w:p w14:paraId="49304FD1" w14:textId="77777777" w:rsidR="00D82426" w:rsidRDefault="00D82426" w:rsidP="00D82426">
      <w:pPr>
        <w:spacing w:after="0"/>
        <w:jc w:val="both"/>
      </w:pPr>
      <w:r>
        <w:t xml:space="preserve">2.Odbor ekonomicko-investičný </w:t>
      </w:r>
    </w:p>
    <w:p w14:paraId="5D72DFAA" w14:textId="77777777" w:rsidR="00D82426" w:rsidRDefault="00D82426" w:rsidP="00BC1191">
      <w:pPr>
        <w:pStyle w:val="Bezriadkovania"/>
      </w:pPr>
      <w:r>
        <w:t>3.Odbor marketingu, environmentálnej výchovy</w:t>
      </w:r>
      <w:r w:rsidR="001519EB">
        <w:t xml:space="preserve"> </w:t>
      </w:r>
    </w:p>
    <w:p w14:paraId="1AFB5553" w14:textId="77777777" w:rsidR="00BC1191" w:rsidRDefault="00BC1191" w:rsidP="00BC1191">
      <w:pPr>
        <w:pStyle w:val="Bezriadkovania"/>
      </w:pPr>
      <w:r>
        <w:t>4.Odbor ochrany a údržby objektov</w:t>
      </w:r>
    </w:p>
    <w:p w14:paraId="0DC73CCC" w14:textId="77777777" w:rsidR="003C0813" w:rsidRDefault="00BC1191" w:rsidP="00BC1191">
      <w:pPr>
        <w:pStyle w:val="Bezriadkovania"/>
      </w:pPr>
      <w:r>
        <w:t xml:space="preserve">V jednotlivých odboroch a oddeleniach sú začlenení zamestnanci podľa popisu ich práce. Zmena modelu riadenia múzea vyplynula z reálnych potrieb a v prípade osvedčenia bude zachovaná aj </w:t>
      </w:r>
    </w:p>
    <w:p w14:paraId="37051F74" w14:textId="243E7A40" w:rsidR="00BC1191" w:rsidRDefault="00BC1191" w:rsidP="00BC1191">
      <w:pPr>
        <w:pStyle w:val="Bezriadkovania"/>
      </w:pPr>
      <w:r>
        <w:t>v budúcnosti.</w:t>
      </w:r>
    </w:p>
    <w:p w14:paraId="0BE4B5AE" w14:textId="77777777" w:rsidR="00601ECF" w:rsidRDefault="00601ECF" w:rsidP="00BC1191">
      <w:pPr>
        <w:pStyle w:val="Bezriadkovania"/>
      </w:pPr>
    </w:p>
    <w:p w14:paraId="5A9477DC" w14:textId="05660E34" w:rsidR="00D82426" w:rsidRDefault="00601ECF" w:rsidP="001C524A">
      <w:pPr>
        <w:pStyle w:val="Bezriadkovania"/>
      </w:pPr>
      <w:r>
        <w:rPr>
          <w:noProof/>
          <w:lang w:eastAsia="sk-SK"/>
        </w:rPr>
        <w:drawing>
          <wp:inline distT="0" distB="0" distL="0" distR="0" wp14:anchorId="373BA740" wp14:editId="7BBDC42F">
            <wp:extent cx="6340475" cy="4381500"/>
            <wp:effectExtent l="0" t="0" r="0" b="0"/>
            <wp:docPr id="2" name="Obrázok 3" descr="C:\Users\Pachnikova.petra\Desktop\Organizačná štruktú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chnikova.petra\Desktop\Organizačná štruktúra.jpg"/>
                    <pic:cNvPicPr>
                      <a:picLocks noChangeAspect="1" noChangeArrowheads="1"/>
                    </pic:cNvPicPr>
                  </pic:nvPicPr>
                  <pic:blipFill>
                    <a:blip r:embed="rId10" cstate="print"/>
                    <a:srcRect/>
                    <a:stretch>
                      <a:fillRect/>
                    </a:stretch>
                  </pic:blipFill>
                  <pic:spPr bwMode="auto">
                    <a:xfrm>
                      <a:off x="0" y="0"/>
                      <a:ext cx="6350045" cy="4388113"/>
                    </a:xfrm>
                    <a:prstGeom prst="rect">
                      <a:avLst/>
                    </a:prstGeom>
                    <a:noFill/>
                    <a:ln w="9525">
                      <a:noFill/>
                      <a:miter lim="800000"/>
                      <a:headEnd/>
                      <a:tailEnd/>
                    </a:ln>
                  </pic:spPr>
                </pic:pic>
              </a:graphicData>
            </a:graphic>
          </wp:inline>
        </w:drawing>
      </w:r>
    </w:p>
    <w:p w14:paraId="0CC72125" w14:textId="62125E0E" w:rsidR="00F452C9" w:rsidRDefault="00F452C9" w:rsidP="001C524A">
      <w:pPr>
        <w:pStyle w:val="Bezriadkovania"/>
      </w:pPr>
    </w:p>
    <w:p w14:paraId="4E4F4356" w14:textId="77777777" w:rsidR="00F452C9" w:rsidRDefault="00F452C9" w:rsidP="001C524A">
      <w:pPr>
        <w:pStyle w:val="Bezriadkovania"/>
      </w:pPr>
    </w:p>
    <w:p w14:paraId="51D70B3D" w14:textId="77777777" w:rsidR="00384C52" w:rsidRPr="00B50235" w:rsidRDefault="00384C52" w:rsidP="00384C52">
      <w:pPr>
        <w:spacing w:after="0"/>
        <w:jc w:val="both"/>
      </w:pPr>
      <w:r w:rsidRPr="00B50235">
        <w:t>RIADITEĽ: PhDr. Jozef Labuda, CSc.</w:t>
      </w:r>
    </w:p>
    <w:p w14:paraId="3FDC59EB" w14:textId="42BE3FC2" w:rsidR="0028184E" w:rsidRDefault="00384C52" w:rsidP="00384C52">
      <w:pPr>
        <w:spacing w:after="0"/>
        <w:jc w:val="both"/>
      </w:pPr>
      <w:r w:rsidRPr="00B50235">
        <w:t>ZÁSTUPCA RIADITEĽA:</w:t>
      </w:r>
      <w:r w:rsidR="00242626" w:rsidRPr="00242626">
        <w:t xml:space="preserve"> </w:t>
      </w:r>
      <w:r w:rsidR="002D31D5">
        <w:t xml:space="preserve"> do 4.5.2018  </w:t>
      </w:r>
      <w:r w:rsidR="00242626">
        <w:t>PhDr. Daniel Harvan</w:t>
      </w:r>
      <w:r>
        <w:t xml:space="preserve">, </w:t>
      </w:r>
    </w:p>
    <w:p w14:paraId="0DC301E4" w14:textId="72504ABF" w:rsidR="0028184E" w:rsidRDefault="0028184E" w:rsidP="00384C52">
      <w:pPr>
        <w:spacing w:after="0"/>
        <w:jc w:val="both"/>
      </w:pPr>
      <w:r>
        <w:t xml:space="preserve">                                       </w:t>
      </w:r>
      <w:r w:rsidR="00384C52" w:rsidRPr="00B50235">
        <w:t>Ing. Magdalena</w:t>
      </w:r>
      <w:r w:rsidR="00384C52">
        <w:t xml:space="preserve"> </w:t>
      </w:r>
      <w:proofErr w:type="spellStart"/>
      <w:r w:rsidR="00384C52" w:rsidRPr="00B50235">
        <w:t>Sombathyová</w:t>
      </w:r>
      <w:proofErr w:type="spellEnd"/>
      <w:r>
        <w:t xml:space="preserve"> zástupca riaditeľa pre odbornú činnosť</w:t>
      </w:r>
    </w:p>
    <w:p w14:paraId="1A89B31E" w14:textId="1CAEDC1D" w:rsidR="0028184E" w:rsidRDefault="0028184E" w:rsidP="00384C52">
      <w:pPr>
        <w:spacing w:after="0"/>
        <w:jc w:val="both"/>
      </w:pPr>
      <w:r>
        <w:t xml:space="preserve">                                      od </w:t>
      </w:r>
      <w:r w:rsidR="002D31D5">
        <w:t xml:space="preserve">4.5.2018 </w:t>
      </w:r>
      <w:proofErr w:type="spellStart"/>
      <w:r>
        <w:t>Ing.Magdalena</w:t>
      </w:r>
      <w:proofErr w:type="spellEnd"/>
      <w:r>
        <w:t xml:space="preserve"> </w:t>
      </w:r>
      <w:proofErr w:type="spellStart"/>
      <w:r>
        <w:t>Sombathyová</w:t>
      </w:r>
      <w:proofErr w:type="spellEnd"/>
      <w:r w:rsidR="002D31D5">
        <w:t xml:space="preserve">    zástupca riaditeľa</w:t>
      </w:r>
    </w:p>
    <w:p w14:paraId="71BD0343" w14:textId="77777777" w:rsidR="00384C52" w:rsidRPr="00B50235" w:rsidRDefault="00384C52" w:rsidP="00384C52">
      <w:pPr>
        <w:spacing w:after="0"/>
        <w:jc w:val="both"/>
      </w:pPr>
      <w:r w:rsidRPr="00B50235">
        <w:lastRenderedPageBreak/>
        <w:t>ČLENOVIA VEDENIA ORGANIZÁCIE:</w:t>
      </w:r>
    </w:p>
    <w:p w14:paraId="7B331015" w14:textId="01D5752F" w:rsidR="00384C52" w:rsidRPr="00B50235" w:rsidRDefault="00384C52" w:rsidP="00384C52">
      <w:pPr>
        <w:spacing w:after="0"/>
        <w:jc w:val="both"/>
      </w:pPr>
      <w:r w:rsidRPr="00B50235">
        <w:t xml:space="preserve">ODBOR </w:t>
      </w:r>
      <w:r w:rsidRPr="0089676A">
        <w:t xml:space="preserve">MÚZEJNÝCH </w:t>
      </w:r>
      <w:r w:rsidRPr="00B50235">
        <w:t>ČINNOSTÍ: Ing. Magdalena</w:t>
      </w:r>
      <w:r>
        <w:t xml:space="preserve"> </w:t>
      </w:r>
      <w:proofErr w:type="spellStart"/>
      <w:r w:rsidRPr="00B50235">
        <w:t>Sombathyová</w:t>
      </w:r>
      <w:proofErr w:type="spellEnd"/>
      <w:r w:rsidRPr="00B50235">
        <w:t xml:space="preserve"> </w:t>
      </w:r>
      <w:r w:rsidR="0028184E">
        <w:t>–</w:t>
      </w:r>
      <w:r w:rsidRPr="00B50235">
        <w:t xml:space="preserve"> vedúca</w:t>
      </w:r>
      <w:r w:rsidR="0028184E">
        <w:t xml:space="preserve"> odboru</w:t>
      </w:r>
    </w:p>
    <w:p w14:paraId="70FCE173" w14:textId="545B9606" w:rsidR="00384C52" w:rsidRPr="00B50235" w:rsidRDefault="00384C52" w:rsidP="00384C52">
      <w:pPr>
        <w:spacing w:after="0"/>
        <w:ind w:firstLine="709"/>
        <w:jc w:val="both"/>
      </w:pPr>
      <w:r>
        <w:t xml:space="preserve">Oddelenie </w:t>
      </w:r>
      <w:r w:rsidRPr="00B50235">
        <w:t>Ban</w:t>
      </w:r>
      <w:r>
        <w:t xml:space="preserve">ské múzeum v prírode: </w:t>
      </w:r>
      <w:r w:rsidRPr="00B50235">
        <w:t xml:space="preserve">Ing. Ondrej </w:t>
      </w:r>
      <w:proofErr w:type="spellStart"/>
      <w:r w:rsidRPr="00B50235">
        <w:t>Michna</w:t>
      </w:r>
      <w:proofErr w:type="spellEnd"/>
      <w:r w:rsidRPr="00B50235">
        <w:t xml:space="preserve"> – vedúci </w:t>
      </w:r>
      <w:r w:rsidR="00E75855">
        <w:t>oddelenia</w:t>
      </w:r>
    </w:p>
    <w:p w14:paraId="3061E14E" w14:textId="03A5CBA4" w:rsidR="00384C52" w:rsidRPr="00B50235" w:rsidRDefault="00384C52" w:rsidP="00384C52">
      <w:pPr>
        <w:spacing w:after="0"/>
        <w:ind w:firstLine="709"/>
        <w:jc w:val="both"/>
      </w:pPr>
      <w:r>
        <w:t>Oddelenie histórie: PhDr. Mgr. Daniel Harvan</w:t>
      </w:r>
      <w:r w:rsidR="00E75855">
        <w:t xml:space="preserve"> – vedúci oddelenia</w:t>
      </w:r>
    </w:p>
    <w:p w14:paraId="360D2FCC" w14:textId="4A20296A" w:rsidR="00384C52" w:rsidRPr="00B50235" w:rsidRDefault="00384C52" w:rsidP="00384C52">
      <w:pPr>
        <w:spacing w:after="0"/>
        <w:ind w:firstLine="709"/>
        <w:jc w:val="both"/>
      </w:pPr>
      <w:r>
        <w:t xml:space="preserve">Oddelenie </w:t>
      </w:r>
      <w:r w:rsidRPr="00B50235">
        <w:t>Ga</w:t>
      </w:r>
      <w:r>
        <w:t xml:space="preserve">léria Jozefa Kollára: </w:t>
      </w:r>
      <w:r w:rsidRPr="00B50235">
        <w:t>Ing. arch. Iveta Chovanová – vedúca</w:t>
      </w:r>
      <w:r w:rsidR="00E75855">
        <w:t xml:space="preserve"> oddelenia</w:t>
      </w:r>
    </w:p>
    <w:p w14:paraId="32EF835F" w14:textId="5DEAB070" w:rsidR="00384C52" w:rsidRPr="00B50235" w:rsidRDefault="00384C52" w:rsidP="00384C52">
      <w:pPr>
        <w:spacing w:after="0"/>
        <w:ind w:firstLine="709"/>
        <w:jc w:val="both"/>
      </w:pPr>
      <w:r w:rsidRPr="00B50235">
        <w:t xml:space="preserve">Oddelenie geológie: Mgr. Peter </w:t>
      </w:r>
      <w:proofErr w:type="spellStart"/>
      <w:r w:rsidRPr="00B50235">
        <w:t>Jancsy</w:t>
      </w:r>
      <w:proofErr w:type="spellEnd"/>
      <w:r w:rsidRPr="00B50235">
        <w:t xml:space="preserve"> </w:t>
      </w:r>
      <w:r w:rsidR="00E75855">
        <w:t>–</w:t>
      </w:r>
      <w:r w:rsidRPr="00B50235">
        <w:t xml:space="preserve"> vedúci</w:t>
      </w:r>
      <w:r w:rsidR="00E75855">
        <w:t xml:space="preserve"> oddelenia</w:t>
      </w:r>
    </w:p>
    <w:p w14:paraId="298F9A52" w14:textId="11F29551" w:rsidR="00384C52" w:rsidRPr="00B50235" w:rsidRDefault="00384C52" w:rsidP="00384C52">
      <w:pPr>
        <w:spacing w:after="0"/>
        <w:ind w:firstLine="709"/>
        <w:jc w:val="both"/>
      </w:pPr>
      <w:r w:rsidRPr="00B50235">
        <w:t>Oddelenie banskej techniky: Ing. Magdalena</w:t>
      </w:r>
      <w:r>
        <w:t xml:space="preserve"> </w:t>
      </w:r>
      <w:proofErr w:type="spellStart"/>
      <w:r w:rsidRPr="00B50235">
        <w:t>Sombathyová</w:t>
      </w:r>
      <w:proofErr w:type="spellEnd"/>
      <w:r w:rsidRPr="00B50235">
        <w:t xml:space="preserve"> </w:t>
      </w:r>
      <w:r w:rsidR="00E75855">
        <w:t>–</w:t>
      </w:r>
      <w:r w:rsidRPr="00B50235">
        <w:t xml:space="preserve"> vedúca</w:t>
      </w:r>
      <w:r w:rsidR="00E75855">
        <w:t xml:space="preserve"> oddelenia</w:t>
      </w:r>
    </w:p>
    <w:p w14:paraId="05200838" w14:textId="77777777" w:rsidR="00277B76" w:rsidRDefault="00384C52" w:rsidP="00384C52">
      <w:pPr>
        <w:spacing w:after="0"/>
        <w:ind w:firstLine="709"/>
        <w:jc w:val="both"/>
      </w:pPr>
      <w:r w:rsidRPr="00B50235">
        <w:t>Oddelenie dokumentácie</w:t>
      </w:r>
    </w:p>
    <w:p w14:paraId="38E80A4F" w14:textId="096E9C1F" w:rsidR="00384C52" w:rsidRDefault="00277B76" w:rsidP="00277B76">
      <w:pPr>
        <w:spacing w:after="0"/>
        <w:jc w:val="both"/>
      </w:pPr>
      <w:r>
        <w:t xml:space="preserve">             </w:t>
      </w:r>
      <w:r w:rsidR="00384C52" w:rsidRPr="00B50235">
        <w:t xml:space="preserve"> a ochrany zbierkových fondov, archív: Mgr. Adriana Matejková, PhD. </w:t>
      </w:r>
      <w:r w:rsidR="00384C52">
        <w:t>–</w:t>
      </w:r>
      <w:r w:rsidR="00384C52" w:rsidRPr="00B50235">
        <w:t xml:space="preserve"> vedúca</w:t>
      </w:r>
      <w:r w:rsidR="00E75855">
        <w:t xml:space="preserve"> oddelenia</w:t>
      </w:r>
    </w:p>
    <w:p w14:paraId="38E05ADB" w14:textId="4B024CCD" w:rsidR="00384C52" w:rsidRDefault="00E75855" w:rsidP="00E75855">
      <w:pPr>
        <w:pStyle w:val="Bezriadkovania"/>
      </w:pPr>
      <w:r>
        <w:t xml:space="preserve">              </w:t>
      </w:r>
      <w:r w:rsidR="00384C52" w:rsidRPr="0089676A">
        <w:t>Oddelenie Handlová</w:t>
      </w:r>
      <w:r w:rsidR="00277B76">
        <w:t xml:space="preserve">: </w:t>
      </w:r>
      <w:r>
        <w:t xml:space="preserve"> do 31.7. 2018  </w:t>
      </w:r>
      <w:r w:rsidR="00277B76">
        <w:t>Mgr. Michaela Wagnerová-</w:t>
      </w:r>
      <w:proofErr w:type="spellStart"/>
      <w:r w:rsidR="00277B76">
        <w:t>Smoreková</w:t>
      </w:r>
      <w:proofErr w:type="spellEnd"/>
      <w:r w:rsidR="00277B76">
        <w:t xml:space="preserve"> </w:t>
      </w:r>
      <w:r>
        <w:t>–</w:t>
      </w:r>
      <w:r w:rsidR="00277B76">
        <w:t xml:space="preserve"> vedúca</w:t>
      </w:r>
      <w:r>
        <w:t xml:space="preserve"> </w:t>
      </w:r>
    </w:p>
    <w:p w14:paraId="2BFD01C6" w14:textId="7B8F9879" w:rsidR="00E75855" w:rsidRDefault="00E75855" w:rsidP="00E75855">
      <w:pPr>
        <w:pStyle w:val="Bezriadkovania"/>
      </w:pPr>
      <w:r>
        <w:t xml:space="preserve">                                                      Od 1.8.2018  Oľga </w:t>
      </w:r>
      <w:proofErr w:type="spellStart"/>
      <w:r>
        <w:t>Mihoková</w:t>
      </w:r>
      <w:proofErr w:type="spellEnd"/>
      <w:r>
        <w:t xml:space="preserve"> vedúca oddelenia</w:t>
      </w:r>
    </w:p>
    <w:p w14:paraId="7272D645" w14:textId="77777777" w:rsidR="00E75855" w:rsidRPr="0089676A" w:rsidRDefault="00E75855" w:rsidP="00384C52">
      <w:pPr>
        <w:ind w:firstLine="709"/>
        <w:jc w:val="both"/>
      </w:pPr>
    </w:p>
    <w:p w14:paraId="120A5B74" w14:textId="2CE053DC" w:rsidR="00384C52" w:rsidRDefault="00384C52" w:rsidP="00384C52">
      <w:pPr>
        <w:spacing w:after="0"/>
        <w:jc w:val="both"/>
      </w:pPr>
      <w:r w:rsidRPr="00B50235">
        <w:t>ODBOR MARKETINGU, ENVIRONMENTÁLNEJ VÝCHOVY:</w:t>
      </w:r>
      <w:r w:rsidR="00242626">
        <w:t xml:space="preserve"> Ing.Petra Páchniková </w:t>
      </w:r>
      <w:r w:rsidR="0028184E">
        <w:t xml:space="preserve">– </w:t>
      </w:r>
      <w:r w:rsidR="00242626">
        <w:t>vedúca</w:t>
      </w:r>
      <w:r w:rsidR="0028184E">
        <w:t xml:space="preserve"> odboru</w:t>
      </w:r>
    </w:p>
    <w:p w14:paraId="36AA9952" w14:textId="32D5F99A" w:rsidR="00582AEC" w:rsidRPr="00375EFB" w:rsidRDefault="00384C52" w:rsidP="00E75855">
      <w:r w:rsidRPr="00B50235">
        <w:t>ODBOR EKONOMICKO-INVE</w:t>
      </w:r>
      <w:r>
        <w:t>STIČNÝ:</w:t>
      </w:r>
      <w:r w:rsidR="0028184E">
        <w:t xml:space="preserve"> Ing. Anna Antalová -</w:t>
      </w:r>
      <w:r>
        <w:t>vedúca</w:t>
      </w:r>
      <w:r w:rsidR="0028184E">
        <w:t xml:space="preserve"> odboru</w:t>
      </w:r>
      <w:r w:rsidR="00277B76">
        <w:t xml:space="preserve">                                              </w:t>
      </w:r>
      <w:r w:rsidRPr="00B50235">
        <w:t xml:space="preserve">ODBOR </w:t>
      </w:r>
      <w:r>
        <w:rPr>
          <w:caps/>
        </w:rPr>
        <w:t>ochrany a údržby objektov</w:t>
      </w:r>
      <w:r w:rsidR="00242626">
        <w:rPr>
          <w:caps/>
        </w:rPr>
        <w:t xml:space="preserve"> : </w:t>
      </w:r>
      <w:r w:rsidR="00582AEC">
        <w:t>Ing. Miloš Ja</w:t>
      </w:r>
      <w:r>
        <w:t>novský</w:t>
      </w:r>
      <w:r w:rsidR="00E75855">
        <w:t xml:space="preserve"> vedúci odboru</w:t>
      </w:r>
    </w:p>
    <w:p w14:paraId="49C8B961" w14:textId="77777777" w:rsidR="00D82426" w:rsidRPr="00B00C49" w:rsidRDefault="00D82426" w:rsidP="00D82426">
      <w:pPr>
        <w:pStyle w:val="Podtitul"/>
        <w:rPr>
          <w:b/>
          <w:color w:val="000000" w:themeColor="text1"/>
        </w:rPr>
      </w:pPr>
      <w:r w:rsidRPr="00B00C49">
        <w:rPr>
          <w:b/>
          <w:color w:val="000000" w:themeColor="text1"/>
        </w:rPr>
        <w:t>Systematizované pracovné miesta</w:t>
      </w:r>
    </w:p>
    <w:tbl>
      <w:tblPr>
        <w:tblW w:w="0" w:type="auto"/>
        <w:jc w:val="center"/>
        <w:tblLook w:val="04A0" w:firstRow="1" w:lastRow="0" w:firstColumn="1" w:lastColumn="0" w:noHBand="0" w:noVBand="1"/>
      </w:tblPr>
      <w:tblGrid>
        <w:gridCol w:w="6236"/>
        <w:gridCol w:w="1701"/>
      </w:tblGrid>
      <w:tr w:rsidR="00D82426" w:rsidRPr="00290DD6" w14:paraId="7104C0C5" w14:textId="77777777" w:rsidTr="00840F17">
        <w:trPr>
          <w:jc w:val="center"/>
        </w:trPr>
        <w:tc>
          <w:tcPr>
            <w:tcW w:w="6236" w:type="dxa"/>
            <w:vAlign w:val="center"/>
          </w:tcPr>
          <w:p w14:paraId="347C88DE" w14:textId="77777777" w:rsidR="00D82426" w:rsidRPr="00BA57CF" w:rsidRDefault="00D82426" w:rsidP="00840F17">
            <w:pPr>
              <w:jc w:val="center"/>
              <w:rPr>
                <w:b/>
              </w:rPr>
            </w:pPr>
            <w:r w:rsidRPr="00BA57CF">
              <w:rPr>
                <w:b/>
              </w:rPr>
              <w:t>Útvar</w:t>
            </w:r>
          </w:p>
        </w:tc>
        <w:tc>
          <w:tcPr>
            <w:tcW w:w="1701" w:type="dxa"/>
            <w:vAlign w:val="center"/>
          </w:tcPr>
          <w:p w14:paraId="289B8331" w14:textId="77777777" w:rsidR="00D82426" w:rsidRPr="00BA57CF" w:rsidRDefault="00D82426" w:rsidP="00840F17">
            <w:pPr>
              <w:jc w:val="center"/>
              <w:rPr>
                <w:b/>
              </w:rPr>
            </w:pPr>
            <w:r w:rsidRPr="00BA57CF">
              <w:rPr>
                <w:b/>
              </w:rPr>
              <w:t>Počet</w:t>
            </w:r>
          </w:p>
        </w:tc>
      </w:tr>
      <w:tr w:rsidR="00D82426" w14:paraId="7CE74161" w14:textId="77777777" w:rsidTr="00840F17">
        <w:trPr>
          <w:jc w:val="center"/>
        </w:trPr>
        <w:tc>
          <w:tcPr>
            <w:tcW w:w="6236" w:type="dxa"/>
            <w:vAlign w:val="center"/>
          </w:tcPr>
          <w:p w14:paraId="5E643AD4" w14:textId="77777777" w:rsidR="00D82426" w:rsidRPr="000124D2" w:rsidRDefault="00D82426" w:rsidP="00840F17">
            <w:pPr>
              <w:rPr>
                <w:b/>
              </w:rPr>
            </w:pPr>
            <w:r w:rsidRPr="000124D2">
              <w:rPr>
                <w:b/>
              </w:rPr>
              <w:t>Riaditeľ múzea</w:t>
            </w:r>
          </w:p>
        </w:tc>
        <w:tc>
          <w:tcPr>
            <w:tcW w:w="1701" w:type="dxa"/>
            <w:vAlign w:val="center"/>
          </w:tcPr>
          <w:p w14:paraId="4631BB32" w14:textId="77777777" w:rsidR="00D82426" w:rsidRPr="00BA57CF" w:rsidRDefault="00D82426" w:rsidP="00840F17">
            <w:pPr>
              <w:jc w:val="center"/>
            </w:pPr>
            <w:r w:rsidRPr="00BA57CF">
              <w:t>1</w:t>
            </w:r>
          </w:p>
        </w:tc>
      </w:tr>
      <w:tr w:rsidR="00D82426" w14:paraId="10A4C749" w14:textId="77777777" w:rsidTr="00840F17">
        <w:trPr>
          <w:jc w:val="center"/>
        </w:trPr>
        <w:tc>
          <w:tcPr>
            <w:tcW w:w="6236" w:type="dxa"/>
            <w:vAlign w:val="center"/>
          </w:tcPr>
          <w:p w14:paraId="4EC42CBC" w14:textId="77777777" w:rsidR="00D82426" w:rsidRPr="000124D2" w:rsidRDefault="001519EB" w:rsidP="00840F17">
            <w:pPr>
              <w:rPr>
                <w:b/>
              </w:rPr>
            </w:pPr>
            <w:r w:rsidRPr="000124D2">
              <w:rPr>
                <w:b/>
              </w:rPr>
              <w:t xml:space="preserve">Kancelária </w:t>
            </w:r>
            <w:r w:rsidR="00D82426" w:rsidRPr="000124D2">
              <w:rPr>
                <w:b/>
              </w:rPr>
              <w:t>riaditeľa</w:t>
            </w:r>
          </w:p>
        </w:tc>
        <w:tc>
          <w:tcPr>
            <w:tcW w:w="1701" w:type="dxa"/>
            <w:vAlign w:val="center"/>
          </w:tcPr>
          <w:p w14:paraId="56F503EF" w14:textId="77777777" w:rsidR="00D82426" w:rsidRPr="00BA57CF" w:rsidRDefault="00D82426" w:rsidP="00840F17">
            <w:pPr>
              <w:jc w:val="center"/>
            </w:pPr>
            <w:r w:rsidRPr="00BA57CF">
              <w:t>2</w:t>
            </w:r>
          </w:p>
        </w:tc>
      </w:tr>
      <w:tr w:rsidR="00D82426" w14:paraId="6F2B5320" w14:textId="77777777" w:rsidTr="00840F17">
        <w:trPr>
          <w:jc w:val="center"/>
        </w:trPr>
        <w:tc>
          <w:tcPr>
            <w:tcW w:w="6236" w:type="dxa"/>
            <w:vAlign w:val="center"/>
          </w:tcPr>
          <w:p w14:paraId="1C7DFEBC" w14:textId="77777777" w:rsidR="00D82426" w:rsidRPr="000124D2" w:rsidRDefault="00D82426" w:rsidP="00840F17">
            <w:pPr>
              <w:rPr>
                <w:b/>
              </w:rPr>
            </w:pPr>
            <w:r w:rsidRPr="000124D2">
              <w:rPr>
                <w:b/>
              </w:rPr>
              <w:t>Odbor múzejných činností</w:t>
            </w:r>
          </w:p>
        </w:tc>
        <w:tc>
          <w:tcPr>
            <w:tcW w:w="1701" w:type="dxa"/>
            <w:vAlign w:val="center"/>
          </w:tcPr>
          <w:p w14:paraId="28A22327" w14:textId="77777777" w:rsidR="00D82426" w:rsidRPr="00BA57CF" w:rsidRDefault="001519EB" w:rsidP="00840F17">
            <w:pPr>
              <w:jc w:val="center"/>
            </w:pPr>
            <w:r>
              <w:t>43 spolu</w:t>
            </w:r>
          </w:p>
        </w:tc>
      </w:tr>
      <w:tr w:rsidR="00D82426" w14:paraId="4DB01D3F" w14:textId="77777777" w:rsidTr="00840F17">
        <w:trPr>
          <w:jc w:val="center"/>
        </w:trPr>
        <w:tc>
          <w:tcPr>
            <w:tcW w:w="6236" w:type="dxa"/>
            <w:vAlign w:val="center"/>
          </w:tcPr>
          <w:p w14:paraId="6C20E929" w14:textId="77777777" w:rsidR="00D82426" w:rsidRPr="00BA57CF" w:rsidRDefault="00D82426" w:rsidP="00276C34">
            <w:pPr>
              <w:pStyle w:val="Bezriadkovania"/>
            </w:pPr>
            <w:r>
              <w:t xml:space="preserve">Oddelenie </w:t>
            </w:r>
            <w:r w:rsidRPr="00BA57CF">
              <w:t>Banské múzeum v prírode</w:t>
            </w:r>
          </w:p>
        </w:tc>
        <w:tc>
          <w:tcPr>
            <w:tcW w:w="1701" w:type="dxa"/>
            <w:vAlign w:val="center"/>
          </w:tcPr>
          <w:p w14:paraId="459DB185" w14:textId="77777777" w:rsidR="00D82426" w:rsidRPr="00BA57CF" w:rsidRDefault="00D82426" w:rsidP="00276C34">
            <w:pPr>
              <w:pStyle w:val="Bezriadkovania"/>
            </w:pPr>
            <w:r w:rsidRPr="00BA57CF">
              <w:t>8</w:t>
            </w:r>
          </w:p>
        </w:tc>
      </w:tr>
      <w:tr w:rsidR="00D82426" w14:paraId="1F4EBB5B" w14:textId="77777777" w:rsidTr="00840F17">
        <w:trPr>
          <w:jc w:val="center"/>
        </w:trPr>
        <w:tc>
          <w:tcPr>
            <w:tcW w:w="6236" w:type="dxa"/>
            <w:vAlign w:val="center"/>
          </w:tcPr>
          <w:p w14:paraId="785EE33C" w14:textId="77777777" w:rsidR="00D82426" w:rsidRPr="00BA57CF" w:rsidRDefault="00D82426" w:rsidP="00276C34">
            <w:pPr>
              <w:pStyle w:val="Bezriadkovania"/>
            </w:pPr>
            <w:r w:rsidRPr="00BA57CF">
              <w:t>Oddelenie banskej techniky</w:t>
            </w:r>
          </w:p>
        </w:tc>
        <w:tc>
          <w:tcPr>
            <w:tcW w:w="1701" w:type="dxa"/>
            <w:vAlign w:val="center"/>
          </w:tcPr>
          <w:p w14:paraId="6B405D78" w14:textId="77777777" w:rsidR="00D82426" w:rsidRPr="00BA57CF" w:rsidRDefault="001519EB" w:rsidP="00276C34">
            <w:pPr>
              <w:pStyle w:val="Bezriadkovania"/>
            </w:pPr>
            <w:r>
              <w:t>7</w:t>
            </w:r>
          </w:p>
        </w:tc>
      </w:tr>
      <w:tr w:rsidR="00D82426" w14:paraId="0F5163EE" w14:textId="77777777" w:rsidTr="00840F17">
        <w:trPr>
          <w:jc w:val="center"/>
        </w:trPr>
        <w:tc>
          <w:tcPr>
            <w:tcW w:w="6236" w:type="dxa"/>
            <w:vAlign w:val="center"/>
          </w:tcPr>
          <w:p w14:paraId="2A766827" w14:textId="77777777" w:rsidR="00D82426" w:rsidRPr="00BA57CF" w:rsidRDefault="00D82426" w:rsidP="00276C34">
            <w:pPr>
              <w:pStyle w:val="Bezriadkovania"/>
            </w:pPr>
            <w:r w:rsidRPr="00BA57CF">
              <w:t>Oddelenie geológie</w:t>
            </w:r>
          </w:p>
        </w:tc>
        <w:tc>
          <w:tcPr>
            <w:tcW w:w="1701" w:type="dxa"/>
            <w:vAlign w:val="center"/>
          </w:tcPr>
          <w:p w14:paraId="1B866EB2" w14:textId="77777777" w:rsidR="00D82426" w:rsidRPr="00BA57CF" w:rsidRDefault="00D82426" w:rsidP="00276C34">
            <w:pPr>
              <w:pStyle w:val="Bezriadkovania"/>
            </w:pPr>
            <w:r w:rsidRPr="00BA57CF">
              <w:t>4</w:t>
            </w:r>
          </w:p>
        </w:tc>
      </w:tr>
      <w:tr w:rsidR="00D82426" w14:paraId="3C95AF9D" w14:textId="77777777" w:rsidTr="00840F17">
        <w:trPr>
          <w:jc w:val="center"/>
        </w:trPr>
        <w:tc>
          <w:tcPr>
            <w:tcW w:w="6236" w:type="dxa"/>
            <w:vAlign w:val="center"/>
          </w:tcPr>
          <w:p w14:paraId="40735CF4" w14:textId="77777777" w:rsidR="00D82426" w:rsidRPr="00BA57CF" w:rsidRDefault="00D82426" w:rsidP="00276C34">
            <w:pPr>
              <w:pStyle w:val="Bezriadkovania"/>
            </w:pPr>
            <w:r w:rsidRPr="00BA57CF">
              <w:t>Oddelenie histórie</w:t>
            </w:r>
          </w:p>
        </w:tc>
        <w:tc>
          <w:tcPr>
            <w:tcW w:w="1701" w:type="dxa"/>
            <w:vAlign w:val="center"/>
          </w:tcPr>
          <w:p w14:paraId="24C1DF06" w14:textId="77777777" w:rsidR="00D82426" w:rsidRPr="00BA57CF" w:rsidRDefault="006102BC" w:rsidP="00276C34">
            <w:pPr>
              <w:pStyle w:val="Bezriadkovania"/>
            </w:pPr>
            <w:r>
              <w:t>9</w:t>
            </w:r>
          </w:p>
        </w:tc>
      </w:tr>
      <w:tr w:rsidR="00D82426" w14:paraId="285FCE2F" w14:textId="77777777" w:rsidTr="00840F17">
        <w:trPr>
          <w:jc w:val="center"/>
        </w:trPr>
        <w:tc>
          <w:tcPr>
            <w:tcW w:w="6236" w:type="dxa"/>
            <w:vAlign w:val="center"/>
          </w:tcPr>
          <w:p w14:paraId="557EE9FC" w14:textId="77777777" w:rsidR="00D82426" w:rsidRPr="00BA57CF" w:rsidRDefault="00D82426" w:rsidP="00276C34">
            <w:pPr>
              <w:pStyle w:val="Bezriadkovania"/>
            </w:pPr>
            <w:r>
              <w:t xml:space="preserve">Oddelenie </w:t>
            </w:r>
            <w:r w:rsidRPr="00BA57CF">
              <w:t>Galéria Jozefa Kollára</w:t>
            </w:r>
          </w:p>
        </w:tc>
        <w:tc>
          <w:tcPr>
            <w:tcW w:w="1701" w:type="dxa"/>
            <w:vAlign w:val="center"/>
          </w:tcPr>
          <w:p w14:paraId="00E33B1F" w14:textId="77777777" w:rsidR="00D82426" w:rsidRPr="00BA57CF" w:rsidRDefault="001519EB" w:rsidP="00276C34">
            <w:pPr>
              <w:pStyle w:val="Bezriadkovania"/>
            </w:pPr>
            <w:r>
              <w:t>4</w:t>
            </w:r>
          </w:p>
        </w:tc>
      </w:tr>
      <w:tr w:rsidR="00D82426" w14:paraId="0E3AF7FE" w14:textId="77777777" w:rsidTr="00840F17">
        <w:trPr>
          <w:jc w:val="center"/>
        </w:trPr>
        <w:tc>
          <w:tcPr>
            <w:tcW w:w="6236" w:type="dxa"/>
            <w:vAlign w:val="center"/>
          </w:tcPr>
          <w:p w14:paraId="7E75A435" w14:textId="77777777" w:rsidR="00D82426" w:rsidRPr="00BA57CF" w:rsidRDefault="00D82426" w:rsidP="00276C34">
            <w:pPr>
              <w:pStyle w:val="Bezriadkovania"/>
            </w:pPr>
            <w:r w:rsidRPr="00BA57CF">
              <w:t>Oddelenie dokumentácie a ochrany zbierkových fondov, archív</w:t>
            </w:r>
          </w:p>
        </w:tc>
        <w:tc>
          <w:tcPr>
            <w:tcW w:w="1701" w:type="dxa"/>
            <w:vAlign w:val="center"/>
          </w:tcPr>
          <w:p w14:paraId="0229875F" w14:textId="77777777" w:rsidR="00D82426" w:rsidRPr="00BA57CF" w:rsidRDefault="00D82426" w:rsidP="00276C34">
            <w:pPr>
              <w:pStyle w:val="Bezriadkovania"/>
            </w:pPr>
            <w:r w:rsidRPr="00BA57CF">
              <w:t>8</w:t>
            </w:r>
          </w:p>
        </w:tc>
      </w:tr>
      <w:tr w:rsidR="00D82426" w14:paraId="6B76BABA" w14:textId="77777777" w:rsidTr="00840F17">
        <w:trPr>
          <w:jc w:val="center"/>
        </w:trPr>
        <w:tc>
          <w:tcPr>
            <w:tcW w:w="6236" w:type="dxa"/>
            <w:vAlign w:val="center"/>
          </w:tcPr>
          <w:p w14:paraId="074892C3" w14:textId="77777777" w:rsidR="00D82426" w:rsidRPr="00BA57CF" w:rsidRDefault="00D82426" w:rsidP="00276C34">
            <w:pPr>
              <w:pStyle w:val="Bezriadkovania"/>
            </w:pPr>
            <w:r>
              <w:t xml:space="preserve">Oddelenie </w:t>
            </w:r>
            <w:r w:rsidR="001519EB">
              <w:t>Expozícia</w:t>
            </w:r>
            <w:r>
              <w:t xml:space="preserve"> uhoľného baníctva na Slovensku</w:t>
            </w:r>
            <w:r w:rsidR="001519EB">
              <w:t>, Handlová</w:t>
            </w:r>
          </w:p>
        </w:tc>
        <w:tc>
          <w:tcPr>
            <w:tcW w:w="1701" w:type="dxa"/>
            <w:vAlign w:val="center"/>
          </w:tcPr>
          <w:p w14:paraId="0632F1E6" w14:textId="77777777" w:rsidR="00D82426" w:rsidRPr="00BA57CF" w:rsidRDefault="006102BC" w:rsidP="00276C34">
            <w:pPr>
              <w:pStyle w:val="Bezriadkovania"/>
            </w:pPr>
            <w:r>
              <w:t>3</w:t>
            </w:r>
          </w:p>
        </w:tc>
      </w:tr>
      <w:tr w:rsidR="00D82426" w14:paraId="349E1ACC" w14:textId="77777777" w:rsidTr="00840F17">
        <w:trPr>
          <w:jc w:val="center"/>
        </w:trPr>
        <w:tc>
          <w:tcPr>
            <w:tcW w:w="6236" w:type="dxa"/>
            <w:vAlign w:val="center"/>
          </w:tcPr>
          <w:p w14:paraId="31580E2D" w14:textId="77777777" w:rsidR="00276C34" w:rsidRDefault="00276C34" w:rsidP="004D5F85">
            <w:pPr>
              <w:pStyle w:val="Bezriadkovania"/>
              <w:rPr>
                <w:b/>
              </w:rPr>
            </w:pPr>
          </w:p>
          <w:p w14:paraId="44E657EC" w14:textId="4163EBC0" w:rsidR="00D82426" w:rsidRPr="009F5CF7" w:rsidRDefault="00D82426" w:rsidP="004D5F85">
            <w:pPr>
              <w:pStyle w:val="Bezriadkovania"/>
              <w:rPr>
                <w:b/>
              </w:rPr>
            </w:pPr>
            <w:r w:rsidRPr="009F5CF7">
              <w:rPr>
                <w:b/>
              </w:rPr>
              <w:t xml:space="preserve">Odbor marketingu, environmentálnej výchovy </w:t>
            </w:r>
          </w:p>
        </w:tc>
        <w:tc>
          <w:tcPr>
            <w:tcW w:w="1701" w:type="dxa"/>
            <w:vAlign w:val="center"/>
          </w:tcPr>
          <w:p w14:paraId="53C7D75E" w14:textId="77777777" w:rsidR="00D82426" w:rsidRPr="00BA57CF" w:rsidRDefault="004D5F85" w:rsidP="004D5F85">
            <w:pPr>
              <w:pStyle w:val="Bezriadkovania"/>
            </w:pPr>
            <w:r>
              <w:t xml:space="preserve">              </w:t>
            </w:r>
            <w:r w:rsidR="001519EB">
              <w:t>4</w:t>
            </w:r>
          </w:p>
        </w:tc>
      </w:tr>
      <w:tr w:rsidR="00D82426" w14:paraId="04FD12A4" w14:textId="77777777" w:rsidTr="00840F17">
        <w:trPr>
          <w:jc w:val="center"/>
        </w:trPr>
        <w:tc>
          <w:tcPr>
            <w:tcW w:w="6236" w:type="dxa"/>
            <w:vAlign w:val="center"/>
          </w:tcPr>
          <w:p w14:paraId="3076E24C" w14:textId="77777777" w:rsidR="00D82426" w:rsidRPr="009F5CF7" w:rsidRDefault="00D82426" w:rsidP="004D5F85">
            <w:pPr>
              <w:pStyle w:val="Bezriadkovania"/>
              <w:rPr>
                <w:b/>
              </w:rPr>
            </w:pPr>
            <w:r w:rsidRPr="009F5CF7">
              <w:rPr>
                <w:b/>
              </w:rPr>
              <w:t>Odbor ekonomicko-investičný</w:t>
            </w:r>
          </w:p>
        </w:tc>
        <w:tc>
          <w:tcPr>
            <w:tcW w:w="1701" w:type="dxa"/>
            <w:vAlign w:val="center"/>
          </w:tcPr>
          <w:p w14:paraId="5BD43D72" w14:textId="77777777" w:rsidR="004D5F85" w:rsidRDefault="004D5F85" w:rsidP="004D5F85">
            <w:pPr>
              <w:pStyle w:val="Bezriadkovania"/>
            </w:pPr>
          </w:p>
          <w:p w14:paraId="78463552" w14:textId="77777777" w:rsidR="00D82426" w:rsidRDefault="004D5F85" w:rsidP="004D5F85">
            <w:pPr>
              <w:pStyle w:val="Bezriadkovania"/>
            </w:pPr>
            <w:r>
              <w:t xml:space="preserve">              </w:t>
            </w:r>
            <w:r w:rsidR="00D82426">
              <w:t>3</w:t>
            </w:r>
          </w:p>
          <w:p w14:paraId="3878951C" w14:textId="77777777" w:rsidR="001519EB" w:rsidRPr="00BA57CF" w:rsidRDefault="001519EB" w:rsidP="004D5F85">
            <w:pPr>
              <w:pStyle w:val="Bezriadkovania"/>
            </w:pPr>
          </w:p>
        </w:tc>
      </w:tr>
      <w:tr w:rsidR="00D82426" w14:paraId="6ED42D5B" w14:textId="77777777" w:rsidTr="00840F17">
        <w:trPr>
          <w:jc w:val="center"/>
        </w:trPr>
        <w:tc>
          <w:tcPr>
            <w:tcW w:w="6236" w:type="dxa"/>
            <w:vAlign w:val="center"/>
          </w:tcPr>
          <w:p w14:paraId="7BC0CB48" w14:textId="77777777" w:rsidR="00D82426" w:rsidRPr="000124D2" w:rsidRDefault="00D82426" w:rsidP="000124D2">
            <w:pPr>
              <w:rPr>
                <w:b/>
              </w:rPr>
            </w:pPr>
            <w:r w:rsidRPr="000124D2">
              <w:rPr>
                <w:b/>
              </w:rPr>
              <w:t>O</w:t>
            </w:r>
            <w:r w:rsidR="001519EB" w:rsidRPr="000124D2">
              <w:rPr>
                <w:b/>
              </w:rPr>
              <w:t>dbor ochrany a údržby objektov</w:t>
            </w:r>
          </w:p>
        </w:tc>
        <w:tc>
          <w:tcPr>
            <w:tcW w:w="1701" w:type="dxa"/>
            <w:vAlign w:val="center"/>
          </w:tcPr>
          <w:p w14:paraId="2E4381B8" w14:textId="77777777" w:rsidR="00D82426" w:rsidRPr="00BA57CF" w:rsidRDefault="00D82426" w:rsidP="006102BC">
            <w:pPr>
              <w:jc w:val="center"/>
            </w:pPr>
            <w:r w:rsidRPr="00BA57CF">
              <w:t>1</w:t>
            </w:r>
            <w:r w:rsidR="006102BC">
              <w:t>5</w:t>
            </w:r>
          </w:p>
        </w:tc>
      </w:tr>
    </w:tbl>
    <w:p w14:paraId="25813F9C" w14:textId="77777777" w:rsidR="00D82426" w:rsidRPr="00227673" w:rsidRDefault="00D82426" w:rsidP="00227673">
      <w:pPr>
        <w:pStyle w:val="Bezriadkovania"/>
        <w:rPr>
          <w:rFonts w:eastAsia="Times New Roman"/>
          <w:b/>
          <w:lang w:eastAsia="sk-SK"/>
        </w:rPr>
      </w:pPr>
      <w:r w:rsidRPr="00227673">
        <w:rPr>
          <w:rFonts w:eastAsia="Times New Roman"/>
          <w:b/>
          <w:lang w:eastAsia="sk-SK"/>
        </w:rPr>
        <w:t>Vzdelanostná štruktúra</w:t>
      </w:r>
    </w:p>
    <w:tbl>
      <w:tblPr>
        <w:tblStyle w:val="Mriekatabuky"/>
        <w:tblW w:w="0" w:type="auto"/>
        <w:tblLook w:val="04A0" w:firstRow="1" w:lastRow="0" w:firstColumn="1" w:lastColumn="0" w:noHBand="0" w:noVBand="1"/>
      </w:tblPr>
      <w:tblGrid>
        <w:gridCol w:w="1488"/>
        <w:gridCol w:w="1488"/>
        <w:gridCol w:w="1517"/>
        <w:gridCol w:w="1523"/>
        <w:gridCol w:w="1523"/>
        <w:gridCol w:w="1523"/>
      </w:tblGrid>
      <w:tr w:rsidR="00686512" w14:paraId="018B6224" w14:textId="77777777" w:rsidTr="00686512">
        <w:tc>
          <w:tcPr>
            <w:tcW w:w="1535" w:type="dxa"/>
          </w:tcPr>
          <w:p w14:paraId="6A71F75F" w14:textId="77777777" w:rsidR="00686512" w:rsidRDefault="00686512" w:rsidP="009F5CF7">
            <w:pPr>
              <w:pStyle w:val="Bezriadkovania"/>
            </w:pPr>
            <w:r>
              <w:t>Základne vzdelanie</w:t>
            </w:r>
          </w:p>
        </w:tc>
        <w:tc>
          <w:tcPr>
            <w:tcW w:w="1535" w:type="dxa"/>
          </w:tcPr>
          <w:p w14:paraId="312BDE17" w14:textId="77777777" w:rsidR="00686512" w:rsidRPr="009F5CF7" w:rsidRDefault="00686512" w:rsidP="009F5CF7">
            <w:pPr>
              <w:pStyle w:val="Bezriadkovania"/>
            </w:pPr>
            <w:r w:rsidRPr="009F5CF7">
              <w:t>Stredné vzdelanie</w:t>
            </w:r>
          </w:p>
        </w:tc>
        <w:tc>
          <w:tcPr>
            <w:tcW w:w="1535" w:type="dxa"/>
          </w:tcPr>
          <w:p w14:paraId="7AF3E561" w14:textId="77777777" w:rsidR="00686512" w:rsidRDefault="00686512" w:rsidP="009F5CF7">
            <w:pPr>
              <w:pStyle w:val="Bezriadkovania"/>
            </w:pPr>
            <w:r>
              <w:t>Úplné stredoškolské vzdelanie</w:t>
            </w:r>
          </w:p>
        </w:tc>
        <w:tc>
          <w:tcPr>
            <w:tcW w:w="1535" w:type="dxa"/>
          </w:tcPr>
          <w:p w14:paraId="79B3AFF3" w14:textId="77777777" w:rsidR="009F5CF7" w:rsidRDefault="00686512" w:rsidP="009F5CF7">
            <w:pPr>
              <w:pStyle w:val="Bezriadkovania"/>
            </w:pPr>
            <w:r>
              <w:t>Vysokoškolské vzdelanie</w:t>
            </w:r>
          </w:p>
          <w:p w14:paraId="7D71E4E6" w14:textId="77777777" w:rsidR="00686512" w:rsidRDefault="00686512" w:rsidP="009F5CF7">
            <w:pPr>
              <w:pStyle w:val="Bezriadkovania"/>
            </w:pPr>
            <w:r>
              <w:t xml:space="preserve"> I.</w:t>
            </w:r>
            <w:r w:rsidR="009F5CF7">
              <w:t xml:space="preserve"> </w:t>
            </w:r>
            <w:r>
              <w:t>stupeň</w:t>
            </w:r>
          </w:p>
        </w:tc>
        <w:tc>
          <w:tcPr>
            <w:tcW w:w="1536" w:type="dxa"/>
          </w:tcPr>
          <w:p w14:paraId="156753DA" w14:textId="77777777" w:rsidR="009F5CF7" w:rsidRDefault="00686512" w:rsidP="009F5CF7">
            <w:pPr>
              <w:pStyle w:val="Bezriadkovania"/>
            </w:pPr>
            <w:r>
              <w:t xml:space="preserve">Vysokoškolské vzdelanie </w:t>
            </w:r>
          </w:p>
          <w:p w14:paraId="38089542" w14:textId="77777777" w:rsidR="00686512" w:rsidRDefault="00686512" w:rsidP="009F5CF7">
            <w:pPr>
              <w:pStyle w:val="Bezriadkovania"/>
            </w:pPr>
            <w:r>
              <w:t>II.</w:t>
            </w:r>
            <w:r w:rsidR="009F5CF7">
              <w:t xml:space="preserve"> </w:t>
            </w:r>
            <w:r>
              <w:t>stupeň</w:t>
            </w:r>
          </w:p>
        </w:tc>
        <w:tc>
          <w:tcPr>
            <w:tcW w:w="1536" w:type="dxa"/>
          </w:tcPr>
          <w:p w14:paraId="3C52CE42" w14:textId="77777777" w:rsidR="009F5CF7" w:rsidRDefault="00686512" w:rsidP="009F5CF7">
            <w:pPr>
              <w:pStyle w:val="Bezriadkovania"/>
            </w:pPr>
            <w:r>
              <w:t>Vysokoškolské vzdelanie</w:t>
            </w:r>
          </w:p>
          <w:p w14:paraId="4FBF862E" w14:textId="77777777" w:rsidR="00686512" w:rsidRDefault="00686512" w:rsidP="009F5CF7">
            <w:pPr>
              <w:pStyle w:val="Bezriadkovania"/>
            </w:pPr>
            <w:r>
              <w:t xml:space="preserve"> III.</w:t>
            </w:r>
            <w:r w:rsidR="009F5CF7">
              <w:t xml:space="preserve"> </w:t>
            </w:r>
            <w:r>
              <w:t>stupeň</w:t>
            </w:r>
          </w:p>
        </w:tc>
      </w:tr>
      <w:tr w:rsidR="00686512" w14:paraId="10FD6B1F" w14:textId="77777777" w:rsidTr="00686512">
        <w:tc>
          <w:tcPr>
            <w:tcW w:w="1535" w:type="dxa"/>
          </w:tcPr>
          <w:p w14:paraId="5B40A0DF" w14:textId="77777777" w:rsidR="00686512" w:rsidRDefault="00686512" w:rsidP="00686512">
            <w:pPr>
              <w:jc w:val="center"/>
            </w:pPr>
            <w:r>
              <w:t>2</w:t>
            </w:r>
          </w:p>
        </w:tc>
        <w:tc>
          <w:tcPr>
            <w:tcW w:w="1535" w:type="dxa"/>
          </w:tcPr>
          <w:p w14:paraId="596861C7" w14:textId="77777777" w:rsidR="00686512" w:rsidRDefault="006102BC" w:rsidP="00686512">
            <w:pPr>
              <w:jc w:val="center"/>
            </w:pPr>
            <w:r>
              <w:t>8</w:t>
            </w:r>
          </w:p>
        </w:tc>
        <w:tc>
          <w:tcPr>
            <w:tcW w:w="1535" w:type="dxa"/>
          </w:tcPr>
          <w:p w14:paraId="147C01A3" w14:textId="77777777" w:rsidR="00686512" w:rsidRDefault="00686512" w:rsidP="006102BC">
            <w:pPr>
              <w:jc w:val="center"/>
            </w:pPr>
            <w:r>
              <w:t>3</w:t>
            </w:r>
            <w:r w:rsidR="006102BC">
              <w:t>4</w:t>
            </w:r>
          </w:p>
        </w:tc>
        <w:tc>
          <w:tcPr>
            <w:tcW w:w="1535" w:type="dxa"/>
          </w:tcPr>
          <w:p w14:paraId="745784BB" w14:textId="77777777" w:rsidR="00686512" w:rsidRDefault="00686512" w:rsidP="00686512">
            <w:pPr>
              <w:jc w:val="center"/>
            </w:pPr>
            <w:r>
              <w:t>2</w:t>
            </w:r>
          </w:p>
        </w:tc>
        <w:tc>
          <w:tcPr>
            <w:tcW w:w="1536" w:type="dxa"/>
          </w:tcPr>
          <w:p w14:paraId="5C8BF4D1" w14:textId="77777777" w:rsidR="00686512" w:rsidRDefault="00686512" w:rsidP="00686512">
            <w:pPr>
              <w:jc w:val="center"/>
            </w:pPr>
            <w:r>
              <w:t>18</w:t>
            </w:r>
          </w:p>
        </w:tc>
        <w:tc>
          <w:tcPr>
            <w:tcW w:w="1536" w:type="dxa"/>
          </w:tcPr>
          <w:p w14:paraId="003BCB93" w14:textId="77777777" w:rsidR="00686512" w:rsidRDefault="00686512" w:rsidP="00686512">
            <w:pPr>
              <w:jc w:val="center"/>
            </w:pPr>
            <w:r>
              <w:t>4</w:t>
            </w:r>
          </w:p>
        </w:tc>
      </w:tr>
    </w:tbl>
    <w:p w14:paraId="650337E3" w14:textId="77777777" w:rsidR="00686512" w:rsidRDefault="00686512" w:rsidP="00686512">
      <w:pPr>
        <w:pStyle w:val="Podtitul"/>
        <w:rPr>
          <w:b/>
          <w:color w:val="000000" w:themeColor="text1"/>
          <w:lang w:eastAsia="sk-SK"/>
        </w:rPr>
      </w:pPr>
    </w:p>
    <w:p w14:paraId="4783ED71" w14:textId="433A679F" w:rsidR="00686512" w:rsidRPr="00227673" w:rsidRDefault="00686512" w:rsidP="00227673">
      <w:pPr>
        <w:pStyle w:val="Bezriadkovania"/>
        <w:rPr>
          <w:b/>
          <w:lang w:eastAsia="sk-SK"/>
        </w:rPr>
      </w:pPr>
      <w:r w:rsidRPr="00227673">
        <w:rPr>
          <w:b/>
          <w:lang w:eastAsia="sk-SK"/>
        </w:rPr>
        <w:t>Veková štruktúra</w:t>
      </w:r>
      <w:r w:rsidR="003B3765">
        <w:rPr>
          <w:b/>
          <w:lang w:eastAsia="sk-SK"/>
        </w:rPr>
        <w:t xml:space="preserve"> </w:t>
      </w:r>
      <w:r w:rsidRPr="00227673">
        <w:rPr>
          <w:b/>
          <w:lang w:eastAsia="sk-SK"/>
        </w:rPr>
        <w:t>so stavom k 31. 12. 201</w:t>
      </w:r>
      <w:r w:rsidR="0028184E">
        <w:rPr>
          <w:b/>
          <w:lang w:eastAsia="sk-SK"/>
        </w:rPr>
        <w:t>8</w:t>
      </w:r>
    </w:p>
    <w:tbl>
      <w:tblPr>
        <w:tblStyle w:val="Mriekatabuky"/>
        <w:tblW w:w="0" w:type="auto"/>
        <w:tblLook w:val="04A0" w:firstRow="1" w:lastRow="0" w:firstColumn="1" w:lastColumn="0" w:noHBand="0" w:noVBand="1"/>
      </w:tblPr>
      <w:tblGrid>
        <w:gridCol w:w="1510"/>
        <w:gridCol w:w="1510"/>
        <w:gridCol w:w="1510"/>
        <w:gridCol w:w="1510"/>
        <w:gridCol w:w="1511"/>
        <w:gridCol w:w="1511"/>
      </w:tblGrid>
      <w:tr w:rsidR="00686512" w14:paraId="069075D2" w14:textId="77777777" w:rsidTr="00686512">
        <w:tc>
          <w:tcPr>
            <w:tcW w:w="1535" w:type="dxa"/>
          </w:tcPr>
          <w:p w14:paraId="2B38DC46" w14:textId="77777777" w:rsidR="00686512" w:rsidRDefault="00686512" w:rsidP="00686512">
            <w:r>
              <w:t>do 30 rokov</w:t>
            </w:r>
          </w:p>
        </w:tc>
        <w:tc>
          <w:tcPr>
            <w:tcW w:w="1535" w:type="dxa"/>
          </w:tcPr>
          <w:p w14:paraId="3F672333" w14:textId="77777777" w:rsidR="00686512" w:rsidRDefault="00686512" w:rsidP="00686512">
            <w:r>
              <w:t>do 40 rokov</w:t>
            </w:r>
          </w:p>
        </w:tc>
        <w:tc>
          <w:tcPr>
            <w:tcW w:w="1535" w:type="dxa"/>
          </w:tcPr>
          <w:p w14:paraId="72BE3716" w14:textId="77777777" w:rsidR="00686512" w:rsidRDefault="00686512" w:rsidP="00686512">
            <w:r>
              <w:t>do 50 rokov</w:t>
            </w:r>
          </w:p>
        </w:tc>
        <w:tc>
          <w:tcPr>
            <w:tcW w:w="1535" w:type="dxa"/>
          </w:tcPr>
          <w:p w14:paraId="065445DA" w14:textId="77777777" w:rsidR="00686512" w:rsidRDefault="00686512" w:rsidP="00686512">
            <w:r>
              <w:t>do 60 rokov</w:t>
            </w:r>
          </w:p>
        </w:tc>
        <w:tc>
          <w:tcPr>
            <w:tcW w:w="1536" w:type="dxa"/>
          </w:tcPr>
          <w:p w14:paraId="6A085D3D" w14:textId="77777777" w:rsidR="00686512" w:rsidRDefault="00686512" w:rsidP="00686512">
            <w:r>
              <w:t>nad 60 rokov</w:t>
            </w:r>
          </w:p>
        </w:tc>
        <w:tc>
          <w:tcPr>
            <w:tcW w:w="1536" w:type="dxa"/>
          </w:tcPr>
          <w:p w14:paraId="5DEDCAF8" w14:textId="4DF54F72" w:rsidR="00686512" w:rsidRDefault="00E75855" w:rsidP="00686512">
            <w:r>
              <w:t>Počet s</w:t>
            </w:r>
            <w:r w:rsidR="00686512">
              <w:t>polu</w:t>
            </w:r>
            <w:r>
              <w:t xml:space="preserve"> </w:t>
            </w:r>
          </w:p>
        </w:tc>
      </w:tr>
      <w:tr w:rsidR="00686512" w14:paraId="61595614" w14:textId="77777777" w:rsidTr="00686512">
        <w:tc>
          <w:tcPr>
            <w:tcW w:w="1535" w:type="dxa"/>
          </w:tcPr>
          <w:p w14:paraId="6F04B814" w14:textId="3E231BF6" w:rsidR="00686512" w:rsidRDefault="0028184E" w:rsidP="00686512">
            <w:pPr>
              <w:jc w:val="center"/>
            </w:pPr>
            <w:r>
              <w:t>5</w:t>
            </w:r>
          </w:p>
        </w:tc>
        <w:tc>
          <w:tcPr>
            <w:tcW w:w="1535" w:type="dxa"/>
          </w:tcPr>
          <w:p w14:paraId="2316B959" w14:textId="37EA0420" w:rsidR="00686512" w:rsidRDefault="0028184E" w:rsidP="00686512">
            <w:pPr>
              <w:jc w:val="center"/>
            </w:pPr>
            <w:r>
              <w:t>8</w:t>
            </w:r>
          </w:p>
        </w:tc>
        <w:tc>
          <w:tcPr>
            <w:tcW w:w="1535" w:type="dxa"/>
          </w:tcPr>
          <w:p w14:paraId="39D15C55" w14:textId="32FF46B6" w:rsidR="00686512" w:rsidRDefault="0028184E" w:rsidP="00686512">
            <w:pPr>
              <w:jc w:val="center"/>
            </w:pPr>
            <w:r>
              <w:t>26</w:t>
            </w:r>
          </w:p>
        </w:tc>
        <w:tc>
          <w:tcPr>
            <w:tcW w:w="1535" w:type="dxa"/>
          </w:tcPr>
          <w:p w14:paraId="2FCFE9EB" w14:textId="25DCFFD0" w:rsidR="00686512" w:rsidRDefault="006102BC" w:rsidP="0028184E">
            <w:pPr>
              <w:jc w:val="center"/>
            </w:pPr>
            <w:r>
              <w:t>2</w:t>
            </w:r>
            <w:r w:rsidR="0028184E">
              <w:t>4</w:t>
            </w:r>
          </w:p>
        </w:tc>
        <w:tc>
          <w:tcPr>
            <w:tcW w:w="1536" w:type="dxa"/>
          </w:tcPr>
          <w:p w14:paraId="564DA952" w14:textId="20F96A25" w:rsidR="00686512" w:rsidRDefault="0028184E" w:rsidP="00686512">
            <w:pPr>
              <w:jc w:val="center"/>
            </w:pPr>
            <w:r>
              <w:t>5</w:t>
            </w:r>
          </w:p>
        </w:tc>
        <w:tc>
          <w:tcPr>
            <w:tcW w:w="1536" w:type="dxa"/>
          </w:tcPr>
          <w:p w14:paraId="7C659D88" w14:textId="77777777" w:rsidR="00686512" w:rsidRDefault="00686512" w:rsidP="006102BC">
            <w:pPr>
              <w:jc w:val="center"/>
            </w:pPr>
            <w:r>
              <w:t>6</w:t>
            </w:r>
            <w:r w:rsidR="006102BC">
              <w:t>8</w:t>
            </w:r>
          </w:p>
        </w:tc>
      </w:tr>
    </w:tbl>
    <w:p w14:paraId="57C7F730" w14:textId="27EE0A6C" w:rsidR="00227673" w:rsidRPr="00227673" w:rsidRDefault="00227673" w:rsidP="00227673">
      <w:pPr>
        <w:pStyle w:val="Bezriadkovania"/>
        <w:rPr>
          <w:b/>
          <w:lang w:eastAsia="sk-SK"/>
        </w:rPr>
      </w:pPr>
      <w:r>
        <w:rPr>
          <w:b/>
          <w:lang w:eastAsia="sk-SK"/>
        </w:rPr>
        <w:lastRenderedPageBreak/>
        <w:t xml:space="preserve">Rodová rovnosť zamestnancov </w:t>
      </w:r>
      <w:r w:rsidR="003B3765">
        <w:rPr>
          <w:b/>
          <w:lang w:eastAsia="sk-SK"/>
        </w:rPr>
        <w:t xml:space="preserve"> </w:t>
      </w:r>
      <w:r w:rsidRPr="00227673">
        <w:rPr>
          <w:b/>
          <w:lang w:eastAsia="sk-SK"/>
        </w:rPr>
        <w:t>so stavom k 31. 12. 201</w:t>
      </w:r>
      <w:r w:rsidR="0028184E">
        <w:rPr>
          <w:b/>
          <w:lang w:eastAsia="sk-SK"/>
        </w:rPr>
        <w:t>8</w:t>
      </w:r>
      <w:r w:rsidR="003B3765">
        <w:rPr>
          <w:b/>
          <w:lang w:eastAsia="sk-SK"/>
        </w:rPr>
        <w:t xml:space="preserve"> ( muži) </w:t>
      </w:r>
    </w:p>
    <w:tbl>
      <w:tblPr>
        <w:tblStyle w:val="Mriekatabuky"/>
        <w:tblW w:w="0" w:type="auto"/>
        <w:tblLook w:val="04A0" w:firstRow="1" w:lastRow="0" w:firstColumn="1" w:lastColumn="0" w:noHBand="0" w:noVBand="1"/>
      </w:tblPr>
      <w:tblGrid>
        <w:gridCol w:w="1510"/>
        <w:gridCol w:w="1511"/>
        <w:gridCol w:w="1511"/>
        <w:gridCol w:w="1511"/>
        <w:gridCol w:w="1512"/>
        <w:gridCol w:w="1507"/>
      </w:tblGrid>
      <w:tr w:rsidR="00227673" w:rsidRPr="0028184E" w14:paraId="4AE40E62" w14:textId="77777777" w:rsidTr="00BC5DBA">
        <w:tc>
          <w:tcPr>
            <w:tcW w:w="1535" w:type="dxa"/>
          </w:tcPr>
          <w:p w14:paraId="2D62C2FB" w14:textId="77777777" w:rsidR="00227673" w:rsidRPr="00F90A74" w:rsidRDefault="00227673" w:rsidP="003B3765">
            <w:r w:rsidRPr="00F90A74">
              <w:t xml:space="preserve">do </w:t>
            </w:r>
            <w:r w:rsidR="003B3765" w:rsidRPr="00F90A74">
              <w:t>2</w:t>
            </w:r>
            <w:r w:rsidRPr="00F90A74">
              <w:t>0 rokov</w:t>
            </w:r>
          </w:p>
        </w:tc>
        <w:tc>
          <w:tcPr>
            <w:tcW w:w="1535" w:type="dxa"/>
          </w:tcPr>
          <w:p w14:paraId="40DEE928" w14:textId="77777777" w:rsidR="00227673" w:rsidRPr="00F90A74" w:rsidRDefault="00227673" w:rsidP="003B3765">
            <w:r w:rsidRPr="00F90A74">
              <w:t xml:space="preserve">do </w:t>
            </w:r>
            <w:r w:rsidR="003B3765" w:rsidRPr="00F90A74">
              <w:t>3</w:t>
            </w:r>
            <w:r w:rsidRPr="00F90A74">
              <w:t>0 rokov</w:t>
            </w:r>
          </w:p>
        </w:tc>
        <w:tc>
          <w:tcPr>
            <w:tcW w:w="1535" w:type="dxa"/>
          </w:tcPr>
          <w:p w14:paraId="42A3726E" w14:textId="77777777" w:rsidR="00227673" w:rsidRPr="00F90A74" w:rsidRDefault="00227673" w:rsidP="003B3765">
            <w:r w:rsidRPr="00F90A74">
              <w:t xml:space="preserve">do </w:t>
            </w:r>
            <w:r w:rsidR="003B3765" w:rsidRPr="00F90A74">
              <w:t>4</w:t>
            </w:r>
            <w:r w:rsidRPr="00F90A74">
              <w:t>0 rokov</w:t>
            </w:r>
          </w:p>
        </w:tc>
        <w:tc>
          <w:tcPr>
            <w:tcW w:w="1535" w:type="dxa"/>
          </w:tcPr>
          <w:p w14:paraId="1369CA11" w14:textId="77777777" w:rsidR="00227673" w:rsidRPr="00F90A74" w:rsidRDefault="00227673" w:rsidP="003B3765">
            <w:r w:rsidRPr="00F90A74">
              <w:t xml:space="preserve">do </w:t>
            </w:r>
            <w:r w:rsidR="003B3765" w:rsidRPr="00F90A74">
              <w:t>5</w:t>
            </w:r>
            <w:r w:rsidRPr="00F90A74">
              <w:t>0 rokov</w:t>
            </w:r>
          </w:p>
        </w:tc>
        <w:tc>
          <w:tcPr>
            <w:tcW w:w="1536" w:type="dxa"/>
          </w:tcPr>
          <w:p w14:paraId="5C79BB6D" w14:textId="77777777" w:rsidR="00227673" w:rsidRPr="00F90A74" w:rsidRDefault="003B3765" w:rsidP="00BC5DBA">
            <w:r w:rsidRPr="00F90A74">
              <w:t>do</w:t>
            </w:r>
            <w:r w:rsidR="00227673" w:rsidRPr="00F90A74">
              <w:t xml:space="preserve"> 60 rokov</w:t>
            </w:r>
          </w:p>
        </w:tc>
        <w:tc>
          <w:tcPr>
            <w:tcW w:w="1536" w:type="dxa"/>
          </w:tcPr>
          <w:p w14:paraId="451828DA" w14:textId="77777777" w:rsidR="00227673" w:rsidRPr="00F90A74" w:rsidRDefault="003B3765" w:rsidP="00BC5DBA">
            <w:r w:rsidRPr="00F90A74">
              <w:t>nad 60</w:t>
            </w:r>
          </w:p>
        </w:tc>
      </w:tr>
      <w:tr w:rsidR="00227673" w:rsidRPr="0028184E" w14:paraId="1B452EC3" w14:textId="77777777" w:rsidTr="00BC5DBA">
        <w:tc>
          <w:tcPr>
            <w:tcW w:w="1535" w:type="dxa"/>
          </w:tcPr>
          <w:p w14:paraId="2A08A19D" w14:textId="77777777" w:rsidR="00227673" w:rsidRPr="00F90A74" w:rsidRDefault="003B3765" w:rsidP="00BC5DBA">
            <w:pPr>
              <w:jc w:val="center"/>
            </w:pPr>
            <w:r w:rsidRPr="00F90A74">
              <w:t>0</w:t>
            </w:r>
          </w:p>
        </w:tc>
        <w:tc>
          <w:tcPr>
            <w:tcW w:w="1535" w:type="dxa"/>
          </w:tcPr>
          <w:p w14:paraId="282CDFF9" w14:textId="068B3AAC" w:rsidR="00227673" w:rsidRPr="00F90A74" w:rsidRDefault="00F90A74" w:rsidP="00BC5DBA">
            <w:pPr>
              <w:jc w:val="center"/>
            </w:pPr>
            <w:r>
              <w:t>3</w:t>
            </w:r>
          </w:p>
        </w:tc>
        <w:tc>
          <w:tcPr>
            <w:tcW w:w="1535" w:type="dxa"/>
          </w:tcPr>
          <w:p w14:paraId="5C99286D" w14:textId="5F8981F4" w:rsidR="00227673" w:rsidRPr="00F90A74" w:rsidRDefault="00F90A74" w:rsidP="003B3765">
            <w:pPr>
              <w:jc w:val="center"/>
            </w:pPr>
            <w:r>
              <w:t>3</w:t>
            </w:r>
          </w:p>
        </w:tc>
        <w:tc>
          <w:tcPr>
            <w:tcW w:w="1535" w:type="dxa"/>
          </w:tcPr>
          <w:p w14:paraId="7AB0B6AF" w14:textId="1B0FE82E" w:rsidR="00227673" w:rsidRPr="00F90A74" w:rsidRDefault="00F90A74" w:rsidP="006102BC">
            <w:pPr>
              <w:jc w:val="center"/>
            </w:pPr>
            <w:r>
              <w:t>11</w:t>
            </w:r>
          </w:p>
        </w:tc>
        <w:tc>
          <w:tcPr>
            <w:tcW w:w="1536" w:type="dxa"/>
          </w:tcPr>
          <w:p w14:paraId="685D56A7" w14:textId="73F3F027" w:rsidR="00227673" w:rsidRPr="00F90A74" w:rsidRDefault="00F90A74" w:rsidP="00BC5DBA">
            <w:pPr>
              <w:jc w:val="center"/>
            </w:pPr>
            <w:r>
              <w:t>10</w:t>
            </w:r>
          </w:p>
        </w:tc>
        <w:tc>
          <w:tcPr>
            <w:tcW w:w="1536" w:type="dxa"/>
          </w:tcPr>
          <w:p w14:paraId="5FD220E7" w14:textId="6DCC8C80" w:rsidR="00227673" w:rsidRPr="00F90A74" w:rsidRDefault="00F90A74" w:rsidP="00BC5DBA">
            <w:pPr>
              <w:jc w:val="center"/>
            </w:pPr>
            <w:r>
              <w:t>5</w:t>
            </w:r>
          </w:p>
        </w:tc>
      </w:tr>
    </w:tbl>
    <w:p w14:paraId="481FB772" w14:textId="77777777" w:rsidR="00227673" w:rsidRPr="0028184E" w:rsidRDefault="00227673" w:rsidP="00227673">
      <w:pPr>
        <w:pStyle w:val="Podtitul"/>
        <w:rPr>
          <w:b/>
          <w:color w:val="000000" w:themeColor="text1"/>
          <w:highlight w:val="yellow"/>
          <w:lang w:eastAsia="sk-SK"/>
        </w:rPr>
      </w:pPr>
    </w:p>
    <w:p w14:paraId="03CD6AA2" w14:textId="4F0F0289" w:rsidR="003B3765" w:rsidRPr="00F90A74" w:rsidRDefault="003B3765" w:rsidP="003B3765">
      <w:pPr>
        <w:pStyle w:val="Bezriadkovania"/>
        <w:rPr>
          <w:b/>
          <w:lang w:eastAsia="sk-SK"/>
        </w:rPr>
      </w:pPr>
      <w:r w:rsidRPr="00F90A74">
        <w:rPr>
          <w:b/>
          <w:lang w:eastAsia="sk-SK"/>
        </w:rPr>
        <w:t>Rodová rovnosť zamestnancov  so stavom k 31. 12. 201</w:t>
      </w:r>
      <w:r w:rsidR="0028184E" w:rsidRPr="00F90A74">
        <w:rPr>
          <w:b/>
          <w:lang w:eastAsia="sk-SK"/>
        </w:rPr>
        <w:t>8</w:t>
      </w:r>
      <w:r w:rsidRPr="00F90A74">
        <w:rPr>
          <w:b/>
          <w:lang w:eastAsia="sk-SK"/>
        </w:rPr>
        <w:t xml:space="preserve"> ( ženy ) </w:t>
      </w:r>
    </w:p>
    <w:tbl>
      <w:tblPr>
        <w:tblStyle w:val="Mriekatabuky"/>
        <w:tblW w:w="0" w:type="auto"/>
        <w:tblLook w:val="04A0" w:firstRow="1" w:lastRow="0" w:firstColumn="1" w:lastColumn="0" w:noHBand="0" w:noVBand="1"/>
      </w:tblPr>
      <w:tblGrid>
        <w:gridCol w:w="1510"/>
        <w:gridCol w:w="1511"/>
        <w:gridCol w:w="1511"/>
        <w:gridCol w:w="1511"/>
        <w:gridCol w:w="1512"/>
        <w:gridCol w:w="1507"/>
      </w:tblGrid>
      <w:tr w:rsidR="003B3765" w:rsidRPr="00F90A74" w14:paraId="1BA41A19" w14:textId="77777777" w:rsidTr="00BC5DBA">
        <w:tc>
          <w:tcPr>
            <w:tcW w:w="1535" w:type="dxa"/>
          </w:tcPr>
          <w:p w14:paraId="7A8070A3" w14:textId="77777777" w:rsidR="003B3765" w:rsidRPr="00F90A74" w:rsidRDefault="003B3765" w:rsidP="00BC5DBA">
            <w:r w:rsidRPr="00F90A74">
              <w:t>do 20 rokov</w:t>
            </w:r>
          </w:p>
        </w:tc>
        <w:tc>
          <w:tcPr>
            <w:tcW w:w="1535" w:type="dxa"/>
          </w:tcPr>
          <w:p w14:paraId="2C6E085D" w14:textId="77777777" w:rsidR="003B3765" w:rsidRPr="00F90A74" w:rsidRDefault="003B3765" w:rsidP="00BC5DBA">
            <w:r w:rsidRPr="00F90A74">
              <w:t>do 30 rokov</w:t>
            </w:r>
          </w:p>
        </w:tc>
        <w:tc>
          <w:tcPr>
            <w:tcW w:w="1535" w:type="dxa"/>
          </w:tcPr>
          <w:p w14:paraId="1443A809" w14:textId="77777777" w:rsidR="003B3765" w:rsidRPr="00F90A74" w:rsidRDefault="003B3765" w:rsidP="00BC5DBA">
            <w:r w:rsidRPr="00F90A74">
              <w:t>do 40 rokov</w:t>
            </w:r>
          </w:p>
        </w:tc>
        <w:tc>
          <w:tcPr>
            <w:tcW w:w="1535" w:type="dxa"/>
          </w:tcPr>
          <w:p w14:paraId="0292295B" w14:textId="77777777" w:rsidR="003B3765" w:rsidRPr="00F90A74" w:rsidRDefault="003B3765" w:rsidP="00BC5DBA">
            <w:r w:rsidRPr="00F90A74">
              <w:t>do 50 rokov</w:t>
            </w:r>
          </w:p>
        </w:tc>
        <w:tc>
          <w:tcPr>
            <w:tcW w:w="1536" w:type="dxa"/>
          </w:tcPr>
          <w:p w14:paraId="3C49317F" w14:textId="77777777" w:rsidR="003B3765" w:rsidRPr="00F90A74" w:rsidRDefault="003B3765" w:rsidP="00BC5DBA">
            <w:r w:rsidRPr="00F90A74">
              <w:t>do 60 rokov</w:t>
            </w:r>
          </w:p>
        </w:tc>
        <w:tc>
          <w:tcPr>
            <w:tcW w:w="1536" w:type="dxa"/>
          </w:tcPr>
          <w:p w14:paraId="5EFC99C6" w14:textId="77777777" w:rsidR="003B3765" w:rsidRPr="00F90A74" w:rsidRDefault="003B3765" w:rsidP="00BC5DBA">
            <w:r w:rsidRPr="00F90A74">
              <w:t>nad 60</w:t>
            </w:r>
          </w:p>
        </w:tc>
      </w:tr>
      <w:tr w:rsidR="00227673" w14:paraId="11BAF871" w14:textId="77777777" w:rsidTr="00BC5DBA">
        <w:tc>
          <w:tcPr>
            <w:tcW w:w="1535" w:type="dxa"/>
          </w:tcPr>
          <w:p w14:paraId="0189EA68" w14:textId="77777777" w:rsidR="00227673" w:rsidRPr="00F90A74" w:rsidRDefault="003B3765" w:rsidP="00BC5DBA">
            <w:pPr>
              <w:jc w:val="center"/>
            </w:pPr>
            <w:r w:rsidRPr="00F90A74">
              <w:t>0</w:t>
            </w:r>
          </w:p>
        </w:tc>
        <w:tc>
          <w:tcPr>
            <w:tcW w:w="1535" w:type="dxa"/>
          </w:tcPr>
          <w:p w14:paraId="22F24989" w14:textId="679D046A" w:rsidR="00227673" w:rsidRPr="00F90A74" w:rsidRDefault="00F90A74" w:rsidP="00BC5DBA">
            <w:pPr>
              <w:jc w:val="center"/>
            </w:pPr>
            <w:r>
              <w:t>3</w:t>
            </w:r>
          </w:p>
        </w:tc>
        <w:tc>
          <w:tcPr>
            <w:tcW w:w="1535" w:type="dxa"/>
          </w:tcPr>
          <w:p w14:paraId="43FBD7A0" w14:textId="7D971681" w:rsidR="00227673" w:rsidRPr="00F90A74" w:rsidRDefault="00F90A74" w:rsidP="00BC5DBA">
            <w:pPr>
              <w:jc w:val="center"/>
            </w:pPr>
            <w:r>
              <w:t>6</w:t>
            </w:r>
          </w:p>
        </w:tc>
        <w:tc>
          <w:tcPr>
            <w:tcW w:w="1535" w:type="dxa"/>
          </w:tcPr>
          <w:p w14:paraId="2F8BE5B6" w14:textId="543ED9DB" w:rsidR="00227673" w:rsidRPr="00F90A74" w:rsidRDefault="00F90A74" w:rsidP="006102BC">
            <w:pPr>
              <w:jc w:val="center"/>
            </w:pPr>
            <w:r>
              <w:t>13</w:t>
            </w:r>
          </w:p>
        </w:tc>
        <w:tc>
          <w:tcPr>
            <w:tcW w:w="1536" w:type="dxa"/>
          </w:tcPr>
          <w:p w14:paraId="24F84B57" w14:textId="33D0C42B" w:rsidR="00227673" w:rsidRPr="00F90A74" w:rsidRDefault="00F90A74" w:rsidP="006102BC">
            <w:pPr>
              <w:jc w:val="center"/>
            </w:pPr>
            <w:r>
              <w:t>13</w:t>
            </w:r>
          </w:p>
        </w:tc>
        <w:tc>
          <w:tcPr>
            <w:tcW w:w="1536" w:type="dxa"/>
          </w:tcPr>
          <w:p w14:paraId="646F0260" w14:textId="77777777" w:rsidR="00227673" w:rsidRDefault="003B3765" w:rsidP="00BC5DBA">
            <w:pPr>
              <w:jc w:val="center"/>
            </w:pPr>
            <w:r w:rsidRPr="00F90A74">
              <w:t>1</w:t>
            </w:r>
          </w:p>
        </w:tc>
      </w:tr>
    </w:tbl>
    <w:p w14:paraId="4CD9B92D" w14:textId="77777777" w:rsidR="00686512" w:rsidRPr="00686512" w:rsidRDefault="00686512" w:rsidP="00E13F26">
      <w:pPr>
        <w:rPr>
          <w:lang w:eastAsia="sk-SK"/>
        </w:rPr>
      </w:pPr>
    </w:p>
    <w:p w14:paraId="57A1E10B" w14:textId="0E54D3B6" w:rsidR="00D82426" w:rsidRDefault="00D82426" w:rsidP="00D82426">
      <w:pPr>
        <w:pStyle w:val="Podtitul"/>
        <w:rPr>
          <w:b/>
          <w:color w:val="000000" w:themeColor="text1"/>
          <w:lang w:eastAsia="sk-SK"/>
        </w:rPr>
      </w:pPr>
      <w:r w:rsidRPr="00B00C49">
        <w:rPr>
          <w:b/>
          <w:color w:val="000000" w:themeColor="text1"/>
          <w:lang w:eastAsia="sk-SK"/>
        </w:rPr>
        <w:t>Odborné zaradenie a priemerná mzda (so stavom k 31. 12. 201</w:t>
      </w:r>
      <w:r w:rsidR="0028184E">
        <w:rPr>
          <w:b/>
          <w:color w:val="000000" w:themeColor="text1"/>
          <w:lang w:eastAsia="sk-SK"/>
        </w:rPr>
        <w:t>8</w:t>
      </w:r>
      <w:r w:rsidRPr="00B00C49">
        <w:rPr>
          <w:b/>
          <w:color w:val="000000" w:themeColor="text1"/>
          <w:lang w:eastAsia="sk-SK"/>
        </w:rPr>
        <w:t>)</w:t>
      </w:r>
    </w:p>
    <w:p w14:paraId="784339D6" w14:textId="77777777" w:rsidR="00D82426" w:rsidRPr="00C3765A" w:rsidRDefault="00D82426" w:rsidP="00D82426">
      <w:pPr>
        <w:rPr>
          <w:lang w:eastAsia="sk-SK"/>
        </w:rPr>
      </w:pPr>
      <w:r>
        <w:rPr>
          <w:lang w:eastAsia="sk-SK"/>
        </w:rPr>
        <w:t>Múzeum odmeňuje podľa zákona č. 553/2003 Z. z. o odmeňovaní niektorých zamestnancov pri výkone práce vo verejnom záujme a o zmene a doplnení niektorých zákonov v znení neskorších predpisov.</w:t>
      </w:r>
    </w:p>
    <w:tbl>
      <w:tblPr>
        <w:tblW w:w="0" w:type="auto"/>
        <w:jc w:val="center"/>
        <w:tblLook w:val="04A0" w:firstRow="1" w:lastRow="0" w:firstColumn="1" w:lastColumn="0" w:noHBand="0" w:noVBand="1"/>
      </w:tblPr>
      <w:tblGrid>
        <w:gridCol w:w="4252"/>
        <w:gridCol w:w="1417"/>
        <w:gridCol w:w="2268"/>
      </w:tblGrid>
      <w:tr w:rsidR="00D82426" w:rsidRPr="00012BF9" w14:paraId="45DE406E" w14:textId="77777777" w:rsidTr="00840F17">
        <w:trPr>
          <w:jc w:val="center"/>
        </w:trPr>
        <w:tc>
          <w:tcPr>
            <w:tcW w:w="4252" w:type="dxa"/>
          </w:tcPr>
          <w:p w14:paraId="460EB496" w14:textId="77777777" w:rsidR="00D82426" w:rsidRPr="00BA57CF" w:rsidRDefault="00D82426" w:rsidP="00840F17">
            <w:pPr>
              <w:tabs>
                <w:tab w:val="left" w:pos="4349"/>
                <w:tab w:val="left" w:pos="5963"/>
                <w:tab w:val="left" w:pos="6753"/>
              </w:tabs>
              <w:jc w:val="center"/>
              <w:rPr>
                <w:b/>
              </w:rPr>
            </w:pPr>
            <w:r w:rsidRPr="00BA57CF">
              <w:rPr>
                <w:b/>
              </w:rPr>
              <w:t>Zaradenie</w:t>
            </w:r>
          </w:p>
        </w:tc>
        <w:tc>
          <w:tcPr>
            <w:tcW w:w="1417" w:type="dxa"/>
          </w:tcPr>
          <w:p w14:paraId="3D32C36C" w14:textId="77777777" w:rsidR="00D82426" w:rsidRPr="00BA57CF" w:rsidRDefault="00D82426" w:rsidP="00840F17">
            <w:pPr>
              <w:tabs>
                <w:tab w:val="left" w:pos="4349"/>
                <w:tab w:val="left" w:pos="5963"/>
                <w:tab w:val="left" w:pos="6753"/>
              </w:tabs>
              <w:jc w:val="center"/>
              <w:rPr>
                <w:b/>
              </w:rPr>
            </w:pPr>
            <w:r w:rsidRPr="00BA57CF">
              <w:rPr>
                <w:b/>
              </w:rPr>
              <w:t>Počet</w:t>
            </w:r>
          </w:p>
        </w:tc>
        <w:tc>
          <w:tcPr>
            <w:tcW w:w="2268" w:type="dxa"/>
          </w:tcPr>
          <w:p w14:paraId="5F7FD369" w14:textId="77777777" w:rsidR="00D82426" w:rsidRPr="00BA57CF" w:rsidRDefault="00D82426" w:rsidP="00840F17">
            <w:pPr>
              <w:tabs>
                <w:tab w:val="left" w:pos="4349"/>
                <w:tab w:val="left" w:pos="5963"/>
                <w:tab w:val="left" w:pos="6753"/>
              </w:tabs>
              <w:jc w:val="center"/>
              <w:rPr>
                <w:b/>
              </w:rPr>
            </w:pPr>
            <w:r w:rsidRPr="00BA57CF">
              <w:rPr>
                <w:b/>
              </w:rPr>
              <w:t>Priemerná mzda (€)</w:t>
            </w:r>
          </w:p>
        </w:tc>
      </w:tr>
      <w:tr w:rsidR="00D82426" w:rsidRPr="00012BF9" w14:paraId="03B70F48" w14:textId="77777777" w:rsidTr="00840F17">
        <w:trPr>
          <w:jc w:val="center"/>
        </w:trPr>
        <w:tc>
          <w:tcPr>
            <w:tcW w:w="4252" w:type="dxa"/>
          </w:tcPr>
          <w:p w14:paraId="7A5A9B44" w14:textId="77777777" w:rsidR="00D82426" w:rsidRPr="00BA57CF" w:rsidRDefault="00D82426" w:rsidP="00430C4B">
            <w:pPr>
              <w:tabs>
                <w:tab w:val="left" w:pos="4349"/>
                <w:tab w:val="left" w:pos="5963"/>
                <w:tab w:val="left" w:pos="6753"/>
              </w:tabs>
            </w:pPr>
            <w:r w:rsidRPr="00BA57CF">
              <w:t>Odborní pracovníci</w:t>
            </w:r>
            <w:r w:rsidR="00430C4B">
              <w:t>, kurátori</w:t>
            </w:r>
          </w:p>
        </w:tc>
        <w:tc>
          <w:tcPr>
            <w:tcW w:w="1417" w:type="dxa"/>
          </w:tcPr>
          <w:p w14:paraId="010381B5" w14:textId="77777777" w:rsidR="00D82426" w:rsidRPr="00BA57CF" w:rsidRDefault="00D82426" w:rsidP="00BC1191">
            <w:pPr>
              <w:tabs>
                <w:tab w:val="left" w:pos="4349"/>
                <w:tab w:val="left" w:pos="5963"/>
                <w:tab w:val="left" w:pos="6753"/>
              </w:tabs>
              <w:jc w:val="center"/>
            </w:pPr>
            <w:r w:rsidRPr="00BA57CF">
              <w:t>1</w:t>
            </w:r>
            <w:r w:rsidR="00BC1191">
              <w:t>6</w:t>
            </w:r>
          </w:p>
        </w:tc>
        <w:tc>
          <w:tcPr>
            <w:tcW w:w="2268" w:type="dxa"/>
          </w:tcPr>
          <w:p w14:paraId="7E93B5EC" w14:textId="366428DB" w:rsidR="00D82426" w:rsidRPr="00BA57CF" w:rsidRDefault="006102BC" w:rsidP="0028184E">
            <w:pPr>
              <w:tabs>
                <w:tab w:val="left" w:pos="4349"/>
                <w:tab w:val="left" w:pos="5963"/>
                <w:tab w:val="left" w:pos="6753"/>
              </w:tabs>
              <w:jc w:val="center"/>
            </w:pPr>
            <w:r>
              <w:t>1</w:t>
            </w:r>
            <w:r w:rsidR="0028184E">
              <w:t>128</w:t>
            </w:r>
          </w:p>
        </w:tc>
      </w:tr>
      <w:tr w:rsidR="00D82426" w:rsidRPr="00012BF9" w14:paraId="3EDF8BBE" w14:textId="77777777" w:rsidTr="00840F17">
        <w:trPr>
          <w:jc w:val="center"/>
        </w:trPr>
        <w:tc>
          <w:tcPr>
            <w:tcW w:w="4252" w:type="dxa"/>
          </w:tcPr>
          <w:p w14:paraId="20D1F56E" w14:textId="77777777" w:rsidR="00D82426" w:rsidRPr="00BA57CF" w:rsidRDefault="00430C4B" w:rsidP="00430C4B">
            <w:pPr>
              <w:tabs>
                <w:tab w:val="left" w:pos="4349"/>
                <w:tab w:val="left" w:pos="5963"/>
                <w:tab w:val="left" w:pos="6753"/>
              </w:tabs>
            </w:pPr>
            <w:r>
              <w:t>Kustódi</w:t>
            </w:r>
          </w:p>
        </w:tc>
        <w:tc>
          <w:tcPr>
            <w:tcW w:w="1417" w:type="dxa"/>
          </w:tcPr>
          <w:p w14:paraId="31C1403F" w14:textId="77777777" w:rsidR="00D82426" w:rsidRPr="00BA57CF" w:rsidRDefault="00D82426" w:rsidP="00840F17">
            <w:pPr>
              <w:tabs>
                <w:tab w:val="left" w:pos="4349"/>
                <w:tab w:val="left" w:pos="5963"/>
                <w:tab w:val="left" w:pos="6753"/>
              </w:tabs>
              <w:jc w:val="center"/>
            </w:pPr>
            <w:r w:rsidRPr="00BA57CF">
              <w:t>5</w:t>
            </w:r>
          </w:p>
        </w:tc>
        <w:tc>
          <w:tcPr>
            <w:tcW w:w="2268" w:type="dxa"/>
          </w:tcPr>
          <w:p w14:paraId="5DCA8F12" w14:textId="3E57F7B6" w:rsidR="00D82426" w:rsidRPr="00BA57CF" w:rsidRDefault="006102BC" w:rsidP="0028184E">
            <w:pPr>
              <w:tabs>
                <w:tab w:val="left" w:pos="4349"/>
                <w:tab w:val="left" w:pos="5963"/>
                <w:tab w:val="left" w:pos="6753"/>
              </w:tabs>
              <w:jc w:val="center"/>
            </w:pPr>
            <w:r>
              <w:t>7</w:t>
            </w:r>
            <w:r w:rsidR="0028184E">
              <w:t>8</w:t>
            </w:r>
            <w:r>
              <w:t>2</w:t>
            </w:r>
          </w:p>
        </w:tc>
      </w:tr>
      <w:tr w:rsidR="00D82426" w:rsidRPr="00012BF9" w14:paraId="5B5623C6" w14:textId="77777777" w:rsidTr="00840F17">
        <w:trPr>
          <w:jc w:val="center"/>
        </w:trPr>
        <w:tc>
          <w:tcPr>
            <w:tcW w:w="4252" w:type="dxa"/>
          </w:tcPr>
          <w:p w14:paraId="2100C893" w14:textId="77777777" w:rsidR="00D82426" w:rsidRPr="00BA57CF" w:rsidRDefault="00D82426" w:rsidP="00840F17">
            <w:pPr>
              <w:tabs>
                <w:tab w:val="left" w:pos="4349"/>
                <w:tab w:val="left" w:pos="5963"/>
                <w:tab w:val="left" w:pos="6753"/>
              </w:tabs>
            </w:pPr>
            <w:r w:rsidRPr="00BA57CF">
              <w:t>Lektori</w:t>
            </w:r>
          </w:p>
        </w:tc>
        <w:tc>
          <w:tcPr>
            <w:tcW w:w="1417" w:type="dxa"/>
          </w:tcPr>
          <w:p w14:paraId="361B6CFF" w14:textId="77777777" w:rsidR="00D82426" w:rsidRPr="00BA57CF" w:rsidRDefault="00BC1191" w:rsidP="00840F17">
            <w:pPr>
              <w:tabs>
                <w:tab w:val="left" w:pos="4349"/>
                <w:tab w:val="left" w:pos="5963"/>
                <w:tab w:val="left" w:pos="6753"/>
              </w:tabs>
              <w:jc w:val="center"/>
            </w:pPr>
            <w:r>
              <w:t>10</w:t>
            </w:r>
          </w:p>
        </w:tc>
        <w:tc>
          <w:tcPr>
            <w:tcW w:w="2268" w:type="dxa"/>
          </w:tcPr>
          <w:p w14:paraId="553131F3" w14:textId="1C3AAA20" w:rsidR="00D82426" w:rsidRPr="00BA57CF" w:rsidRDefault="0028184E" w:rsidP="00BC1191">
            <w:pPr>
              <w:tabs>
                <w:tab w:val="left" w:pos="4349"/>
                <w:tab w:val="left" w:pos="5963"/>
                <w:tab w:val="left" w:pos="6753"/>
              </w:tabs>
              <w:jc w:val="center"/>
            </w:pPr>
            <w:r>
              <w:t>608</w:t>
            </w:r>
          </w:p>
        </w:tc>
      </w:tr>
      <w:tr w:rsidR="00D82426" w:rsidRPr="00012BF9" w14:paraId="47ACD512" w14:textId="77777777" w:rsidTr="00840F17">
        <w:trPr>
          <w:jc w:val="center"/>
        </w:trPr>
        <w:tc>
          <w:tcPr>
            <w:tcW w:w="4252" w:type="dxa"/>
          </w:tcPr>
          <w:p w14:paraId="12A73D5F" w14:textId="77777777" w:rsidR="00D82426" w:rsidRPr="00BA57CF" w:rsidRDefault="00D82426" w:rsidP="00BC1191">
            <w:pPr>
              <w:tabs>
                <w:tab w:val="left" w:pos="4349"/>
                <w:tab w:val="left" w:pos="5963"/>
                <w:tab w:val="left" w:pos="6753"/>
              </w:tabs>
            </w:pPr>
            <w:r w:rsidRPr="00BA57CF">
              <w:t>Personalistika, asistentka riaditeľa</w:t>
            </w:r>
          </w:p>
        </w:tc>
        <w:tc>
          <w:tcPr>
            <w:tcW w:w="1417" w:type="dxa"/>
          </w:tcPr>
          <w:p w14:paraId="34EA2234" w14:textId="77777777" w:rsidR="00D82426" w:rsidRPr="00BA57CF" w:rsidRDefault="00BC1191" w:rsidP="00840F17">
            <w:pPr>
              <w:tabs>
                <w:tab w:val="left" w:pos="4349"/>
                <w:tab w:val="left" w:pos="5963"/>
                <w:tab w:val="left" w:pos="6753"/>
              </w:tabs>
              <w:jc w:val="center"/>
            </w:pPr>
            <w:r>
              <w:t>2</w:t>
            </w:r>
          </w:p>
        </w:tc>
        <w:tc>
          <w:tcPr>
            <w:tcW w:w="2268" w:type="dxa"/>
          </w:tcPr>
          <w:p w14:paraId="152F03AE" w14:textId="5A360457" w:rsidR="00D82426" w:rsidRPr="00BA57CF" w:rsidRDefault="0028184E" w:rsidP="00840F17">
            <w:pPr>
              <w:tabs>
                <w:tab w:val="left" w:pos="4349"/>
                <w:tab w:val="left" w:pos="5963"/>
                <w:tab w:val="left" w:pos="6753"/>
              </w:tabs>
              <w:jc w:val="center"/>
            </w:pPr>
            <w:r>
              <w:t>815</w:t>
            </w:r>
          </w:p>
        </w:tc>
      </w:tr>
      <w:tr w:rsidR="00D82426" w:rsidRPr="00012BF9" w14:paraId="45665BF3" w14:textId="77777777" w:rsidTr="00840F17">
        <w:trPr>
          <w:jc w:val="center"/>
        </w:trPr>
        <w:tc>
          <w:tcPr>
            <w:tcW w:w="4252" w:type="dxa"/>
          </w:tcPr>
          <w:p w14:paraId="4C76E97B" w14:textId="77777777" w:rsidR="00D82426" w:rsidRPr="00BA57CF" w:rsidRDefault="00D82426" w:rsidP="00840F17">
            <w:pPr>
              <w:tabs>
                <w:tab w:val="left" w:pos="4349"/>
                <w:tab w:val="left" w:pos="5963"/>
                <w:tab w:val="left" w:pos="6753"/>
              </w:tabs>
            </w:pPr>
            <w:r w:rsidRPr="00BA57CF">
              <w:t>Ekonomika</w:t>
            </w:r>
          </w:p>
        </w:tc>
        <w:tc>
          <w:tcPr>
            <w:tcW w:w="1417" w:type="dxa"/>
          </w:tcPr>
          <w:p w14:paraId="08E7FAA4" w14:textId="77777777" w:rsidR="00D82426" w:rsidRPr="00BA57CF" w:rsidRDefault="00BC1191" w:rsidP="00840F17">
            <w:pPr>
              <w:tabs>
                <w:tab w:val="left" w:pos="4349"/>
                <w:tab w:val="left" w:pos="5963"/>
                <w:tab w:val="left" w:pos="6753"/>
              </w:tabs>
              <w:jc w:val="center"/>
            </w:pPr>
            <w:r>
              <w:t>2</w:t>
            </w:r>
          </w:p>
        </w:tc>
        <w:tc>
          <w:tcPr>
            <w:tcW w:w="2268" w:type="dxa"/>
          </w:tcPr>
          <w:p w14:paraId="468708B8" w14:textId="7BE809D8" w:rsidR="00D82426" w:rsidRPr="00BA57CF" w:rsidRDefault="0028184E" w:rsidP="00840F17">
            <w:pPr>
              <w:tabs>
                <w:tab w:val="left" w:pos="4349"/>
                <w:tab w:val="left" w:pos="5963"/>
                <w:tab w:val="left" w:pos="6753"/>
              </w:tabs>
              <w:jc w:val="center"/>
            </w:pPr>
            <w:r>
              <w:t>770</w:t>
            </w:r>
          </w:p>
        </w:tc>
      </w:tr>
      <w:tr w:rsidR="00D82426" w:rsidRPr="00012BF9" w14:paraId="4D438C5D" w14:textId="77777777" w:rsidTr="00840F17">
        <w:trPr>
          <w:jc w:val="center"/>
        </w:trPr>
        <w:tc>
          <w:tcPr>
            <w:tcW w:w="4252" w:type="dxa"/>
          </w:tcPr>
          <w:p w14:paraId="02E262B5" w14:textId="77777777" w:rsidR="00D82426" w:rsidRPr="00BA57CF" w:rsidRDefault="00D82426" w:rsidP="00840F17">
            <w:pPr>
              <w:tabs>
                <w:tab w:val="left" w:pos="4349"/>
                <w:tab w:val="left" w:pos="5963"/>
                <w:tab w:val="left" w:pos="6753"/>
              </w:tabs>
            </w:pPr>
            <w:r w:rsidRPr="00BA57CF">
              <w:t>Marketing</w:t>
            </w:r>
          </w:p>
        </w:tc>
        <w:tc>
          <w:tcPr>
            <w:tcW w:w="1417" w:type="dxa"/>
          </w:tcPr>
          <w:p w14:paraId="41F15CAC" w14:textId="77777777" w:rsidR="00D82426" w:rsidRPr="00BA57CF" w:rsidRDefault="00BC1191" w:rsidP="00840F17">
            <w:pPr>
              <w:tabs>
                <w:tab w:val="left" w:pos="4349"/>
                <w:tab w:val="left" w:pos="5963"/>
                <w:tab w:val="left" w:pos="6753"/>
              </w:tabs>
              <w:jc w:val="center"/>
            </w:pPr>
            <w:r>
              <w:t>2</w:t>
            </w:r>
          </w:p>
        </w:tc>
        <w:tc>
          <w:tcPr>
            <w:tcW w:w="2268" w:type="dxa"/>
          </w:tcPr>
          <w:p w14:paraId="637CFEB0" w14:textId="022834BD" w:rsidR="00D82426" w:rsidRPr="00BA57CF" w:rsidRDefault="0028184E" w:rsidP="00840F17">
            <w:pPr>
              <w:tabs>
                <w:tab w:val="left" w:pos="4349"/>
                <w:tab w:val="left" w:pos="5963"/>
                <w:tab w:val="left" w:pos="6753"/>
              </w:tabs>
              <w:jc w:val="center"/>
            </w:pPr>
            <w:r>
              <w:t>876</w:t>
            </w:r>
          </w:p>
        </w:tc>
      </w:tr>
      <w:tr w:rsidR="00D82426" w:rsidRPr="00012BF9" w14:paraId="3AC60728" w14:textId="77777777" w:rsidTr="00840F17">
        <w:trPr>
          <w:jc w:val="center"/>
        </w:trPr>
        <w:tc>
          <w:tcPr>
            <w:tcW w:w="4252" w:type="dxa"/>
          </w:tcPr>
          <w:p w14:paraId="336CB13D" w14:textId="77777777" w:rsidR="00D82426" w:rsidRPr="00BA57CF" w:rsidRDefault="00D82426" w:rsidP="00840F17">
            <w:pPr>
              <w:tabs>
                <w:tab w:val="left" w:pos="4349"/>
                <w:tab w:val="left" w:pos="5963"/>
                <w:tab w:val="left" w:pos="6753"/>
              </w:tabs>
            </w:pPr>
            <w:r w:rsidRPr="00BA57CF">
              <w:t>Informačná kancelária</w:t>
            </w:r>
          </w:p>
        </w:tc>
        <w:tc>
          <w:tcPr>
            <w:tcW w:w="1417" w:type="dxa"/>
          </w:tcPr>
          <w:p w14:paraId="6BD848C0" w14:textId="77777777" w:rsidR="00D82426" w:rsidRPr="00BA57CF" w:rsidRDefault="00D82426" w:rsidP="00840F17">
            <w:pPr>
              <w:tabs>
                <w:tab w:val="left" w:pos="4349"/>
                <w:tab w:val="left" w:pos="5963"/>
                <w:tab w:val="left" w:pos="6753"/>
              </w:tabs>
              <w:jc w:val="center"/>
            </w:pPr>
            <w:r w:rsidRPr="00BA57CF">
              <w:t>1</w:t>
            </w:r>
          </w:p>
        </w:tc>
        <w:tc>
          <w:tcPr>
            <w:tcW w:w="2268" w:type="dxa"/>
          </w:tcPr>
          <w:p w14:paraId="636BD48D" w14:textId="3DAC5D0D" w:rsidR="00D82426" w:rsidRPr="00BA57CF" w:rsidRDefault="0028184E" w:rsidP="00840F17">
            <w:pPr>
              <w:tabs>
                <w:tab w:val="left" w:pos="4349"/>
                <w:tab w:val="left" w:pos="5963"/>
                <w:tab w:val="left" w:pos="6753"/>
              </w:tabs>
              <w:jc w:val="center"/>
            </w:pPr>
            <w:r>
              <w:t>640</w:t>
            </w:r>
          </w:p>
        </w:tc>
      </w:tr>
      <w:tr w:rsidR="00D82426" w:rsidRPr="00012BF9" w14:paraId="7B73D69C" w14:textId="77777777" w:rsidTr="00840F17">
        <w:trPr>
          <w:jc w:val="center"/>
        </w:trPr>
        <w:tc>
          <w:tcPr>
            <w:tcW w:w="4252" w:type="dxa"/>
          </w:tcPr>
          <w:p w14:paraId="5A0D4C84" w14:textId="77777777" w:rsidR="00D82426" w:rsidRPr="00BA57CF" w:rsidRDefault="00D82426" w:rsidP="00840F17">
            <w:pPr>
              <w:tabs>
                <w:tab w:val="left" w:pos="4349"/>
                <w:tab w:val="left" w:pos="5963"/>
                <w:tab w:val="left" w:pos="6753"/>
              </w:tabs>
            </w:pPr>
            <w:r w:rsidRPr="00BA57CF">
              <w:t xml:space="preserve">Knihovník, archivár, </w:t>
            </w:r>
            <w:proofErr w:type="spellStart"/>
            <w:r w:rsidRPr="00BA57CF">
              <w:t>dokumentátor</w:t>
            </w:r>
            <w:proofErr w:type="spellEnd"/>
          </w:p>
        </w:tc>
        <w:tc>
          <w:tcPr>
            <w:tcW w:w="1417" w:type="dxa"/>
          </w:tcPr>
          <w:p w14:paraId="4B3D4CA1" w14:textId="77777777" w:rsidR="00D82426" w:rsidRPr="00BA57CF" w:rsidRDefault="00D82426" w:rsidP="00840F17">
            <w:pPr>
              <w:tabs>
                <w:tab w:val="left" w:pos="4349"/>
                <w:tab w:val="left" w:pos="5963"/>
                <w:tab w:val="left" w:pos="6753"/>
              </w:tabs>
              <w:jc w:val="center"/>
            </w:pPr>
            <w:r w:rsidRPr="00BA57CF">
              <w:t>3</w:t>
            </w:r>
          </w:p>
        </w:tc>
        <w:tc>
          <w:tcPr>
            <w:tcW w:w="2268" w:type="dxa"/>
          </w:tcPr>
          <w:p w14:paraId="09B18CD1" w14:textId="30FF500A" w:rsidR="00D82426" w:rsidRPr="00BA57CF" w:rsidRDefault="0028184E" w:rsidP="006102BC">
            <w:pPr>
              <w:tabs>
                <w:tab w:val="left" w:pos="4349"/>
                <w:tab w:val="left" w:pos="5963"/>
                <w:tab w:val="left" w:pos="6753"/>
              </w:tabs>
              <w:jc w:val="center"/>
            </w:pPr>
            <w:r>
              <w:t>730</w:t>
            </w:r>
          </w:p>
        </w:tc>
      </w:tr>
      <w:tr w:rsidR="00D82426" w:rsidRPr="00012BF9" w14:paraId="34137396" w14:textId="77777777" w:rsidTr="00840F17">
        <w:trPr>
          <w:jc w:val="center"/>
        </w:trPr>
        <w:tc>
          <w:tcPr>
            <w:tcW w:w="4252" w:type="dxa"/>
          </w:tcPr>
          <w:p w14:paraId="25FD10B7" w14:textId="77777777" w:rsidR="00D82426" w:rsidRPr="00BA57CF" w:rsidRDefault="00D82426" w:rsidP="00840F17">
            <w:pPr>
              <w:tabs>
                <w:tab w:val="left" w:pos="4349"/>
                <w:tab w:val="left" w:pos="5963"/>
                <w:tab w:val="left" w:pos="6753"/>
              </w:tabs>
            </w:pPr>
            <w:r w:rsidRPr="00BA57CF">
              <w:t>Konzervátorky</w:t>
            </w:r>
          </w:p>
        </w:tc>
        <w:tc>
          <w:tcPr>
            <w:tcW w:w="1417" w:type="dxa"/>
          </w:tcPr>
          <w:p w14:paraId="787701A3" w14:textId="77777777" w:rsidR="00D82426" w:rsidRPr="00BA57CF" w:rsidRDefault="00D82426" w:rsidP="00840F17">
            <w:pPr>
              <w:tabs>
                <w:tab w:val="left" w:pos="4349"/>
                <w:tab w:val="left" w:pos="5963"/>
                <w:tab w:val="left" w:pos="6753"/>
              </w:tabs>
              <w:jc w:val="center"/>
            </w:pPr>
            <w:r w:rsidRPr="00BA57CF">
              <w:t>3</w:t>
            </w:r>
          </w:p>
        </w:tc>
        <w:tc>
          <w:tcPr>
            <w:tcW w:w="2268" w:type="dxa"/>
          </w:tcPr>
          <w:p w14:paraId="0886BD29" w14:textId="343CB938" w:rsidR="00D82426" w:rsidRPr="00BA57CF" w:rsidRDefault="0028184E" w:rsidP="006102BC">
            <w:pPr>
              <w:tabs>
                <w:tab w:val="left" w:pos="4349"/>
                <w:tab w:val="left" w:pos="5963"/>
                <w:tab w:val="left" w:pos="6753"/>
              </w:tabs>
              <w:jc w:val="center"/>
            </w:pPr>
            <w:r>
              <w:t>760</w:t>
            </w:r>
          </w:p>
        </w:tc>
      </w:tr>
      <w:tr w:rsidR="00D82426" w:rsidRPr="00012BF9" w14:paraId="7D135A5C" w14:textId="77777777" w:rsidTr="00840F17">
        <w:trPr>
          <w:jc w:val="center"/>
        </w:trPr>
        <w:tc>
          <w:tcPr>
            <w:tcW w:w="4252" w:type="dxa"/>
          </w:tcPr>
          <w:p w14:paraId="694602FA" w14:textId="77777777" w:rsidR="00D82426" w:rsidRPr="00BA57CF" w:rsidRDefault="00D82426" w:rsidP="00840F17">
            <w:pPr>
              <w:tabs>
                <w:tab w:val="left" w:pos="4349"/>
                <w:tab w:val="left" w:pos="5963"/>
                <w:tab w:val="left" w:pos="6753"/>
              </w:tabs>
            </w:pPr>
            <w:r w:rsidRPr="00BA57CF">
              <w:t>Fotograf</w:t>
            </w:r>
          </w:p>
        </w:tc>
        <w:tc>
          <w:tcPr>
            <w:tcW w:w="1417" w:type="dxa"/>
          </w:tcPr>
          <w:p w14:paraId="3DED2795" w14:textId="77777777" w:rsidR="00D82426" w:rsidRPr="00BA57CF" w:rsidRDefault="00D82426" w:rsidP="00840F17">
            <w:pPr>
              <w:tabs>
                <w:tab w:val="left" w:pos="4349"/>
                <w:tab w:val="left" w:pos="5963"/>
                <w:tab w:val="left" w:pos="6753"/>
              </w:tabs>
              <w:jc w:val="center"/>
            </w:pPr>
            <w:r w:rsidRPr="00BA57CF">
              <w:t>1</w:t>
            </w:r>
          </w:p>
        </w:tc>
        <w:tc>
          <w:tcPr>
            <w:tcW w:w="2268" w:type="dxa"/>
          </w:tcPr>
          <w:p w14:paraId="4E145525" w14:textId="7897DFDD" w:rsidR="00D82426" w:rsidRPr="00BA57CF" w:rsidRDefault="0028184E" w:rsidP="00840F17">
            <w:pPr>
              <w:tabs>
                <w:tab w:val="left" w:pos="4349"/>
                <w:tab w:val="left" w:pos="5963"/>
                <w:tab w:val="left" w:pos="6753"/>
              </w:tabs>
              <w:jc w:val="center"/>
            </w:pPr>
            <w:r>
              <w:t>770</w:t>
            </w:r>
          </w:p>
        </w:tc>
      </w:tr>
      <w:tr w:rsidR="00D82426" w:rsidRPr="00012BF9" w14:paraId="7845F226" w14:textId="77777777" w:rsidTr="00840F17">
        <w:trPr>
          <w:jc w:val="center"/>
        </w:trPr>
        <w:tc>
          <w:tcPr>
            <w:tcW w:w="4252" w:type="dxa"/>
          </w:tcPr>
          <w:p w14:paraId="6A7E672B" w14:textId="77777777" w:rsidR="00D82426" w:rsidRPr="00BA57CF" w:rsidRDefault="00D82426" w:rsidP="00840F17">
            <w:pPr>
              <w:tabs>
                <w:tab w:val="left" w:pos="4349"/>
                <w:tab w:val="left" w:pos="5963"/>
                <w:tab w:val="left" w:pos="6753"/>
              </w:tabs>
            </w:pPr>
            <w:r w:rsidRPr="00BA57CF">
              <w:t>Strážna služba</w:t>
            </w:r>
          </w:p>
        </w:tc>
        <w:tc>
          <w:tcPr>
            <w:tcW w:w="1417" w:type="dxa"/>
          </w:tcPr>
          <w:p w14:paraId="0E48BE42" w14:textId="77777777" w:rsidR="00D82426" w:rsidRPr="00BA57CF" w:rsidRDefault="00D82426" w:rsidP="00840F17">
            <w:pPr>
              <w:tabs>
                <w:tab w:val="left" w:pos="4349"/>
                <w:tab w:val="left" w:pos="5963"/>
                <w:tab w:val="left" w:pos="6753"/>
              </w:tabs>
              <w:jc w:val="center"/>
            </w:pPr>
            <w:r w:rsidRPr="00BA57CF">
              <w:t>11</w:t>
            </w:r>
          </w:p>
        </w:tc>
        <w:tc>
          <w:tcPr>
            <w:tcW w:w="2268" w:type="dxa"/>
          </w:tcPr>
          <w:p w14:paraId="17B79118" w14:textId="01DC99AE" w:rsidR="00D82426" w:rsidRPr="00BA57CF" w:rsidRDefault="006102BC" w:rsidP="0028184E">
            <w:pPr>
              <w:tabs>
                <w:tab w:val="left" w:pos="4349"/>
                <w:tab w:val="left" w:pos="5963"/>
                <w:tab w:val="left" w:pos="6753"/>
              </w:tabs>
              <w:jc w:val="center"/>
            </w:pPr>
            <w:r>
              <w:t>5</w:t>
            </w:r>
            <w:r w:rsidR="0028184E">
              <w:t>70</w:t>
            </w:r>
          </w:p>
        </w:tc>
      </w:tr>
      <w:tr w:rsidR="00D82426" w:rsidRPr="00012BF9" w14:paraId="78E8C9D4" w14:textId="77777777" w:rsidTr="00840F17">
        <w:trPr>
          <w:jc w:val="center"/>
        </w:trPr>
        <w:tc>
          <w:tcPr>
            <w:tcW w:w="4252" w:type="dxa"/>
          </w:tcPr>
          <w:p w14:paraId="2E6790FE" w14:textId="77777777" w:rsidR="00D82426" w:rsidRPr="00BA57CF" w:rsidRDefault="00D82426" w:rsidP="00840F17">
            <w:pPr>
              <w:tabs>
                <w:tab w:val="left" w:pos="4349"/>
                <w:tab w:val="left" w:pos="5963"/>
                <w:tab w:val="left" w:pos="6753"/>
              </w:tabs>
            </w:pPr>
            <w:r w:rsidRPr="00BA57CF">
              <w:t>Upratovačky, domovník</w:t>
            </w:r>
          </w:p>
        </w:tc>
        <w:tc>
          <w:tcPr>
            <w:tcW w:w="1417" w:type="dxa"/>
          </w:tcPr>
          <w:p w14:paraId="56323D69" w14:textId="77777777" w:rsidR="00D82426" w:rsidRPr="00BA57CF" w:rsidRDefault="00D82426" w:rsidP="00840F17">
            <w:pPr>
              <w:tabs>
                <w:tab w:val="left" w:pos="4349"/>
                <w:tab w:val="left" w:pos="5963"/>
                <w:tab w:val="left" w:pos="6753"/>
              </w:tabs>
              <w:jc w:val="center"/>
            </w:pPr>
            <w:r w:rsidRPr="00BA57CF">
              <w:t>7</w:t>
            </w:r>
          </w:p>
        </w:tc>
        <w:tc>
          <w:tcPr>
            <w:tcW w:w="2268" w:type="dxa"/>
          </w:tcPr>
          <w:p w14:paraId="606AB684" w14:textId="34263C79" w:rsidR="00D82426" w:rsidRPr="00BA57CF" w:rsidRDefault="0028184E" w:rsidP="006102BC">
            <w:pPr>
              <w:tabs>
                <w:tab w:val="left" w:pos="4349"/>
                <w:tab w:val="left" w:pos="5963"/>
                <w:tab w:val="left" w:pos="6753"/>
              </w:tabs>
              <w:jc w:val="center"/>
            </w:pPr>
            <w:r>
              <w:t>540</w:t>
            </w:r>
          </w:p>
        </w:tc>
      </w:tr>
      <w:tr w:rsidR="00D82426" w:rsidRPr="00607A4C" w14:paraId="5A944BDF" w14:textId="77777777" w:rsidTr="00840F17">
        <w:trPr>
          <w:jc w:val="center"/>
        </w:trPr>
        <w:tc>
          <w:tcPr>
            <w:tcW w:w="4252" w:type="dxa"/>
          </w:tcPr>
          <w:p w14:paraId="1593CF17" w14:textId="77777777" w:rsidR="00D82426" w:rsidRPr="00BA57CF" w:rsidRDefault="00D82426" w:rsidP="00840F17">
            <w:pPr>
              <w:tabs>
                <w:tab w:val="left" w:pos="4349"/>
                <w:tab w:val="left" w:pos="5963"/>
                <w:tab w:val="left" w:pos="6753"/>
              </w:tabs>
            </w:pPr>
            <w:r w:rsidRPr="00BA57CF">
              <w:t>Údržba</w:t>
            </w:r>
          </w:p>
        </w:tc>
        <w:tc>
          <w:tcPr>
            <w:tcW w:w="1417" w:type="dxa"/>
          </w:tcPr>
          <w:p w14:paraId="627C6F9C" w14:textId="77777777" w:rsidR="00D82426" w:rsidRPr="00BA57CF" w:rsidRDefault="00D82426" w:rsidP="00840F17">
            <w:pPr>
              <w:tabs>
                <w:tab w:val="left" w:pos="4349"/>
                <w:tab w:val="left" w:pos="5963"/>
                <w:tab w:val="left" w:pos="6753"/>
              </w:tabs>
              <w:jc w:val="center"/>
            </w:pPr>
            <w:r w:rsidRPr="00BA57CF">
              <w:t>6</w:t>
            </w:r>
          </w:p>
        </w:tc>
        <w:tc>
          <w:tcPr>
            <w:tcW w:w="2268" w:type="dxa"/>
          </w:tcPr>
          <w:p w14:paraId="5AD28DBC" w14:textId="7FDCA8D8" w:rsidR="00D82426" w:rsidRPr="00BA57CF" w:rsidRDefault="00BC1191" w:rsidP="0028184E">
            <w:pPr>
              <w:tabs>
                <w:tab w:val="left" w:pos="4349"/>
                <w:tab w:val="left" w:pos="5963"/>
                <w:tab w:val="left" w:pos="6753"/>
              </w:tabs>
              <w:jc w:val="center"/>
            </w:pPr>
            <w:r>
              <w:t>5</w:t>
            </w:r>
            <w:r w:rsidR="0028184E">
              <w:t>80</w:t>
            </w:r>
          </w:p>
        </w:tc>
      </w:tr>
      <w:tr w:rsidR="00D82426" w:rsidRPr="00607A4C" w14:paraId="5D71F426" w14:textId="77777777" w:rsidTr="00840F17">
        <w:trPr>
          <w:jc w:val="center"/>
        </w:trPr>
        <w:tc>
          <w:tcPr>
            <w:tcW w:w="4252" w:type="dxa"/>
          </w:tcPr>
          <w:p w14:paraId="062F9D68" w14:textId="77777777" w:rsidR="00D82426" w:rsidRPr="00BA57CF" w:rsidRDefault="00D82426" w:rsidP="00840F17">
            <w:pPr>
              <w:tabs>
                <w:tab w:val="left" w:pos="4349"/>
                <w:tab w:val="left" w:pos="5963"/>
                <w:tab w:val="left" w:pos="6753"/>
              </w:tabs>
              <w:rPr>
                <w:b/>
              </w:rPr>
            </w:pPr>
            <w:r w:rsidRPr="00BA57CF">
              <w:rPr>
                <w:b/>
              </w:rPr>
              <w:t>Spolu</w:t>
            </w:r>
          </w:p>
        </w:tc>
        <w:tc>
          <w:tcPr>
            <w:tcW w:w="1417" w:type="dxa"/>
          </w:tcPr>
          <w:p w14:paraId="6BB647C4" w14:textId="77777777" w:rsidR="00D82426" w:rsidRPr="00BA57CF" w:rsidRDefault="00D82426" w:rsidP="006102BC">
            <w:pPr>
              <w:tabs>
                <w:tab w:val="left" w:pos="4349"/>
                <w:tab w:val="left" w:pos="5963"/>
                <w:tab w:val="left" w:pos="6753"/>
              </w:tabs>
              <w:jc w:val="center"/>
              <w:rPr>
                <w:b/>
              </w:rPr>
            </w:pPr>
            <w:r w:rsidRPr="00BA57CF">
              <w:rPr>
                <w:b/>
              </w:rPr>
              <w:t>6</w:t>
            </w:r>
            <w:r w:rsidR="006102BC">
              <w:rPr>
                <w:b/>
              </w:rPr>
              <w:t>8</w:t>
            </w:r>
          </w:p>
        </w:tc>
        <w:tc>
          <w:tcPr>
            <w:tcW w:w="2268" w:type="dxa"/>
          </w:tcPr>
          <w:p w14:paraId="4AEC11C1" w14:textId="77777777" w:rsidR="00D82426" w:rsidRPr="00BA57CF" w:rsidRDefault="00D82426" w:rsidP="00840F17">
            <w:pPr>
              <w:tabs>
                <w:tab w:val="left" w:pos="4349"/>
                <w:tab w:val="left" w:pos="5963"/>
                <w:tab w:val="left" w:pos="6753"/>
              </w:tabs>
              <w:jc w:val="center"/>
              <w:rPr>
                <w:b/>
              </w:rPr>
            </w:pPr>
          </w:p>
        </w:tc>
      </w:tr>
    </w:tbl>
    <w:p w14:paraId="77B04A3D" w14:textId="21056797" w:rsidR="00FA5941" w:rsidRDefault="00FA5941" w:rsidP="00D82426">
      <w:pPr>
        <w:rPr>
          <w:b/>
        </w:rPr>
      </w:pPr>
      <w:r>
        <w:rPr>
          <w:b/>
        </w:rPr>
        <w:t xml:space="preserve">              Priemerná mzda v SBM                                                      </w:t>
      </w:r>
      <w:r w:rsidR="00F77F1B">
        <w:rPr>
          <w:b/>
        </w:rPr>
        <w:t>690</w:t>
      </w:r>
    </w:p>
    <w:p w14:paraId="411D10B4" w14:textId="79148D05" w:rsidR="00D82426" w:rsidRPr="001E14CE" w:rsidRDefault="00D82426" w:rsidP="00D82426">
      <w:r w:rsidRPr="001E14CE">
        <w:rPr>
          <w:b/>
        </w:rPr>
        <w:t>Zhodnotenie zamestnanosti k 31.12.201</w:t>
      </w:r>
      <w:r w:rsidR="00F77F1B">
        <w:rPr>
          <w:b/>
        </w:rPr>
        <w:t>8</w:t>
      </w:r>
    </w:p>
    <w:p w14:paraId="13169DB0" w14:textId="79C4B1FA" w:rsidR="00D82426" w:rsidRPr="001E14CE" w:rsidRDefault="00D82426" w:rsidP="00D82426">
      <w:pPr>
        <w:jc w:val="both"/>
      </w:pPr>
      <w:r w:rsidRPr="001E14CE">
        <w:t>K 31.12.201</w:t>
      </w:r>
      <w:r w:rsidR="00F77F1B">
        <w:t>8</w:t>
      </w:r>
      <w:r w:rsidRPr="001E14CE">
        <w:t xml:space="preserve"> malo Slovenské banské múzeum 6</w:t>
      </w:r>
      <w:r w:rsidR="00786D54">
        <w:t>6</w:t>
      </w:r>
      <w:r w:rsidRPr="001E14CE">
        <w:t xml:space="preserve"> zamestnancov. </w:t>
      </w:r>
      <w:r w:rsidR="006102BC">
        <w:t>Tri</w:t>
      </w:r>
      <w:r w:rsidRPr="001E14CE">
        <w:t xml:space="preserve"> zamestnankyne</w:t>
      </w:r>
      <w:r w:rsidR="00E97AEA">
        <w:t xml:space="preserve"> boli</w:t>
      </w:r>
      <w:r w:rsidRPr="001E14CE">
        <w:t xml:space="preserve"> na rodičovskej dovolenke</w:t>
      </w:r>
      <w:r w:rsidR="001E14CE">
        <w:t xml:space="preserve"> a </w:t>
      </w:r>
      <w:r w:rsidR="00786D54">
        <w:t>1</w:t>
      </w:r>
      <w:r w:rsidR="001E14CE">
        <w:t xml:space="preserve"> na materskej dovolenke.</w:t>
      </w:r>
      <w:r w:rsidRPr="001E14CE">
        <w:t xml:space="preserve"> </w:t>
      </w:r>
      <w:r w:rsidR="00BC1191" w:rsidRPr="001E14CE">
        <w:t>Pracovníci v</w:t>
      </w:r>
      <w:r w:rsidRPr="001E14CE">
        <w:t xml:space="preserve"> Slovenskom banskom múzeu </w:t>
      </w:r>
      <w:r w:rsidR="00BC1191" w:rsidRPr="001E14CE">
        <w:t>v rámci pracovnoprávnych vzťahoch vykonávajú práce</w:t>
      </w:r>
      <w:r w:rsidRPr="001E14CE">
        <w:t xml:space="preserve"> vo verejnom záujme.</w:t>
      </w:r>
    </w:p>
    <w:p w14:paraId="09BFF5B2" w14:textId="77777777" w:rsidR="00276C34" w:rsidRDefault="00276C34" w:rsidP="00D82426">
      <w:pPr>
        <w:spacing w:after="0"/>
        <w:jc w:val="both"/>
        <w:rPr>
          <w:b/>
        </w:rPr>
      </w:pPr>
    </w:p>
    <w:p w14:paraId="65AC29AC" w14:textId="1A249DA1" w:rsidR="00D82426" w:rsidRPr="001E14CE" w:rsidRDefault="00D82426" w:rsidP="00D82426">
      <w:pPr>
        <w:spacing w:after="0"/>
        <w:jc w:val="both"/>
        <w:rPr>
          <w:b/>
        </w:rPr>
      </w:pPr>
      <w:r w:rsidRPr="001E14CE">
        <w:rPr>
          <w:b/>
        </w:rPr>
        <w:lastRenderedPageBreak/>
        <w:t>Prijatí zamestnanci:</w:t>
      </w:r>
      <w:r w:rsidRPr="001E14CE">
        <w:rPr>
          <w:b/>
        </w:rPr>
        <w:tab/>
      </w:r>
      <w:r w:rsidRPr="001E14CE">
        <w:rPr>
          <w:b/>
        </w:rPr>
        <w:tab/>
      </w:r>
      <w:r w:rsidR="00786D54">
        <w:rPr>
          <w:b/>
        </w:rPr>
        <w:t>9</w:t>
      </w:r>
    </w:p>
    <w:p w14:paraId="18C7A94B" w14:textId="42FFEEB0" w:rsidR="006102BC" w:rsidRDefault="00D82426" w:rsidP="00D82426">
      <w:pPr>
        <w:spacing w:after="0"/>
        <w:jc w:val="both"/>
      </w:pPr>
      <w:r w:rsidRPr="001E14CE">
        <w:t xml:space="preserve">Prijatí boli </w:t>
      </w:r>
      <w:r w:rsidR="00786D54">
        <w:t>9</w:t>
      </w:r>
      <w:r w:rsidRPr="001E14CE">
        <w:t xml:space="preserve"> zamestnanci na dobu určitú : </w:t>
      </w:r>
      <w:r w:rsidR="001E14CE">
        <w:t xml:space="preserve"> </w:t>
      </w:r>
      <w:r w:rsidR="006102BC">
        <w:t>1</w:t>
      </w:r>
      <w:r w:rsidRPr="001E14CE">
        <w:t xml:space="preserve"> pracovní</w:t>
      </w:r>
      <w:r w:rsidR="00786D54">
        <w:t>k</w:t>
      </w:r>
      <w:r w:rsidRPr="001E14CE">
        <w:t xml:space="preserve"> </w:t>
      </w:r>
      <w:r w:rsidR="00786D54">
        <w:t>na odbor marketingu</w:t>
      </w:r>
      <w:r w:rsidR="00587823">
        <w:t xml:space="preserve"> a environmentálnej výchovy</w:t>
      </w:r>
      <w:r w:rsidR="00786D54">
        <w:t>, do Informačného centra</w:t>
      </w:r>
      <w:r w:rsidR="00587823">
        <w:t>, návrat z rodičovskej dovolenky, 2 pracovníci na odbor ochrany a údržby objektov</w:t>
      </w:r>
      <w:r w:rsidRPr="001E14CE">
        <w:t xml:space="preserve">, </w:t>
      </w:r>
      <w:r w:rsidR="006102BC">
        <w:t>3</w:t>
      </w:r>
      <w:r w:rsidRPr="001E14CE">
        <w:t xml:space="preserve"> </w:t>
      </w:r>
      <w:r w:rsidR="00587823">
        <w:t>pracovníci, lektori oddeleni</w:t>
      </w:r>
      <w:r w:rsidR="009773CE">
        <w:t>a</w:t>
      </w:r>
      <w:r w:rsidRPr="001E14CE">
        <w:t xml:space="preserve"> Banské múzeum v prírode, </w:t>
      </w:r>
      <w:r w:rsidR="006102BC">
        <w:t>2</w:t>
      </w:r>
      <w:r w:rsidR="001E14CE">
        <w:t xml:space="preserve"> </w:t>
      </w:r>
      <w:r w:rsidR="00587823">
        <w:t>pracovníci,</w:t>
      </w:r>
      <w:r w:rsidR="001E14CE">
        <w:t xml:space="preserve"> lektor</w:t>
      </w:r>
      <w:r w:rsidR="006102BC">
        <w:t>i</w:t>
      </w:r>
      <w:r w:rsidR="001E14CE">
        <w:t xml:space="preserve"> na oddelenie Starý Zámok, 1 </w:t>
      </w:r>
      <w:r w:rsidR="00587823">
        <w:t xml:space="preserve">pracovník, </w:t>
      </w:r>
      <w:r w:rsidR="001E14CE">
        <w:t xml:space="preserve">lektor </w:t>
      </w:r>
      <w:r w:rsidR="00587823">
        <w:t>Expozíci</w:t>
      </w:r>
      <w:r w:rsidR="009773CE">
        <w:t>e</w:t>
      </w:r>
      <w:r w:rsidR="00587823">
        <w:t xml:space="preserve"> uhoľného baníctva Handlová.</w:t>
      </w:r>
    </w:p>
    <w:p w14:paraId="3EB654C0" w14:textId="7FB8CFDE" w:rsidR="00D82426" w:rsidRPr="001E14CE" w:rsidRDefault="00D82426" w:rsidP="00D82426">
      <w:pPr>
        <w:spacing w:after="0"/>
        <w:jc w:val="both"/>
        <w:rPr>
          <w:b/>
        </w:rPr>
      </w:pPr>
      <w:r w:rsidRPr="001E14CE">
        <w:rPr>
          <w:b/>
        </w:rPr>
        <w:t>Uvoľnení zamestnanci:</w:t>
      </w:r>
      <w:r w:rsidRPr="001E14CE">
        <w:rPr>
          <w:b/>
        </w:rPr>
        <w:tab/>
      </w:r>
      <w:r w:rsidRPr="001E14CE">
        <w:rPr>
          <w:b/>
        </w:rPr>
        <w:tab/>
      </w:r>
      <w:r w:rsidR="001E2EFE">
        <w:rPr>
          <w:b/>
        </w:rPr>
        <w:t>11</w:t>
      </w:r>
    </w:p>
    <w:p w14:paraId="73DE0D8F" w14:textId="3B4DD0AD" w:rsidR="002D6A33" w:rsidRDefault="00D82426" w:rsidP="00D82426">
      <w:pPr>
        <w:jc w:val="both"/>
      </w:pPr>
      <w:r w:rsidRPr="001E14CE">
        <w:t>Z pracovného pomeru na dobu neurčitú odišl</w:t>
      </w:r>
      <w:r w:rsidR="009773CE">
        <w:t>i</w:t>
      </w:r>
      <w:r w:rsidRPr="001E14CE">
        <w:t xml:space="preserve"> </w:t>
      </w:r>
      <w:r w:rsidR="009773CE">
        <w:t>2</w:t>
      </w:r>
      <w:r w:rsidRPr="001E14CE">
        <w:t xml:space="preserve"> zamestnanc</w:t>
      </w:r>
      <w:r w:rsidR="002D6A33">
        <w:t>i</w:t>
      </w:r>
      <w:r w:rsidRPr="001E14CE">
        <w:t>: 1 pracovník</w:t>
      </w:r>
      <w:r w:rsidR="009773CE">
        <w:t>, lektor</w:t>
      </w:r>
      <w:r w:rsidRPr="001E14CE">
        <w:t xml:space="preserve"> </w:t>
      </w:r>
      <w:r w:rsidR="009773CE" w:rsidRPr="001E14CE">
        <w:t>Banské</w:t>
      </w:r>
      <w:r w:rsidR="009773CE">
        <w:t>ho</w:t>
      </w:r>
      <w:r w:rsidR="009773CE" w:rsidRPr="001E14CE">
        <w:t xml:space="preserve"> múze</w:t>
      </w:r>
      <w:r w:rsidR="009773CE">
        <w:t xml:space="preserve">a </w:t>
      </w:r>
      <w:r w:rsidR="009773CE" w:rsidRPr="001E14CE">
        <w:t>v prírode</w:t>
      </w:r>
      <w:r w:rsidRPr="001E14CE">
        <w:t xml:space="preserve">, 1 pracovník  </w:t>
      </w:r>
      <w:r w:rsidR="009773CE">
        <w:t>odboru ochrany a údržby objektov, odchod do dôchodku</w:t>
      </w:r>
    </w:p>
    <w:p w14:paraId="28BB0F8D" w14:textId="5BED277D" w:rsidR="00D82426" w:rsidRPr="001E14CE" w:rsidRDefault="00D82426" w:rsidP="00D82426">
      <w:pPr>
        <w:jc w:val="both"/>
      </w:pPr>
      <w:r w:rsidRPr="001E14CE">
        <w:t>Z pracovného pomeru na dobu určitú odišl</w:t>
      </w:r>
      <w:r w:rsidR="002D6A33">
        <w:t>o</w:t>
      </w:r>
      <w:r w:rsidRPr="001E14CE">
        <w:t xml:space="preserve"> </w:t>
      </w:r>
      <w:r w:rsidR="002D6A33">
        <w:t>9</w:t>
      </w:r>
      <w:r w:rsidRPr="001E14CE">
        <w:t xml:space="preserve"> zamestnanc</w:t>
      </w:r>
      <w:r w:rsidR="002D6A33">
        <w:t>ov</w:t>
      </w:r>
      <w:r w:rsidRPr="001E14CE">
        <w:t xml:space="preserve">: </w:t>
      </w:r>
      <w:r w:rsidR="00967433">
        <w:t>1</w:t>
      </w:r>
      <w:r w:rsidR="002D6A33">
        <w:t xml:space="preserve"> </w:t>
      </w:r>
      <w:r w:rsidRPr="001E14CE">
        <w:t>pracovn</w:t>
      </w:r>
      <w:r w:rsidR="009773CE">
        <w:t>ík</w:t>
      </w:r>
      <w:r w:rsidR="004535C7">
        <w:t xml:space="preserve"> </w:t>
      </w:r>
      <w:r w:rsidRPr="001E14CE">
        <w:t>- lektor Banské</w:t>
      </w:r>
      <w:r w:rsidR="009773CE">
        <w:t>ho</w:t>
      </w:r>
      <w:r w:rsidRPr="001E14CE">
        <w:t xml:space="preserve"> múze</w:t>
      </w:r>
      <w:r w:rsidR="009773CE">
        <w:t xml:space="preserve">a </w:t>
      </w:r>
      <w:r w:rsidRPr="001E14CE">
        <w:t xml:space="preserve">v prírode, </w:t>
      </w:r>
      <w:r w:rsidR="002D6A33" w:rsidRPr="002D6A33">
        <w:t xml:space="preserve"> </w:t>
      </w:r>
      <w:r w:rsidR="009773CE">
        <w:t>5</w:t>
      </w:r>
      <w:r w:rsidR="002D6A33">
        <w:t xml:space="preserve"> pracovníci</w:t>
      </w:r>
      <w:r w:rsidR="009773CE">
        <w:t>, lektori</w:t>
      </w:r>
      <w:r w:rsidR="002D6A33">
        <w:t xml:space="preserve"> oddeleni</w:t>
      </w:r>
      <w:r w:rsidR="009773CE">
        <w:t>a</w:t>
      </w:r>
      <w:r w:rsidR="002D6A33">
        <w:t xml:space="preserve"> Starý zámok, </w:t>
      </w:r>
      <w:r w:rsidR="009773CE">
        <w:t>2</w:t>
      </w:r>
      <w:r w:rsidR="002D6A33">
        <w:t xml:space="preserve"> pracovní</w:t>
      </w:r>
      <w:r w:rsidR="009773CE">
        <w:t>ci</w:t>
      </w:r>
      <w:r w:rsidR="002D6A33">
        <w:t xml:space="preserve"> oddeleni</w:t>
      </w:r>
      <w:r w:rsidR="009773CE">
        <w:t>a</w:t>
      </w:r>
      <w:r w:rsidR="002D6A33">
        <w:t xml:space="preserve"> </w:t>
      </w:r>
      <w:r w:rsidR="009773CE">
        <w:t>Expozícia uhoľného baníctva Handlová</w:t>
      </w:r>
      <w:r w:rsidR="002D6A33">
        <w:t>,</w:t>
      </w:r>
      <w:r w:rsidR="002D6A33" w:rsidRPr="002D6A33">
        <w:t xml:space="preserve"> </w:t>
      </w:r>
      <w:r w:rsidR="00E97AEA">
        <w:t xml:space="preserve">lektori, </w:t>
      </w:r>
      <w:r w:rsidR="002D6A33">
        <w:t xml:space="preserve">1 pracovník </w:t>
      </w:r>
      <w:r w:rsidR="009773CE">
        <w:t xml:space="preserve">oddelenia banskej </w:t>
      </w:r>
      <w:proofErr w:type="spellStart"/>
      <w:r w:rsidR="009773CE">
        <w:t>techniky</w:t>
      </w:r>
      <w:r w:rsidR="00E97AEA">
        <w:t>,lektor</w:t>
      </w:r>
      <w:proofErr w:type="spellEnd"/>
      <w:r w:rsidR="009773CE">
        <w:t>.</w:t>
      </w:r>
    </w:p>
    <w:tbl>
      <w:tblPr>
        <w:tblW w:w="0" w:type="auto"/>
        <w:tblInd w:w="392" w:type="dxa"/>
        <w:tblLook w:val="04A0" w:firstRow="1" w:lastRow="0" w:firstColumn="1" w:lastColumn="0" w:noHBand="0" w:noVBand="1"/>
      </w:tblPr>
      <w:tblGrid>
        <w:gridCol w:w="4214"/>
        <w:gridCol w:w="3299"/>
      </w:tblGrid>
      <w:tr w:rsidR="00D82426" w:rsidRPr="001E14CE" w14:paraId="4522C9F0" w14:textId="77777777" w:rsidTr="00840F17">
        <w:tc>
          <w:tcPr>
            <w:tcW w:w="7513" w:type="dxa"/>
            <w:gridSpan w:val="2"/>
          </w:tcPr>
          <w:p w14:paraId="2B505D94" w14:textId="77777777" w:rsidR="00D82426" w:rsidRPr="001E14CE" w:rsidRDefault="00D82426" w:rsidP="00840F17">
            <w:pPr>
              <w:jc w:val="center"/>
              <w:rPr>
                <w:b/>
              </w:rPr>
            </w:pPr>
            <w:r w:rsidRPr="001E14CE">
              <w:rPr>
                <w:b/>
              </w:rPr>
              <w:t xml:space="preserve">Náklady na mzdy zamestnancov </w:t>
            </w:r>
          </w:p>
        </w:tc>
      </w:tr>
      <w:tr w:rsidR="00D82426" w:rsidRPr="001E14CE" w14:paraId="710D8494" w14:textId="77777777" w:rsidTr="00840F17">
        <w:tc>
          <w:tcPr>
            <w:tcW w:w="4214" w:type="dxa"/>
          </w:tcPr>
          <w:p w14:paraId="62A9C77D" w14:textId="77777777" w:rsidR="00D82426" w:rsidRPr="001E14CE" w:rsidRDefault="00D82426" w:rsidP="00840F17">
            <w:pPr>
              <w:ind w:firstLine="708"/>
              <w:jc w:val="both"/>
            </w:pPr>
            <w:r w:rsidRPr="001E14CE">
              <w:t>Mzdy</w:t>
            </w:r>
          </w:p>
        </w:tc>
        <w:tc>
          <w:tcPr>
            <w:tcW w:w="3299" w:type="dxa"/>
          </w:tcPr>
          <w:p w14:paraId="2656F54E" w14:textId="50F19C64" w:rsidR="00D82426" w:rsidRPr="001E14CE" w:rsidRDefault="00967433" w:rsidP="00967433">
            <w:pPr>
              <w:jc w:val="right"/>
            </w:pPr>
            <w:r>
              <w:t>628 951,59</w:t>
            </w:r>
            <w:r w:rsidR="00D82426" w:rsidRPr="001E14CE">
              <w:t xml:space="preserve"> EUR</w:t>
            </w:r>
          </w:p>
        </w:tc>
      </w:tr>
      <w:tr w:rsidR="00D82426" w:rsidRPr="001E14CE" w14:paraId="500D4960" w14:textId="77777777" w:rsidTr="00840F17">
        <w:tc>
          <w:tcPr>
            <w:tcW w:w="4214" w:type="dxa"/>
          </w:tcPr>
          <w:p w14:paraId="2EA41A67" w14:textId="77777777" w:rsidR="00D82426" w:rsidRPr="001E14CE" w:rsidRDefault="00D82426" w:rsidP="00840F17">
            <w:pPr>
              <w:ind w:firstLine="708"/>
              <w:jc w:val="both"/>
            </w:pPr>
            <w:r w:rsidRPr="001E14CE">
              <w:t>Odvody</w:t>
            </w:r>
          </w:p>
        </w:tc>
        <w:tc>
          <w:tcPr>
            <w:tcW w:w="3299" w:type="dxa"/>
          </w:tcPr>
          <w:p w14:paraId="6895A5FA" w14:textId="701C0597" w:rsidR="00D82426" w:rsidRPr="001E14CE" w:rsidRDefault="00CC1B46" w:rsidP="00967433">
            <w:pPr>
              <w:jc w:val="right"/>
            </w:pPr>
            <w:r>
              <w:t>2</w:t>
            </w:r>
            <w:r w:rsidR="00967433">
              <w:t>23</w:t>
            </w:r>
            <w:r w:rsidR="004535C7">
              <w:t> </w:t>
            </w:r>
            <w:r w:rsidR="00967433">
              <w:t>029</w:t>
            </w:r>
            <w:r w:rsidR="004535C7">
              <w:t>,</w:t>
            </w:r>
            <w:r w:rsidR="00967433">
              <w:t>16</w:t>
            </w:r>
            <w:r w:rsidR="00D82426" w:rsidRPr="001E14CE">
              <w:t xml:space="preserve"> EUR</w:t>
            </w:r>
          </w:p>
        </w:tc>
      </w:tr>
      <w:tr w:rsidR="00D82426" w:rsidRPr="001E14CE" w14:paraId="1FBAD0CA" w14:textId="77777777" w:rsidTr="00840F17">
        <w:tc>
          <w:tcPr>
            <w:tcW w:w="4214" w:type="dxa"/>
          </w:tcPr>
          <w:p w14:paraId="28C4D4BF" w14:textId="77777777" w:rsidR="00D82426" w:rsidRPr="001E14CE" w:rsidRDefault="00D82426" w:rsidP="00840F17">
            <w:pPr>
              <w:ind w:firstLine="708"/>
              <w:jc w:val="both"/>
            </w:pPr>
            <w:r w:rsidRPr="001E14CE">
              <w:t>Dohody</w:t>
            </w:r>
          </w:p>
        </w:tc>
        <w:tc>
          <w:tcPr>
            <w:tcW w:w="3299" w:type="dxa"/>
          </w:tcPr>
          <w:p w14:paraId="22227A4E" w14:textId="23521615" w:rsidR="00D82426" w:rsidRPr="001E14CE" w:rsidRDefault="00967433" w:rsidP="00967433">
            <w:pPr>
              <w:jc w:val="right"/>
            </w:pPr>
            <w:r>
              <w:t>4</w:t>
            </w:r>
            <w:r w:rsidR="00CC1B46">
              <w:t xml:space="preserve">4 </w:t>
            </w:r>
            <w:r>
              <w:t>0</w:t>
            </w:r>
            <w:r w:rsidR="00CC1B46">
              <w:t>7</w:t>
            </w:r>
            <w:r>
              <w:t>2</w:t>
            </w:r>
            <w:r w:rsidR="00CC1B46">
              <w:t>,</w:t>
            </w:r>
            <w:r>
              <w:t>15</w:t>
            </w:r>
            <w:r w:rsidR="00D82426" w:rsidRPr="001E14CE">
              <w:t xml:space="preserve"> EUR</w:t>
            </w:r>
          </w:p>
        </w:tc>
      </w:tr>
      <w:tr w:rsidR="00D82426" w:rsidRPr="001E14CE" w14:paraId="109E11A9" w14:textId="77777777" w:rsidTr="00840F17">
        <w:tc>
          <w:tcPr>
            <w:tcW w:w="4214" w:type="dxa"/>
          </w:tcPr>
          <w:p w14:paraId="5CE88FAD" w14:textId="77777777" w:rsidR="00D82426" w:rsidRPr="001E14CE" w:rsidRDefault="00D82426" w:rsidP="00840F17">
            <w:pPr>
              <w:ind w:firstLine="708"/>
              <w:jc w:val="both"/>
            </w:pPr>
            <w:r w:rsidRPr="001E14CE">
              <w:t>Odstupné, odchodné</w:t>
            </w:r>
          </w:p>
        </w:tc>
        <w:tc>
          <w:tcPr>
            <w:tcW w:w="3299" w:type="dxa"/>
          </w:tcPr>
          <w:p w14:paraId="60DCC5D3" w14:textId="5E2B0DC7" w:rsidR="00D82426" w:rsidRPr="001E14CE" w:rsidRDefault="00967433" w:rsidP="00967433">
            <w:pPr>
              <w:jc w:val="right"/>
            </w:pPr>
            <w:r>
              <w:t>2 090</w:t>
            </w:r>
            <w:r w:rsidR="00CC1B46">
              <w:t>,</w:t>
            </w:r>
            <w:r>
              <w:t>5</w:t>
            </w:r>
            <w:r w:rsidR="00D82426" w:rsidRPr="001E14CE">
              <w:t>0 EUR</w:t>
            </w:r>
          </w:p>
        </w:tc>
      </w:tr>
      <w:tr w:rsidR="00D82426" w:rsidRPr="001E14CE" w14:paraId="4306012A" w14:textId="77777777" w:rsidTr="00840F17">
        <w:tc>
          <w:tcPr>
            <w:tcW w:w="4214" w:type="dxa"/>
          </w:tcPr>
          <w:p w14:paraId="1B184A5A" w14:textId="77777777" w:rsidR="00D82426" w:rsidRPr="001E14CE" w:rsidRDefault="00D82426" w:rsidP="00840F17">
            <w:pPr>
              <w:ind w:firstLine="708"/>
              <w:jc w:val="both"/>
            </w:pPr>
            <w:r w:rsidRPr="001E14CE">
              <w:t>Náhrady PN</w:t>
            </w:r>
          </w:p>
        </w:tc>
        <w:tc>
          <w:tcPr>
            <w:tcW w:w="3299" w:type="dxa"/>
          </w:tcPr>
          <w:p w14:paraId="0DE91CE4" w14:textId="68C468D0" w:rsidR="00D82426" w:rsidRPr="001E14CE" w:rsidRDefault="00CC1B46" w:rsidP="00967433">
            <w:pPr>
              <w:jc w:val="right"/>
            </w:pPr>
            <w:r>
              <w:t>2</w:t>
            </w:r>
            <w:r w:rsidR="00967433">
              <w:t xml:space="preserve"> </w:t>
            </w:r>
            <w:r>
              <w:t>2</w:t>
            </w:r>
            <w:r w:rsidR="00967433">
              <w:t>5</w:t>
            </w:r>
            <w:r>
              <w:t>7,</w:t>
            </w:r>
            <w:r w:rsidR="00967433">
              <w:t>67</w:t>
            </w:r>
            <w:r w:rsidR="00D82426" w:rsidRPr="001E14CE">
              <w:t xml:space="preserve"> EUR</w:t>
            </w:r>
          </w:p>
        </w:tc>
      </w:tr>
      <w:tr w:rsidR="00D82426" w:rsidRPr="001E14CE" w14:paraId="71442662" w14:textId="77777777" w:rsidTr="00840F17">
        <w:tc>
          <w:tcPr>
            <w:tcW w:w="4214" w:type="dxa"/>
          </w:tcPr>
          <w:p w14:paraId="586773C9" w14:textId="77777777" w:rsidR="00D82426" w:rsidRPr="001E14CE" w:rsidRDefault="00D82426" w:rsidP="00840F17">
            <w:pPr>
              <w:ind w:firstLine="708"/>
              <w:jc w:val="both"/>
            </w:pPr>
            <w:r w:rsidRPr="001E14CE">
              <w:t>Sociálny fond</w:t>
            </w:r>
          </w:p>
        </w:tc>
        <w:tc>
          <w:tcPr>
            <w:tcW w:w="3299" w:type="dxa"/>
          </w:tcPr>
          <w:p w14:paraId="13D1C375" w14:textId="6A7BC9AB" w:rsidR="00D82426" w:rsidRPr="001E14CE" w:rsidRDefault="00967433" w:rsidP="00967433">
            <w:pPr>
              <w:jc w:val="right"/>
            </w:pPr>
            <w:r>
              <w:t>9</w:t>
            </w:r>
            <w:r w:rsidR="00CC1B46">
              <w:t> </w:t>
            </w:r>
            <w:r>
              <w:t>155</w:t>
            </w:r>
            <w:r w:rsidR="00CC1B46">
              <w:t>,</w:t>
            </w:r>
            <w:r>
              <w:t>7</w:t>
            </w:r>
            <w:r w:rsidR="00CC1B46">
              <w:t>0</w:t>
            </w:r>
            <w:r w:rsidR="00D82426" w:rsidRPr="001E14CE">
              <w:t xml:space="preserve"> EUR</w:t>
            </w:r>
          </w:p>
        </w:tc>
      </w:tr>
    </w:tbl>
    <w:p w14:paraId="5E81775C" w14:textId="642DB17C" w:rsidR="0068539B" w:rsidRPr="007E6828" w:rsidRDefault="00D82426" w:rsidP="007E6828">
      <w:pPr>
        <w:jc w:val="both"/>
      </w:pPr>
      <w:r w:rsidRPr="001E14CE">
        <w:t>Dohody o vykonaní práce, DBŠP</w:t>
      </w:r>
      <w:r w:rsidR="00967433">
        <w:t>,</w:t>
      </w:r>
      <w:r w:rsidR="00421358">
        <w:t xml:space="preserve"> </w:t>
      </w:r>
      <w:r w:rsidR="00967433">
        <w:t>DOPČ ,</w:t>
      </w:r>
      <w:r w:rsidR="000124D2">
        <w:t xml:space="preserve"> </w:t>
      </w:r>
      <w:r w:rsidR="00421358">
        <w:t xml:space="preserve">DOV </w:t>
      </w:r>
      <w:r w:rsidR="00967433">
        <w:t xml:space="preserve">52 </w:t>
      </w:r>
      <w:r w:rsidR="00421358">
        <w:t xml:space="preserve"> -</w:t>
      </w:r>
      <w:r w:rsidR="00967433">
        <w:t xml:space="preserve"> </w:t>
      </w:r>
      <w:r w:rsidR="000124D2">
        <w:t xml:space="preserve">na vykonávanie </w:t>
      </w:r>
      <w:proofErr w:type="spellStart"/>
      <w:r w:rsidRPr="001E14CE">
        <w:t>dozorovani</w:t>
      </w:r>
      <w:r w:rsidR="000124D2">
        <w:t>a</w:t>
      </w:r>
      <w:proofErr w:type="spellEnd"/>
      <w:r w:rsidRPr="001E14CE">
        <w:t xml:space="preserve"> v plynových kotolniach, archeologický výskum – brigádnici v mesiacoch júl a august, lektorovanie, preklady, verejné obstarávanie,  vlastn</w:t>
      </w:r>
      <w:r w:rsidR="004535C7">
        <w:t>á ochrana, upratovačka, údržbár.</w:t>
      </w:r>
    </w:p>
    <w:p w14:paraId="27CCE4B5" w14:textId="77777777" w:rsidR="00D82426" w:rsidRPr="001E2EFE" w:rsidRDefault="00D82426" w:rsidP="00D82426">
      <w:pPr>
        <w:pStyle w:val="Podtitul"/>
        <w:rPr>
          <w:b/>
          <w:color w:val="000000" w:themeColor="text1"/>
          <w:lang w:eastAsia="sk-SK"/>
        </w:rPr>
      </w:pPr>
      <w:r w:rsidRPr="001E2EFE">
        <w:rPr>
          <w:b/>
          <w:color w:val="000000" w:themeColor="text1"/>
          <w:lang w:eastAsia="sk-SK"/>
        </w:rPr>
        <w:t>Sociálna politika</w:t>
      </w:r>
    </w:p>
    <w:p w14:paraId="7A6EB6E3" w14:textId="465D133A" w:rsidR="0068539B" w:rsidRPr="001E2EFE" w:rsidRDefault="0068539B" w:rsidP="0068539B">
      <w:pPr>
        <w:spacing w:after="0" w:line="240" w:lineRule="auto"/>
        <w:ind w:left="-72" w:firstLine="639"/>
        <w:jc w:val="both"/>
        <w:rPr>
          <w:rFonts w:ascii="Calibri" w:eastAsia="Times New Roman" w:hAnsi="Calibri"/>
          <w:color w:val="000000"/>
          <w:lang w:eastAsia="sk-SK"/>
        </w:rPr>
      </w:pPr>
      <w:r w:rsidRPr="001E2EFE">
        <w:rPr>
          <w:rFonts w:ascii="Calibri" w:eastAsia="Times New Roman" w:hAnsi="Calibri"/>
          <w:color w:val="000000"/>
          <w:lang w:eastAsia="sk-SK"/>
        </w:rPr>
        <w:t xml:space="preserve">Z nedostatku finančných prostriedkov na pokrytie lektorovania počas letnej sezóny využívalo múzeum pracovníkov z Úradu práce v Banskej Štiavnici </w:t>
      </w:r>
      <w:r w:rsidR="00B95CE2" w:rsidRPr="001E2EFE">
        <w:rPr>
          <w:rFonts w:ascii="Calibri" w:eastAsia="Times New Roman" w:hAnsi="Calibri"/>
          <w:color w:val="000000"/>
          <w:lang w:eastAsia="sk-SK"/>
        </w:rPr>
        <w:t xml:space="preserve">na </w:t>
      </w:r>
      <w:r w:rsidRPr="001E2EFE">
        <w:rPr>
          <w:rFonts w:ascii="Calibri" w:eastAsia="Times New Roman" w:hAnsi="Calibri"/>
          <w:color w:val="000000"/>
          <w:lang w:eastAsia="sk-SK"/>
        </w:rPr>
        <w:t>základe</w:t>
      </w:r>
      <w:r w:rsidR="00B95CE2" w:rsidRPr="001E2EFE">
        <w:rPr>
          <w:rFonts w:ascii="Calibri" w:eastAsia="Times New Roman" w:hAnsi="Calibri"/>
          <w:color w:val="000000"/>
          <w:lang w:eastAsia="sk-SK"/>
        </w:rPr>
        <w:t xml:space="preserve"> projektu Úspešne na trhu práce</w:t>
      </w:r>
      <w:r w:rsidRPr="001E2EFE">
        <w:rPr>
          <w:rFonts w:ascii="Calibri" w:eastAsia="Times New Roman" w:hAnsi="Calibri"/>
          <w:color w:val="000000"/>
          <w:lang w:eastAsia="sk-SK"/>
        </w:rPr>
        <w:t xml:space="preserve"> v období od 1. 4. 201</w:t>
      </w:r>
      <w:r w:rsidR="001E2EFE">
        <w:rPr>
          <w:rFonts w:ascii="Calibri" w:eastAsia="Times New Roman" w:hAnsi="Calibri"/>
          <w:color w:val="000000"/>
          <w:lang w:eastAsia="sk-SK"/>
        </w:rPr>
        <w:t>8</w:t>
      </w:r>
      <w:r w:rsidRPr="001E2EFE">
        <w:rPr>
          <w:rFonts w:ascii="Calibri" w:eastAsia="Times New Roman" w:hAnsi="Calibri"/>
          <w:color w:val="000000"/>
          <w:lang w:eastAsia="sk-SK"/>
        </w:rPr>
        <w:t xml:space="preserve"> do 31. 10.201</w:t>
      </w:r>
      <w:r w:rsidR="001E2EFE">
        <w:rPr>
          <w:rFonts w:ascii="Calibri" w:eastAsia="Times New Roman" w:hAnsi="Calibri"/>
          <w:color w:val="000000"/>
          <w:lang w:eastAsia="sk-SK"/>
        </w:rPr>
        <w:t>8</w:t>
      </w:r>
      <w:r w:rsidRPr="001E2EFE">
        <w:rPr>
          <w:rFonts w:ascii="Calibri" w:eastAsia="Times New Roman" w:hAnsi="Calibri"/>
          <w:color w:val="000000"/>
          <w:lang w:eastAsia="sk-SK"/>
        </w:rPr>
        <w:t xml:space="preserve"> múzeum zamestnávalo </w:t>
      </w:r>
      <w:r w:rsidR="00B95CE2" w:rsidRPr="001E2EFE">
        <w:rPr>
          <w:rFonts w:ascii="Calibri" w:eastAsia="Times New Roman" w:hAnsi="Calibri"/>
          <w:color w:val="000000"/>
          <w:lang w:eastAsia="sk-SK"/>
        </w:rPr>
        <w:t>dvoch</w:t>
      </w:r>
      <w:r w:rsidRPr="001E2EFE">
        <w:rPr>
          <w:rFonts w:ascii="Calibri" w:eastAsia="Times New Roman" w:hAnsi="Calibri"/>
          <w:color w:val="000000"/>
          <w:lang w:eastAsia="sk-SK"/>
        </w:rPr>
        <w:t xml:space="preserve"> pracovníkov na pracovné zmluvy, jedného pracovníka máme v chránenej dielni.</w:t>
      </w:r>
    </w:p>
    <w:p w14:paraId="046B1915" w14:textId="77777777" w:rsidR="009E5C9B" w:rsidRPr="001E2EFE" w:rsidRDefault="009E5C9B" w:rsidP="0068539B">
      <w:pPr>
        <w:spacing w:after="0" w:line="240" w:lineRule="auto"/>
        <w:ind w:left="-72" w:firstLine="639"/>
        <w:jc w:val="both"/>
        <w:rPr>
          <w:rFonts w:ascii="Calibri" w:eastAsia="Times New Roman" w:hAnsi="Calibri"/>
          <w:color w:val="000000"/>
          <w:lang w:eastAsia="sk-SK"/>
        </w:rPr>
      </w:pPr>
    </w:p>
    <w:p w14:paraId="77EDF200" w14:textId="5AAA0E99" w:rsidR="0068539B" w:rsidRPr="00F8566D" w:rsidRDefault="0068539B" w:rsidP="00F8566D">
      <w:r w:rsidRPr="00A946AA">
        <w:rPr>
          <w:rFonts w:ascii="Times New Roman" w:eastAsia="Times New Roman" w:hAnsi="Times New Roman"/>
          <w:sz w:val="24"/>
          <w:szCs w:val="24"/>
          <w:lang w:eastAsia="sk-SK"/>
        </w:rPr>
        <w:tab/>
      </w:r>
    </w:p>
    <w:p w14:paraId="08EAB228" w14:textId="77777777" w:rsidR="008903AD" w:rsidRDefault="008903AD" w:rsidP="00582AEC">
      <w:pPr>
        <w:pStyle w:val="Nadpis2"/>
      </w:pPr>
      <w:bookmarkStart w:id="11" w:name="_Toc5627138"/>
      <w:bookmarkStart w:id="12" w:name="_Toc415039186"/>
      <w:bookmarkEnd w:id="11"/>
    </w:p>
    <w:p w14:paraId="7E69D0E0" w14:textId="6C9AC7AA" w:rsidR="00D82426" w:rsidRDefault="00D82426" w:rsidP="00582AEC">
      <w:pPr>
        <w:pStyle w:val="Nadpis2"/>
      </w:pPr>
      <w:bookmarkStart w:id="13" w:name="_Toc5627139"/>
      <w:r w:rsidRPr="00582AEC">
        <w:t>Odbor múzejných činností</w:t>
      </w:r>
      <w:bookmarkEnd w:id="12"/>
      <w:bookmarkEnd w:id="13"/>
    </w:p>
    <w:p w14:paraId="40990E4B" w14:textId="2B9824D0" w:rsidR="0097004A" w:rsidRDefault="00D82426" w:rsidP="00D82426">
      <w:pPr>
        <w:jc w:val="both"/>
      </w:pPr>
      <w:r w:rsidRPr="00F65520">
        <w:t>Odbor múzejných činností vykonáva</w:t>
      </w:r>
      <w:r w:rsidR="00F11751">
        <w:t>l</w:t>
      </w:r>
      <w:r w:rsidRPr="00F65520">
        <w:t xml:space="preserve"> prostredníctvom odborných oddelení aktivity súvisiace so základnými múzejnými činnosťami definovanými Zákonom č. 38/2014 Z. z., ktorým sa mení a dopĺňa zákon č. 206/2009 Z. z. o múzeách a galériách a o ochrane predmetov kultúrnej hodnoty. Hlavnými činnosťami odborných oddelení je starostlivosť o zbierkové predmety, akvizičná, vedecko</w:t>
      </w:r>
      <w:r w:rsidR="009F5CF7">
        <w:t xml:space="preserve"> </w:t>
      </w:r>
      <w:r w:rsidRPr="00F65520">
        <w:t>- výskumná a prezentačná činnosť.</w:t>
      </w:r>
      <w:r w:rsidR="009F117C">
        <w:t xml:space="preserve"> </w:t>
      </w:r>
      <w:r w:rsidRPr="00F65520">
        <w:t>Veľký dôraz sa kladie na sprístupňovanie zbierkového fondu  v historických súvislostiach prostredníctvom stálych expozícií a výstav.</w:t>
      </w:r>
      <w:r w:rsidR="000C54D0">
        <w:t xml:space="preserve"> </w:t>
      </w:r>
    </w:p>
    <w:p w14:paraId="66D85990" w14:textId="77777777" w:rsidR="00E97AEA" w:rsidRDefault="0097004A" w:rsidP="00D82426">
      <w:pPr>
        <w:jc w:val="both"/>
      </w:pPr>
      <w:r>
        <w:t>Počas predchádzajúceho obdobia</w:t>
      </w:r>
      <w:r w:rsidR="00E30E39">
        <w:t xml:space="preserve"> </w:t>
      </w:r>
      <w:r>
        <w:t xml:space="preserve">sa podarilo začať s inováciami </w:t>
      </w:r>
      <w:proofErr w:type="spellStart"/>
      <w:r>
        <w:t>zastaralých</w:t>
      </w:r>
      <w:proofErr w:type="spellEnd"/>
      <w:r>
        <w:t xml:space="preserve"> expozícií</w:t>
      </w:r>
      <w:r w:rsidR="007D7DDE">
        <w:t xml:space="preserve"> </w:t>
      </w:r>
      <w:proofErr w:type="spellStart"/>
      <w:r w:rsidR="007D7DDE">
        <w:t>múzea</w:t>
      </w:r>
      <w:r>
        <w:t>.</w:t>
      </w:r>
      <w:r w:rsidR="00E97AEA">
        <w:t>V</w:t>
      </w:r>
      <w:proofErr w:type="spellEnd"/>
      <w:r w:rsidR="00E97AEA">
        <w:t xml:space="preserve"> najnavštevovanejšej expozícii múzea, sa v roku </w:t>
      </w:r>
      <w:r w:rsidR="000C54D0">
        <w:t>201</w:t>
      </w:r>
      <w:r>
        <w:t>8</w:t>
      </w:r>
      <w:r w:rsidR="000C54D0">
        <w:t xml:space="preserve"> </w:t>
      </w:r>
      <w:r>
        <w:t>pokračovalo v</w:t>
      </w:r>
      <w:r w:rsidR="000C54D0">
        <w:t xml:space="preserve"> inováci</w:t>
      </w:r>
      <w:r>
        <w:t>i</w:t>
      </w:r>
      <w:r w:rsidR="000C54D0">
        <w:t xml:space="preserve"> podzemnej a povrchovej </w:t>
      </w:r>
      <w:r w:rsidR="000C54D0">
        <w:lastRenderedPageBreak/>
        <w:t>expozície</w:t>
      </w:r>
      <w:r>
        <w:t xml:space="preserve"> Banského múzea v</w:t>
      </w:r>
      <w:r w:rsidR="00E97AEA">
        <w:t> </w:t>
      </w:r>
      <w:r>
        <w:t>prírode</w:t>
      </w:r>
      <w:r w:rsidR="00E97AEA">
        <w:t>.</w:t>
      </w:r>
      <w:r>
        <w:t xml:space="preserve"> </w:t>
      </w:r>
      <w:proofErr w:type="spellStart"/>
      <w:r>
        <w:t>II.etapa</w:t>
      </w:r>
      <w:proofErr w:type="spellEnd"/>
      <w:r>
        <w:t xml:space="preserve"> projektu bola podporená finančným príspevkom</w:t>
      </w:r>
      <w:r w:rsidR="000C54D0">
        <w:t xml:space="preserve"> Environmentálneho fondu</w:t>
      </w:r>
      <w:r>
        <w:t>. Svojpomocne sa realizovali čiastkové úpravy v expozičných celkoch na Starom zámku. V roku 2018 bol podaný projekt týkajúci sa modernizácie expozície v </w:t>
      </w:r>
      <w:proofErr w:type="spellStart"/>
      <w:r>
        <w:t>Kammerhofe</w:t>
      </w:r>
      <w:proofErr w:type="spellEnd"/>
      <w:r>
        <w:t xml:space="preserve">, ktorý by mal prebiehať v dvoch </w:t>
      </w:r>
      <w:proofErr w:type="spellStart"/>
      <w:r>
        <w:t>etepách</w:t>
      </w:r>
      <w:proofErr w:type="spellEnd"/>
      <w:r>
        <w:t>.</w:t>
      </w:r>
      <w:r w:rsidR="000C54D0">
        <w:t xml:space="preserve"> </w:t>
      </w:r>
      <w:r w:rsidR="001E2EFE">
        <w:t xml:space="preserve">             </w:t>
      </w:r>
    </w:p>
    <w:p w14:paraId="3C7F0A5A" w14:textId="0F57C219" w:rsidR="00D82426" w:rsidRPr="00F65520" w:rsidRDefault="00E97AEA" w:rsidP="00D82426">
      <w:pPr>
        <w:jc w:val="both"/>
      </w:pPr>
      <w:r>
        <w:t xml:space="preserve">    </w:t>
      </w:r>
      <w:r w:rsidR="001E2EFE">
        <w:t xml:space="preserve"> </w:t>
      </w:r>
      <w:r w:rsidR="00E30E39">
        <w:t>Oddelenia odboru múzejných činností sa podieľa</w:t>
      </w:r>
      <w:r w:rsidR="0097004A">
        <w:t>li</w:t>
      </w:r>
      <w:r w:rsidR="00E30E39">
        <w:t xml:space="preserve"> na príprave a realizácií tradičných podujatí pre verejnosť</w:t>
      </w:r>
      <w:r w:rsidR="000C54D0">
        <w:t>, predovšetkým v priestoroch Starého zámku</w:t>
      </w:r>
      <w:r w:rsidR="001E2EFE">
        <w:t>.</w:t>
      </w:r>
      <w:r w:rsidR="0097004A">
        <w:t xml:space="preserve"> </w:t>
      </w:r>
      <w:r w:rsidR="001E2EFE">
        <w:t xml:space="preserve">Vďaka pestrej ponuke výstav </w:t>
      </w:r>
      <w:r>
        <w:t>sa</w:t>
      </w:r>
      <w:r w:rsidR="001E2EFE">
        <w:t xml:space="preserve"> v</w:t>
      </w:r>
      <w:r w:rsidR="0097004A">
        <w:t> Galérii Jozefa Kollára</w:t>
      </w:r>
      <w:r w:rsidR="001E2EFE">
        <w:t xml:space="preserve"> </w:t>
      </w:r>
      <w:r>
        <w:t>výrazne zvýšila</w:t>
      </w:r>
      <w:r w:rsidR="0097004A">
        <w:t xml:space="preserve"> návštevnosť</w:t>
      </w:r>
      <w:r w:rsidR="001E2EFE">
        <w:t>.</w:t>
      </w:r>
      <w:r w:rsidR="0097004A">
        <w:t xml:space="preserve"> </w:t>
      </w:r>
      <w:r w:rsidR="00E30E39">
        <w:t>Popri tradičných klasických prehliadkach expozícií</w:t>
      </w:r>
      <w:r w:rsidR="000C54D0">
        <w:t xml:space="preserve"> </w:t>
      </w:r>
      <w:r w:rsidR="001E2EFE">
        <w:t>boli</w:t>
      </w:r>
      <w:r w:rsidR="000C54D0">
        <w:t xml:space="preserve"> v ponuke interaktívne</w:t>
      </w:r>
      <w:r w:rsidR="001E2EFE">
        <w:t xml:space="preserve"> </w:t>
      </w:r>
      <w:proofErr w:type="spellStart"/>
      <w:r w:rsidR="001E2EFE">
        <w:t>temeticky</w:t>
      </w:r>
      <w:proofErr w:type="spellEnd"/>
      <w:r w:rsidR="001E2EFE">
        <w:t xml:space="preserve"> zamerané</w:t>
      </w:r>
      <w:r w:rsidR="000C54D0">
        <w:t xml:space="preserve"> prehliadky</w:t>
      </w:r>
      <w:r w:rsidR="001E2EFE">
        <w:t>.</w:t>
      </w:r>
      <w:r w:rsidR="0097004A">
        <w:t xml:space="preserve"> </w:t>
      </w:r>
      <w:r w:rsidR="001E2EFE">
        <w:t>Tento typ prehliadok  sa realizuje ako súčasť projektu Škola v múzeu, na ktorom sa podieľa</w:t>
      </w:r>
      <w:r>
        <w:t xml:space="preserve">jú odborné oddelenia Odboru múzejných činností spolu </w:t>
      </w:r>
      <w:r w:rsidR="001E2EFE">
        <w:t xml:space="preserve"> </w:t>
      </w:r>
      <w:r>
        <w:t>s</w:t>
      </w:r>
      <w:r w:rsidR="001E2EFE">
        <w:t xml:space="preserve"> </w:t>
      </w:r>
      <w:r>
        <w:t>O</w:t>
      </w:r>
      <w:r w:rsidR="001E2EFE">
        <w:t xml:space="preserve">dbor marketingu a environmentálnej výchovy. </w:t>
      </w:r>
      <w:r>
        <w:t>Aktivity Školy v múzeu sú</w:t>
      </w:r>
      <w:r w:rsidR="001E2EFE">
        <w:t xml:space="preserve"> preferovan</w:t>
      </w:r>
      <w:r>
        <w:t>é</w:t>
      </w:r>
      <w:r w:rsidR="001E2EFE">
        <w:t xml:space="preserve"> zo strany základných a materských škôl. P</w:t>
      </w:r>
      <w:r w:rsidR="0097004A">
        <w:t>onuka bola rozšírená o špeciálne prehliadky pre</w:t>
      </w:r>
      <w:r w:rsidR="001E2EFE">
        <w:t xml:space="preserve"> rodiny s malými</w:t>
      </w:r>
      <w:r w:rsidR="0097004A">
        <w:t xml:space="preserve"> de</w:t>
      </w:r>
      <w:r w:rsidR="001E2EFE">
        <w:t>ťmi</w:t>
      </w:r>
      <w:r w:rsidR="0097004A">
        <w:t xml:space="preserve"> v</w:t>
      </w:r>
      <w:r w:rsidR="001E2EFE">
        <w:t xml:space="preserve"> expozícii v </w:t>
      </w:r>
      <w:proofErr w:type="spellStart"/>
      <w:r w:rsidR="0097004A">
        <w:t>Kammerhofe</w:t>
      </w:r>
      <w:proofErr w:type="spellEnd"/>
      <w:r w:rsidR="0097004A">
        <w:t>.</w:t>
      </w:r>
      <w:r w:rsidR="000C54D0">
        <w:t xml:space="preserve"> </w:t>
      </w:r>
      <w:r w:rsidR="001E2EFE">
        <w:t>P</w:t>
      </w:r>
      <w:r w:rsidR="00D82426" w:rsidRPr="00F65520">
        <w:t>ozitívnym výsledkom týchto aktivít je  zvyšujúca</w:t>
      </w:r>
      <w:r w:rsidR="008F71C1">
        <w:t xml:space="preserve"> sa</w:t>
      </w:r>
      <w:r w:rsidR="00D82426" w:rsidRPr="00F65520">
        <w:t xml:space="preserve"> návštevnosť expozícií Slovenského banského múzea</w:t>
      </w:r>
      <w:r w:rsidR="001E2EFE">
        <w:t xml:space="preserve">, ktorá dosiahla </w:t>
      </w:r>
      <w:r w:rsidR="001E2EFE">
        <w:rPr>
          <w:b/>
          <w:snapToGrid w:val="0"/>
        </w:rPr>
        <w:t xml:space="preserve">146 836 návštevníkov, čo je 6 </w:t>
      </w:r>
      <w:r w:rsidR="007D7DDE">
        <w:rPr>
          <w:b/>
          <w:snapToGrid w:val="0"/>
        </w:rPr>
        <w:t>% nárast v porovnaní s predchádzajúcim rokom</w:t>
      </w:r>
      <w:r w:rsidR="00D82426" w:rsidRPr="00F65520">
        <w:t xml:space="preserve">. </w:t>
      </w:r>
    </w:p>
    <w:p w14:paraId="70BCE49A" w14:textId="77777777" w:rsidR="0004301A" w:rsidRPr="00582AEC" w:rsidRDefault="00D82426" w:rsidP="00582AEC">
      <w:pPr>
        <w:pStyle w:val="Nadpis3"/>
      </w:pPr>
      <w:bookmarkStart w:id="14" w:name="_Toc5627140"/>
      <w:r w:rsidRPr="00582AEC">
        <w:t>Od</w:t>
      </w:r>
      <w:r w:rsidR="0004301A" w:rsidRPr="00582AEC">
        <w:t>delenie Banské múzeum v prírode</w:t>
      </w:r>
      <w:bookmarkEnd w:id="14"/>
    </w:p>
    <w:p w14:paraId="199AD3D8" w14:textId="61C11DA5" w:rsidR="009F5CF7" w:rsidRDefault="0020670E" w:rsidP="00D82426">
      <w:pPr>
        <w:pStyle w:val="Nadpis5"/>
        <w:numPr>
          <w:ilvl w:val="0"/>
          <w:numId w:val="0"/>
        </w:numPr>
        <w:ind w:left="1416"/>
        <w:jc w:val="both"/>
        <w:rPr>
          <w:rFonts w:asciiTheme="minorHAnsi" w:eastAsiaTheme="minorEastAsia" w:hAnsiTheme="minorHAnsi"/>
          <w:color w:val="auto"/>
        </w:rPr>
      </w:pPr>
      <w:r>
        <w:rPr>
          <w:rFonts w:asciiTheme="minorHAnsi" w:hAnsiTheme="minorHAnsi"/>
          <w:noProof/>
          <w:color w:val="auto"/>
          <w:lang w:eastAsia="sk-SK"/>
        </w:rPr>
        <mc:AlternateContent>
          <mc:Choice Requires="wps">
            <w:drawing>
              <wp:anchor distT="0" distB="0" distL="114300" distR="114300" simplePos="0" relativeHeight="251661312" behindDoc="0" locked="0" layoutInCell="1" allowOverlap="1" wp14:anchorId="588F2805" wp14:editId="781F3F02">
                <wp:simplePos x="0" y="0"/>
                <wp:positionH relativeFrom="column">
                  <wp:posOffset>3175</wp:posOffset>
                </wp:positionH>
                <wp:positionV relativeFrom="paragraph">
                  <wp:posOffset>93345</wp:posOffset>
                </wp:positionV>
                <wp:extent cx="557530" cy="266700"/>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0764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5B94" id="Obdĺžnik 11" o:spid="_x0000_s1026" style="position:absolute;margin-left:.25pt;margin-top:7.35pt;width:43.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" fillcolor="#076409" stroked="f"/>
            </w:pict>
          </mc:Fallback>
        </mc:AlternateContent>
      </w:r>
      <w:r w:rsidR="00D82426" w:rsidRPr="00826EB0">
        <w:rPr>
          <w:rFonts w:asciiTheme="minorHAnsi" w:eastAsiaTheme="minorEastAsia" w:hAnsiTheme="minorHAnsi"/>
          <w:color w:val="auto"/>
        </w:rPr>
        <w:t>Expozícia Banské múzeum v prírode</w:t>
      </w:r>
      <w:r w:rsidR="00D82426" w:rsidRPr="00826EB0">
        <w:rPr>
          <w:rFonts w:asciiTheme="minorHAnsi" w:eastAsiaTheme="minorEastAsia" w:hAnsiTheme="minorHAnsi"/>
        </w:rPr>
        <w:t xml:space="preserve">, </w:t>
      </w:r>
      <w:r w:rsidR="00D82426" w:rsidRPr="00826EB0">
        <w:rPr>
          <w:rFonts w:asciiTheme="minorHAnsi" w:eastAsiaTheme="minorEastAsia" w:hAnsiTheme="minorHAnsi"/>
          <w:color w:val="auto"/>
        </w:rPr>
        <w:t xml:space="preserve">J. K. </w:t>
      </w:r>
      <w:proofErr w:type="spellStart"/>
      <w:r w:rsidR="00D82426" w:rsidRPr="00826EB0">
        <w:rPr>
          <w:rFonts w:asciiTheme="minorHAnsi" w:eastAsiaTheme="minorEastAsia" w:hAnsiTheme="minorHAnsi"/>
          <w:color w:val="auto"/>
        </w:rPr>
        <w:t>Hella</w:t>
      </w:r>
      <w:proofErr w:type="spellEnd"/>
      <w:r w:rsidR="00D82426" w:rsidRPr="00826EB0">
        <w:rPr>
          <w:rFonts w:asciiTheme="minorHAnsi" w:eastAsiaTheme="minorEastAsia" w:hAnsiTheme="minorHAnsi"/>
          <w:color w:val="auto"/>
        </w:rPr>
        <w:t xml:space="preserve"> 12, 969 01 Banská Štiavnica, </w:t>
      </w:r>
    </w:p>
    <w:p w14:paraId="63BDCE86" w14:textId="77777777" w:rsidR="00D82426" w:rsidRPr="00690A41" w:rsidRDefault="009F5CF7" w:rsidP="009F5CF7">
      <w:pPr>
        <w:pStyle w:val="Bezriadkovania"/>
      </w:pPr>
      <w:r>
        <w:t xml:space="preserve">                             </w:t>
      </w:r>
      <w:r w:rsidR="00D82426" w:rsidRPr="00826EB0">
        <w:t xml:space="preserve">tel. č.: 0421-45-6912971, </w:t>
      </w:r>
      <w:hyperlink r:id="rId11" w:history="1">
        <w:r w:rsidR="00D82426" w:rsidRPr="00A46EB3">
          <w:rPr>
            <w:rStyle w:val="Hypertextovprepojenie"/>
          </w:rPr>
          <w:t>bmp@muzeumbs.sk</w:t>
        </w:r>
      </w:hyperlink>
      <w:r w:rsidR="00FE3108">
        <w:rPr>
          <w:rStyle w:val="Hypertextovprepojenie"/>
        </w:rPr>
        <w:t>, skanzen@muzeumbs.sk</w:t>
      </w:r>
    </w:p>
    <w:p w14:paraId="03A8C858" w14:textId="77777777" w:rsidR="00E200EE" w:rsidRPr="008766E0" w:rsidRDefault="00E200EE" w:rsidP="00E200EE">
      <w:pPr>
        <w:pStyle w:val="Default"/>
        <w:jc w:val="both"/>
        <w:rPr>
          <w:rFonts w:asciiTheme="minorHAnsi" w:hAnsiTheme="minorHAnsi"/>
          <w:sz w:val="22"/>
          <w:szCs w:val="22"/>
        </w:rPr>
      </w:pPr>
      <w:r w:rsidRPr="008766E0">
        <w:rPr>
          <w:rFonts w:asciiTheme="minorHAnsi" w:hAnsiTheme="minorHAnsi"/>
          <w:sz w:val="22"/>
          <w:szCs w:val="22"/>
        </w:rPr>
        <w:t xml:space="preserve">Patrí medzi najvýznamnejšie a zároveň je aj  najnavštevovanejšia expozície SBM. Expozícia pozostáva z povrchovej expozície, ktorej súčasťou Náučná geologická expozícia Geopark, a ďalej z podzemnej expozície, expozície lomového dobývania,  areálu starých </w:t>
      </w:r>
      <w:proofErr w:type="spellStart"/>
      <w:r w:rsidRPr="008766E0">
        <w:rPr>
          <w:rFonts w:asciiTheme="minorHAnsi" w:hAnsiTheme="minorHAnsi"/>
          <w:sz w:val="22"/>
          <w:szCs w:val="22"/>
        </w:rPr>
        <w:t>dobývok</w:t>
      </w:r>
      <w:proofErr w:type="spellEnd"/>
      <w:r w:rsidRPr="008766E0">
        <w:rPr>
          <w:rFonts w:asciiTheme="minorHAnsi" w:hAnsiTheme="minorHAnsi"/>
          <w:sz w:val="22"/>
          <w:szCs w:val="22"/>
        </w:rPr>
        <w:t xml:space="preserve"> na žile Terézia a šachty </w:t>
      </w:r>
      <w:proofErr w:type="spellStart"/>
      <w:r w:rsidRPr="008766E0">
        <w:rPr>
          <w:rFonts w:asciiTheme="minorHAnsi" w:hAnsiTheme="minorHAnsi"/>
          <w:sz w:val="22"/>
          <w:szCs w:val="22"/>
        </w:rPr>
        <w:t>Weiden</w:t>
      </w:r>
      <w:proofErr w:type="spellEnd"/>
      <w:r w:rsidRPr="008766E0">
        <w:rPr>
          <w:rFonts w:asciiTheme="minorHAnsi" w:hAnsiTheme="minorHAnsi"/>
          <w:sz w:val="22"/>
          <w:szCs w:val="22"/>
        </w:rPr>
        <w:t>.</w:t>
      </w:r>
    </w:p>
    <w:p w14:paraId="7D1A8D64" w14:textId="77777777" w:rsidR="00E200EE" w:rsidRPr="008766E0" w:rsidRDefault="00E200EE" w:rsidP="00E200EE">
      <w:pPr>
        <w:pStyle w:val="Default"/>
        <w:rPr>
          <w:rFonts w:asciiTheme="minorHAnsi" w:hAnsiTheme="minorHAnsi"/>
          <w:sz w:val="22"/>
          <w:szCs w:val="22"/>
        </w:rPr>
      </w:pPr>
      <w:r w:rsidRPr="008766E0">
        <w:rPr>
          <w:rFonts w:asciiTheme="minorHAnsi" w:hAnsiTheme="minorHAnsi"/>
          <w:sz w:val="22"/>
          <w:szCs w:val="22"/>
        </w:rPr>
        <w:t xml:space="preserve">Ťažiskové úlohy: </w:t>
      </w:r>
    </w:p>
    <w:p w14:paraId="7EAF22B8" w14:textId="77777777" w:rsidR="00E200EE" w:rsidRPr="008766E0" w:rsidRDefault="00E200EE" w:rsidP="00E200EE">
      <w:pPr>
        <w:pStyle w:val="Default"/>
        <w:rPr>
          <w:rFonts w:asciiTheme="minorHAnsi" w:hAnsiTheme="minorHAnsi"/>
          <w:sz w:val="22"/>
          <w:szCs w:val="22"/>
        </w:rPr>
      </w:pPr>
      <w:r w:rsidRPr="008766E0">
        <w:rPr>
          <w:rFonts w:asciiTheme="minorHAnsi" w:hAnsiTheme="minorHAnsi"/>
          <w:sz w:val="22"/>
          <w:szCs w:val="22"/>
        </w:rPr>
        <w:t xml:space="preserve">• Zabezpečenie prevádzky expozície Banského múzea v prírode </w:t>
      </w:r>
    </w:p>
    <w:p w14:paraId="1FD3F48B" w14:textId="77777777" w:rsidR="00E200EE" w:rsidRPr="008766E0" w:rsidRDefault="00E200EE" w:rsidP="00E200EE">
      <w:pPr>
        <w:pStyle w:val="Default"/>
        <w:rPr>
          <w:rFonts w:asciiTheme="minorHAnsi" w:hAnsiTheme="minorHAnsi"/>
          <w:sz w:val="22"/>
          <w:szCs w:val="22"/>
        </w:rPr>
      </w:pPr>
      <w:r w:rsidRPr="008766E0">
        <w:rPr>
          <w:rFonts w:asciiTheme="minorHAnsi" w:hAnsiTheme="minorHAnsi"/>
          <w:sz w:val="22"/>
          <w:szCs w:val="22"/>
        </w:rPr>
        <w:t xml:space="preserve">• Údržba a konzervovanie banských objektov, zabezpečenie podzemných banských priestorov. </w:t>
      </w:r>
    </w:p>
    <w:p w14:paraId="21592A2D" w14:textId="3360C17D" w:rsidR="00E200EE" w:rsidRPr="008766E0" w:rsidRDefault="00E200EE" w:rsidP="00E200EE">
      <w:pPr>
        <w:pStyle w:val="Default"/>
        <w:rPr>
          <w:rFonts w:asciiTheme="minorHAnsi" w:hAnsiTheme="minorHAnsi"/>
          <w:sz w:val="22"/>
          <w:szCs w:val="22"/>
        </w:rPr>
      </w:pPr>
      <w:r w:rsidRPr="008766E0">
        <w:rPr>
          <w:rFonts w:asciiTheme="minorHAnsi" w:hAnsiTheme="minorHAnsi"/>
          <w:sz w:val="22"/>
          <w:szCs w:val="22"/>
        </w:rPr>
        <w:t xml:space="preserve">• Údržba a konzervovanie objektov expozície ľudovej architektúry </w:t>
      </w:r>
    </w:p>
    <w:p w14:paraId="74B3C43B" w14:textId="79CBF640" w:rsidR="00E200EE" w:rsidRPr="00E200EE" w:rsidRDefault="00E200EE" w:rsidP="00E200EE">
      <w:r w:rsidRPr="008766E0">
        <w:t xml:space="preserve">• Realizácia projektu „Inovácia BMP“, </w:t>
      </w:r>
      <w:proofErr w:type="spellStart"/>
      <w:r w:rsidRPr="008766E0">
        <w:t>I</w:t>
      </w:r>
      <w:r w:rsidR="00FA2261">
        <w:t>I</w:t>
      </w:r>
      <w:r w:rsidRPr="008766E0">
        <w:t>.etapa</w:t>
      </w:r>
      <w:proofErr w:type="spellEnd"/>
    </w:p>
    <w:p w14:paraId="2F7BFB01" w14:textId="77777777" w:rsidR="00E200EE" w:rsidRDefault="00E200EE" w:rsidP="009C5C56">
      <w:pPr>
        <w:spacing w:after="0"/>
        <w:jc w:val="both"/>
      </w:pPr>
    </w:p>
    <w:p w14:paraId="42591AAC" w14:textId="77777777" w:rsidR="00D82426" w:rsidRPr="00582AEC" w:rsidRDefault="00D82426" w:rsidP="00582AEC">
      <w:pPr>
        <w:pStyle w:val="Nadpis3"/>
      </w:pPr>
      <w:bookmarkStart w:id="15" w:name="_Toc5627141"/>
      <w:r w:rsidRPr="00582AEC">
        <w:t>Oddelenie histórie</w:t>
      </w:r>
      <w:bookmarkEnd w:id="15"/>
    </w:p>
    <w:p w14:paraId="6F6112FF" w14:textId="36B2EBCC" w:rsidR="009F5CF7" w:rsidRDefault="0020670E" w:rsidP="009F5CF7">
      <w:pPr>
        <w:pStyle w:val="Bezriadkovania"/>
      </w:pPr>
      <w:r>
        <w:rPr>
          <w:noProof/>
          <w:lang w:eastAsia="sk-SK"/>
        </w:rPr>
        <mc:AlternateContent>
          <mc:Choice Requires="wps">
            <w:drawing>
              <wp:anchor distT="0" distB="0" distL="114300" distR="114300" simplePos="0" relativeHeight="251662336" behindDoc="0" locked="0" layoutInCell="1" allowOverlap="1" wp14:anchorId="06FF1A2B" wp14:editId="2C64EBB3">
                <wp:simplePos x="0" y="0"/>
                <wp:positionH relativeFrom="column">
                  <wp:posOffset>3175</wp:posOffset>
                </wp:positionH>
                <wp:positionV relativeFrom="paragraph">
                  <wp:posOffset>27940</wp:posOffset>
                </wp:positionV>
                <wp:extent cx="557530" cy="266700"/>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AA9E" id="Obdĺžnik 10" o:spid="_x0000_s1026" style="position:absolute;margin-left:.25pt;margin-top:2.2pt;width:43.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" fillcolor="#0070c0" stroked="f"/>
            </w:pict>
          </mc:Fallback>
        </mc:AlternateContent>
      </w:r>
      <w:r w:rsidR="009F5CF7">
        <w:t xml:space="preserve">                             </w:t>
      </w:r>
      <w:r w:rsidR="00D82426" w:rsidRPr="00826EB0">
        <w:t>Expozícia Nový zámok, Novozámocká 22, 969 01 Banská Štiavnica,</w:t>
      </w:r>
    </w:p>
    <w:p w14:paraId="7A22AAA8" w14:textId="77777777" w:rsidR="00D82426" w:rsidRPr="009F5CF7" w:rsidRDefault="009F5CF7" w:rsidP="009F5CF7">
      <w:pPr>
        <w:pStyle w:val="Bezriadkovania"/>
      </w:pPr>
      <w:r>
        <w:t xml:space="preserve">                            </w:t>
      </w:r>
      <w:r w:rsidR="00D82426" w:rsidRPr="00826EB0">
        <w:t xml:space="preserve"> </w:t>
      </w:r>
      <w:r w:rsidR="00D82426" w:rsidRPr="009F5CF7">
        <w:t xml:space="preserve">tel. č.: 0421-45-6911543, </w:t>
      </w:r>
      <w:hyperlink r:id="rId12" w:history="1">
        <w:r w:rsidR="00D82426" w:rsidRPr="009F5CF7">
          <w:rPr>
            <w:rStyle w:val="Hypertextovprepojenie"/>
            <w:color w:val="auto"/>
            <w:u w:val="none"/>
          </w:rPr>
          <w:t>etnolog@muzeumbs.sk</w:t>
        </w:r>
      </w:hyperlink>
    </w:p>
    <w:p w14:paraId="1EF9F023" w14:textId="77777777" w:rsidR="00D82426" w:rsidRPr="00826EB0" w:rsidRDefault="00D82426" w:rsidP="00D82426">
      <w:pPr>
        <w:jc w:val="both"/>
      </w:pPr>
      <w:r w:rsidRPr="00826EB0">
        <w:t>Pevnosť Nový zámok vybudovali v Banskej Štiavnici v rokoch 1564-1571, ako hlavnú obrannú baštu pred Turkami.</w:t>
      </w:r>
    </w:p>
    <w:p w14:paraId="757E20FD" w14:textId="69DFF9F6" w:rsidR="00D82426" w:rsidRPr="00826EB0" w:rsidRDefault="00D82426" w:rsidP="00D82426">
      <w:pPr>
        <w:ind w:left="1410"/>
        <w:jc w:val="both"/>
      </w:pPr>
      <w:r w:rsidRPr="00826EB0">
        <w:t>Expozícia Starý zámok</w:t>
      </w:r>
      <w:r w:rsidR="0020670E">
        <w:rPr>
          <w:noProof/>
          <w:lang w:eastAsia="sk-SK"/>
        </w:rPr>
        <mc:AlternateContent>
          <mc:Choice Requires="wps">
            <w:drawing>
              <wp:anchor distT="0" distB="0" distL="114300" distR="114300" simplePos="0" relativeHeight="251663360" behindDoc="0" locked="0" layoutInCell="1" allowOverlap="1" wp14:anchorId="039B88A4" wp14:editId="4F1814BA">
                <wp:simplePos x="0" y="0"/>
                <wp:positionH relativeFrom="column">
                  <wp:posOffset>3175</wp:posOffset>
                </wp:positionH>
                <wp:positionV relativeFrom="paragraph">
                  <wp:posOffset>10160</wp:posOffset>
                </wp:positionV>
                <wp:extent cx="557530" cy="26670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C685" id="Obdĺžnik 9" o:spid="_x0000_s1026" style="position:absolute;margin-left:.25pt;margin-top:.8pt;width:43.9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" fillcolor="#c00000" stroked="f"/>
            </w:pict>
          </mc:Fallback>
        </mc:AlternateContent>
      </w:r>
      <w:r w:rsidRPr="00826EB0">
        <w:t xml:space="preserve">, </w:t>
      </w:r>
      <w:proofErr w:type="spellStart"/>
      <w:r w:rsidRPr="00826EB0">
        <w:t>Starozámocká</w:t>
      </w:r>
      <w:proofErr w:type="spellEnd"/>
      <w:r w:rsidRPr="00826EB0">
        <w:t xml:space="preserve"> 12, 969 01 Banská Štiavnica, tel. č.: 0421-45-694 94 72, </w:t>
      </w:r>
      <w:hyperlink r:id="rId13" w:history="1">
        <w:r w:rsidRPr="00A46EB3">
          <w:rPr>
            <w:rStyle w:val="Hypertextovprepojenie"/>
          </w:rPr>
          <w:t>etnolog@muzeumbs.sk</w:t>
        </w:r>
      </w:hyperlink>
      <w:r w:rsidR="002779FA">
        <w:rPr>
          <w:rStyle w:val="Hypertextovprepojenie"/>
        </w:rPr>
        <w:t>, historik</w:t>
      </w:r>
      <w:r w:rsidR="002779FA" w:rsidRPr="002779FA">
        <w:rPr>
          <w:rStyle w:val="Hypertextovprepojenie"/>
        </w:rPr>
        <w:t>@muzeumbs.sk</w:t>
      </w:r>
    </w:p>
    <w:p w14:paraId="02C4858C" w14:textId="77777777" w:rsidR="00D82426" w:rsidRPr="00826EB0" w:rsidRDefault="00D82426" w:rsidP="00D82426">
      <w:pPr>
        <w:jc w:val="both"/>
      </w:pPr>
      <w:r w:rsidRPr="00826EB0">
        <w:t xml:space="preserve">V rokoch 1546 – 1559 prestavaný farský kostol Panny Márie na </w:t>
      </w:r>
      <w:proofErr w:type="spellStart"/>
      <w:r w:rsidRPr="00826EB0">
        <w:t>protitureckú</w:t>
      </w:r>
      <w:proofErr w:type="spellEnd"/>
      <w:r w:rsidRPr="00826EB0">
        <w:t xml:space="preserve"> pevnosť. V</w:t>
      </w:r>
      <w:r w:rsidR="00864F6A">
        <w:t xml:space="preserve"> objekte Starý zámok  bolo v </w:t>
      </w:r>
      <w:r w:rsidRPr="00826EB0">
        <w:t>roku 1900 sprístupnené prvé múzeum v Banskej Štiavnici.</w:t>
      </w:r>
    </w:p>
    <w:p w14:paraId="4843F43F" w14:textId="620B7EFC" w:rsidR="00D82426" w:rsidRPr="00826EB0" w:rsidRDefault="00D82426" w:rsidP="00D82426">
      <w:pPr>
        <w:spacing w:after="0"/>
        <w:jc w:val="both"/>
      </w:pPr>
      <w:r w:rsidRPr="00826EB0">
        <w:t>Ťažiskové úlohy</w:t>
      </w:r>
      <w:r w:rsidR="007E6828">
        <w:t xml:space="preserve"> </w:t>
      </w:r>
      <w:r w:rsidR="00FA2261">
        <w:t>oddelenia histórie</w:t>
      </w:r>
      <w:r w:rsidRPr="00826EB0">
        <w:t>:</w:t>
      </w:r>
    </w:p>
    <w:p w14:paraId="71FDEB0E" w14:textId="77777777" w:rsidR="00864F6A" w:rsidRDefault="00D82426" w:rsidP="00D82426">
      <w:pPr>
        <w:spacing w:after="0"/>
        <w:jc w:val="both"/>
      </w:pPr>
      <w:r>
        <w:t>•</w:t>
      </w:r>
      <w:r>
        <w:tab/>
      </w:r>
      <w:r w:rsidR="00864F6A">
        <w:t>Elektronické spracovanie zbierkových predmetov v programe ESEZ 4G,</w:t>
      </w:r>
      <w:r>
        <w:t xml:space="preserve"> druhostupňových </w:t>
      </w:r>
    </w:p>
    <w:p w14:paraId="352F6495" w14:textId="77777777" w:rsidR="00D82426" w:rsidRDefault="00864F6A" w:rsidP="00D82426">
      <w:pPr>
        <w:spacing w:after="0"/>
        <w:jc w:val="both"/>
      </w:pPr>
      <w:r>
        <w:t xml:space="preserve">              </w:t>
      </w:r>
      <w:r w:rsidR="00D82426">
        <w:t>záznamov zbierkových predmetov z fon</w:t>
      </w:r>
      <w:r>
        <w:t xml:space="preserve">dov etnológia, novšia história </w:t>
      </w:r>
      <w:r w:rsidR="00D82426">
        <w:t>a numizmatika.</w:t>
      </w:r>
    </w:p>
    <w:p w14:paraId="76328290" w14:textId="1FA1072B" w:rsidR="00D82426" w:rsidRDefault="00D82426" w:rsidP="002779FA">
      <w:pPr>
        <w:spacing w:after="0"/>
        <w:jc w:val="both"/>
      </w:pPr>
      <w:r>
        <w:t>•</w:t>
      </w:r>
      <w:r>
        <w:tab/>
      </w:r>
      <w:r w:rsidR="00FA2261">
        <w:t>Príprava projektu Mesto kultúry</w:t>
      </w:r>
    </w:p>
    <w:p w14:paraId="0AC7D7BC" w14:textId="77777777" w:rsidR="001E0436" w:rsidRDefault="00D82426" w:rsidP="00D82426">
      <w:pPr>
        <w:spacing w:after="0"/>
        <w:jc w:val="both"/>
      </w:pPr>
      <w:r>
        <w:t>•</w:t>
      </w:r>
      <w:r>
        <w:tab/>
      </w:r>
      <w:r w:rsidRPr="00864F6A">
        <w:t>Vedecko-výskumná činnosť</w:t>
      </w:r>
      <w:r w:rsidR="001E0436">
        <w:t xml:space="preserve"> s témami</w:t>
      </w:r>
      <w:r w:rsidRPr="00864F6A">
        <w:t xml:space="preserve"> </w:t>
      </w:r>
      <w:r w:rsidR="00864F6A">
        <w:t xml:space="preserve">z hospodárskych a spoločenských dejín Banskej </w:t>
      </w:r>
    </w:p>
    <w:p w14:paraId="2FABFFDE" w14:textId="77777777" w:rsidR="00864F6A" w:rsidRDefault="001E0436" w:rsidP="00D82426">
      <w:pPr>
        <w:spacing w:after="0"/>
        <w:jc w:val="both"/>
      </w:pPr>
      <w:r>
        <w:t xml:space="preserve">              Štiavnice</w:t>
      </w:r>
    </w:p>
    <w:p w14:paraId="7483C6CE" w14:textId="49F6E2EF" w:rsidR="00D82426" w:rsidRDefault="00D82426" w:rsidP="00D82426">
      <w:pPr>
        <w:spacing w:after="0"/>
        <w:jc w:val="both"/>
      </w:pPr>
      <w:r>
        <w:t>•</w:t>
      </w:r>
      <w:r>
        <w:tab/>
      </w:r>
      <w:r w:rsidR="00FA2261">
        <w:t>Inovácie expozície a výstavná činnosť</w:t>
      </w:r>
      <w:r w:rsidR="001E0436">
        <w:t xml:space="preserve">  </w:t>
      </w:r>
    </w:p>
    <w:p w14:paraId="21182774" w14:textId="77777777" w:rsidR="00FA2261" w:rsidRDefault="00FA2261" w:rsidP="00D82426">
      <w:pPr>
        <w:spacing w:after="0"/>
        <w:jc w:val="both"/>
      </w:pPr>
      <w:r w:rsidRPr="00826EB0">
        <w:t>•</w:t>
      </w:r>
      <w:r w:rsidRPr="00826EB0">
        <w:tab/>
      </w:r>
      <w:r w:rsidRPr="00FA2261">
        <w:t xml:space="preserve">Účasť na medzinárodnom sympóziu Erbe </w:t>
      </w:r>
      <w:proofErr w:type="spellStart"/>
      <w:r w:rsidRPr="00FA2261">
        <w:t>Symposium</w:t>
      </w:r>
      <w:proofErr w:type="spellEnd"/>
      <w:r w:rsidRPr="00FA2261">
        <w:t>,</w:t>
      </w:r>
    </w:p>
    <w:p w14:paraId="5F69E3F3" w14:textId="59E2B1AD" w:rsidR="00FA2261" w:rsidRPr="00FA2261" w:rsidRDefault="00FA2261" w:rsidP="00D82426">
      <w:pPr>
        <w:spacing w:after="0"/>
        <w:jc w:val="both"/>
        <w:rPr>
          <w:b/>
        </w:rPr>
      </w:pPr>
      <w:r>
        <w:lastRenderedPageBreak/>
        <w:t xml:space="preserve">             </w:t>
      </w:r>
      <w:r w:rsidRPr="00FA2261">
        <w:t xml:space="preserve"> </w:t>
      </w:r>
      <w:proofErr w:type="spellStart"/>
      <w:r w:rsidRPr="00FA2261">
        <w:rPr>
          <w:rFonts w:eastAsia="Times New Roman" w:cs="Times New Roman"/>
          <w:color w:val="000000"/>
          <w:lang w:eastAsia="sk-SK"/>
        </w:rPr>
        <w:t>The</w:t>
      </w:r>
      <w:proofErr w:type="spellEnd"/>
      <w:r w:rsidRPr="00FA2261">
        <w:rPr>
          <w:rFonts w:eastAsia="Times New Roman" w:cs="Times New Roman"/>
          <w:color w:val="000000"/>
          <w:lang w:eastAsia="sk-SK"/>
        </w:rPr>
        <w:t xml:space="preserve"> </w:t>
      </w:r>
      <w:proofErr w:type="spellStart"/>
      <w:r w:rsidRPr="00FA2261">
        <w:rPr>
          <w:rFonts w:eastAsia="Times New Roman" w:cs="Times New Roman"/>
          <w:color w:val="000000"/>
          <w:lang w:eastAsia="sk-SK"/>
        </w:rPr>
        <w:t>cultural</w:t>
      </w:r>
      <w:proofErr w:type="spellEnd"/>
      <w:r w:rsidRPr="00FA2261">
        <w:rPr>
          <w:rFonts w:eastAsia="Times New Roman" w:cs="Times New Roman"/>
          <w:color w:val="000000"/>
          <w:lang w:eastAsia="sk-SK"/>
        </w:rPr>
        <w:t xml:space="preserve"> </w:t>
      </w:r>
      <w:proofErr w:type="spellStart"/>
      <w:r w:rsidRPr="00FA2261">
        <w:rPr>
          <w:rFonts w:eastAsia="Times New Roman" w:cs="Times New Roman"/>
          <w:color w:val="000000"/>
          <w:lang w:eastAsia="sk-SK"/>
        </w:rPr>
        <w:t>heritage</w:t>
      </w:r>
      <w:proofErr w:type="spellEnd"/>
      <w:r w:rsidRPr="00FA2261">
        <w:rPr>
          <w:rFonts w:eastAsia="Times New Roman" w:cs="Times New Roman"/>
          <w:color w:val="000000"/>
          <w:lang w:eastAsia="sk-SK"/>
        </w:rPr>
        <w:t xml:space="preserve"> metalurg, Slovinsko</w:t>
      </w:r>
    </w:p>
    <w:p w14:paraId="7E6EC0E5" w14:textId="77777777" w:rsidR="00D82426" w:rsidRPr="007E6828" w:rsidRDefault="00D82426" w:rsidP="00D82426">
      <w:pPr>
        <w:jc w:val="both"/>
        <w:rPr>
          <w:b/>
        </w:rPr>
      </w:pPr>
      <w:r>
        <w:t>•</w:t>
      </w:r>
      <w:r w:rsidRPr="00C15BC4">
        <w:rPr>
          <w:b/>
        </w:rPr>
        <w:tab/>
      </w:r>
      <w:r w:rsidR="001E0436" w:rsidRPr="001E0436">
        <w:t>Zabezpečenie prevádzk</w:t>
      </w:r>
      <w:r w:rsidR="00FC370A">
        <w:t>y</w:t>
      </w:r>
      <w:r w:rsidR="001E0436" w:rsidRPr="001E0436">
        <w:t xml:space="preserve"> expozícií Starý a Nový zámok</w:t>
      </w:r>
    </w:p>
    <w:p w14:paraId="79EB1F54" w14:textId="0F98F76C" w:rsidR="00D82426" w:rsidRPr="00582AEC" w:rsidRDefault="00D82426" w:rsidP="00582AEC">
      <w:pPr>
        <w:pStyle w:val="Nadpis3"/>
      </w:pPr>
      <w:bookmarkStart w:id="16" w:name="_Toc5627142"/>
      <w:r w:rsidRPr="00582AEC">
        <w:t>Oddelenie Galéria Jozefa Kollára</w:t>
      </w:r>
      <w:r w:rsidR="0020670E">
        <w:rPr>
          <w:noProof/>
          <w:lang w:eastAsia="sk-SK"/>
        </w:rPr>
        <mc:AlternateContent>
          <mc:Choice Requires="wps">
            <w:drawing>
              <wp:anchor distT="0" distB="0" distL="114300" distR="114300" simplePos="0" relativeHeight="251664384" behindDoc="0" locked="0" layoutInCell="1" allowOverlap="1" wp14:anchorId="00D5A4B8" wp14:editId="24EC12C6">
                <wp:simplePos x="0" y="0"/>
                <wp:positionH relativeFrom="column">
                  <wp:posOffset>3175</wp:posOffset>
                </wp:positionH>
                <wp:positionV relativeFrom="paragraph">
                  <wp:posOffset>259080</wp:posOffset>
                </wp:positionV>
                <wp:extent cx="557530" cy="266700"/>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F6F1" id="Obdĺžnik 8" o:spid="_x0000_s1026" style="position:absolute;margin-left:.25pt;margin-top:20.4pt;width:43.9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" fillcolor="#7030a0" stroked="f"/>
            </w:pict>
          </mc:Fallback>
        </mc:AlternateContent>
      </w:r>
      <w:bookmarkEnd w:id="16"/>
    </w:p>
    <w:p w14:paraId="4C1DC962" w14:textId="77777777" w:rsidR="009F5CF7" w:rsidRDefault="009F5CF7" w:rsidP="009F5CF7">
      <w:pPr>
        <w:pStyle w:val="Bezriadkovania"/>
      </w:pPr>
      <w:r>
        <w:t xml:space="preserve">                             </w:t>
      </w:r>
      <w:r w:rsidR="00D82426" w:rsidRPr="00826EB0">
        <w:t xml:space="preserve">Expozícia Galéria Jozefa Kollára, </w:t>
      </w:r>
      <w:r w:rsidR="00D82426">
        <w:t xml:space="preserve">Nám. sv. Trojice 8, </w:t>
      </w:r>
      <w:r w:rsidR="00D82426" w:rsidRPr="00826EB0">
        <w:t xml:space="preserve">969 01 Banská Štiavnica, </w:t>
      </w:r>
    </w:p>
    <w:p w14:paraId="2DC395C9" w14:textId="77777777" w:rsidR="00D82426" w:rsidRPr="00826EB0" w:rsidRDefault="009F5CF7" w:rsidP="009F5CF7">
      <w:pPr>
        <w:pStyle w:val="Bezriadkovania"/>
      </w:pPr>
      <w:r>
        <w:t xml:space="preserve">                             tel. č.: </w:t>
      </w:r>
      <w:r w:rsidR="00D82426" w:rsidRPr="00826EB0">
        <w:t xml:space="preserve">0421-45-6913431, </w:t>
      </w:r>
      <w:hyperlink r:id="rId14" w:history="1">
        <w:r w:rsidR="00D82426" w:rsidRPr="00A46EB3">
          <w:rPr>
            <w:rStyle w:val="Hypertextovprepojenie"/>
          </w:rPr>
          <w:t>galeria@muzeumbs.sk</w:t>
        </w:r>
      </w:hyperlink>
    </w:p>
    <w:p w14:paraId="43560A0C" w14:textId="77777777" w:rsidR="00D82426" w:rsidRPr="00826EB0" w:rsidRDefault="00D82426" w:rsidP="00D82426">
      <w:pPr>
        <w:jc w:val="both"/>
      </w:pPr>
      <w:r w:rsidRPr="00826EB0">
        <w:t>Galéria J. Kollára sídli v troch objektoch zo 16. stor. na Nám. sv.</w:t>
      </w:r>
      <w:r>
        <w:t xml:space="preserve"> </w:t>
      </w:r>
      <w:r w:rsidRPr="00826EB0">
        <w:t xml:space="preserve">Trojice (Jonášov, Richterov a </w:t>
      </w:r>
      <w:proofErr w:type="spellStart"/>
      <w:r w:rsidRPr="00826EB0">
        <w:t>Bošániho</w:t>
      </w:r>
      <w:proofErr w:type="spellEnd"/>
      <w:r w:rsidRPr="00826EB0">
        <w:t xml:space="preserve"> dom).</w:t>
      </w:r>
    </w:p>
    <w:p w14:paraId="56CC59E1" w14:textId="77777777" w:rsidR="00D82426" w:rsidRPr="00826EB0" w:rsidRDefault="00D82426" w:rsidP="00D82426">
      <w:pPr>
        <w:spacing w:after="0"/>
        <w:jc w:val="both"/>
      </w:pPr>
      <w:r w:rsidRPr="00826EB0">
        <w:t>Ťažiskové úlohy:</w:t>
      </w:r>
    </w:p>
    <w:p w14:paraId="78A0FFAD" w14:textId="77777777" w:rsidR="00D82426" w:rsidRPr="00826EB0" w:rsidRDefault="00D82426" w:rsidP="00D82426">
      <w:pPr>
        <w:spacing w:after="0"/>
        <w:jc w:val="both"/>
      </w:pPr>
      <w:r w:rsidRPr="00826EB0">
        <w:t>•</w:t>
      </w:r>
      <w:r w:rsidRPr="00826EB0">
        <w:tab/>
        <w:t xml:space="preserve">Realizácia programu „Škola v múzeu – „Živá galéria“  </w:t>
      </w:r>
    </w:p>
    <w:p w14:paraId="537D821D" w14:textId="77777777" w:rsidR="00FC370A" w:rsidRDefault="00D82426" w:rsidP="00FC370A">
      <w:pPr>
        <w:spacing w:after="0"/>
        <w:jc w:val="both"/>
      </w:pPr>
      <w:r w:rsidRPr="00826EB0">
        <w:t>•</w:t>
      </w:r>
      <w:r w:rsidRPr="00826EB0">
        <w:tab/>
      </w:r>
      <w:r w:rsidRPr="00FC370A">
        <w:t>Elektronické spracovanie zbierkových predmetov v ESEZ 4G</w:t>
      </w:r>
      <w:r w:rsidR="00FC370A">
        <w:t>,</w:t>
      </w:r>
      <w:r w:rsidR="00FC370A" w:rsidRPr="00FC370A">
        <w:rPr>
          <w:color w:val="FF0000"/>
        </w:rPr>
        <w:t xml:space="preserve"> </w:t>
      </w:r>
      <w:r w:rsidR="00FC370A" w:rsidRPr="00FC370A">
        <w:t xml:space="preserve">druhostupňových záznamov </w:t>
      </w:r>
    </w:p>
    <w:p w14:paraId="4112075D" w14:textId="26486556" w:rsidR="00FA2261" w:rsidRPr="00A70BA4" w:rsidRDefault="00FC370A" w:rsidP="00D82426">
      <w:pPr>
        <w:spacing w:after="0"/>
        <w:jc w:val="both"/>
      </w:pPr>
      <w:r>
        <w:t xml:space="preserve">              </w:t>
      </w:r>
      <w:r w:rsidRPr="00FC370A">
        <w:t>zbierkových predmetov  fondu umelecká história</w:t>
      </w:r>
    </w:p>
    <w:p w14:paraId="3251304A" w14:textId="77777777" w:rsidR="00D82426" w:rsidRDefault="00D82426" w:rsidP="00D82426">
      <w:pPr>
        <w:spacing w:after="0"/>
        <w:jc w:val="both"/>
      </w:pPr>
      <w:r w:rsidRPr="00826EB0">
        <w:t>•</w:t>
      </w:r>
      <w:r w:rsidRPr="00826EB0">
        <w:tab/>
      </w:r>
      <w:r w:rsidR="00A70BA4" w:rsidRPr="00A70BA4">
        <w:t>Zabezpečenie prevádzky  v stálych expozíciách</w:t>
      </w:r>
    </w:p>
    <w:p w14:paraId="5712249B" w14:textId="42645F19" w:rsidR="00FA2261" w:rsidRDefault="00FA2261" w:rsidP="00D82426">
      <w:pPr>
        <w:spacing w:after="0"/>
        <w:jc w:val="both"/>
        <w:rPr>
          <w:b/>
        </w:rPr>
      </w:pPr>
      <w:r w:rsidRPr="00826EB0">
        <w:t>•</w:t>
      </w:r>
      <w:r w:rsidRPr="00826EB0">
        <w:tab/>
      </w:r>
      <w:r>
        <w:t>Príprava projektu Mesto kultúry</w:t>
      </w:r>
    </w:p>
    <w:p w14:paraId="6FB65807" w14:textId="77777777" w:rsidR="008766E0" w:rsidRDefault="00D82426" w:rsidP="00D82426">
      <w:pPr>
        <w:spacing w:after="0"/>
        <w:jc w:val="both"/>
      </w:pPr>
      <w:r w:rsidRPr="00826EB0">
        <w:t>•</w:t>
      </w:r>
      <w:r w:rsidRPr="00826EB0">
        <w:tab/>
        <w:t>Realizácia výstav</w:t>
      </w:r>
      <w:r w:rsidR="00092372">
        <w:t xml:space="preserve"> plánovaných v PHÚ</w:t>
      </w:r>
      <w:r w:rsidRPr="00826EB0">
        <w:t xml:space="preserve"> </w:t>
      </w:r>
      <w:r w:rsidR="008766E0">
        <w:t xml:space="preserve">a spolupráca na realizácii partnerských výstavných    </w:t>
      </w:r>
    </w:p>
    <w:p w14:paraId="415BF9E2" w14:textId="2A1DA6CE" w:rsidR="00D82426" w:rsidRDefault="008766E0" w:rsidP="00D82426">
      <w:pPr>
        <w:spacing w:after="0"/>
        <w:jc w:val="both"/>
      </w:pPr>
      <w:r>
        <w:t xml:space="preserve">              projekto</w:t>
      </w:r>
      <w:r w:rsidR="00FA2261">
        <w:t>v</w:t>
      </w:r>
    </w:p>
    <w:p w14:paraId="4E94E495" w14:textId="77777777" w:rsidR="00FA2261" w:rsidRPr="00826EB0" w:rsidRDefault="00FA2261" w:rsidP="00D82426">
      <w:pPr>
        <w:spacing w:after="0"/>
        <w:jc w:val="both"/>
      </w:pPr>
    </w:p>
    <w:p w14:paraId="008E17F7" w14:textId="77777777" w:rsidR="009F5CF7" w:rsidRPr="00582AEC" w:rsidRDefault="00D82426" w:rsidP="00582AEC">
      <w:pPr>
        <w:pStyle w:val="Nadpis3"/>
      </w:pPr>
      <w:bookmarkStart w:id="17" w:name="_Toc5627143"/>
      <w:r w:rsidRPr="00582AEC">
        <w:t>Oddelenie geológie</w:t>
      </w:r>
      <w:bookmarkEnd w:id="17"/>
    </w:p>
    <w:p w14:paraId="663A0F6F" w14:textId="732C60AA" w:rsidR="009F5CF7" w:rsidRDefault="009F5CF7" w:rsidP="009F5CF7">
      <w:pPr>
        <w:pStyle w:val="Bezriadkovania"/>
      </w:pPr>
      <w:r>
        <w:t xml:space="preserve">                              </w:t>
      </w:r>
      <w:proofErr w:type="spellStart"/>
      <w:r w:rsidR="00D82426" w:rsidRPr="00826EB0">
        <w:t>Berggericht</w:t>
      </w:r>
      <w:proofErr w:type="spellEnd"/>
      <w:r w:rsidR="00D82426" w:rsidRPr="00826EB0">
        <w:t xml:space="preserve"> - Mineralogická expozícia</w:t>
      </w:r>
      <w:r w:rsidR="0020670E">
        <w:rPr>
          <w:noProof/>
          <w:lang w:eastAsia="sk-SK"/>
        </w:rPr>
        <mc:AlternateContent>
          <mc:Choice Requires="wps">
            <w:drawing>
              <wp:anchor distT="0" distB="0" distL="114300" distR="114300" simplePos="0" relativeHeight="251665408" behindDoc="0" locked="0" layoutInCell="1" allowOverlap="1" wp14:anchorId="1F1CCF9B" wp14:editId="472F0DAC">
                <wp:simplePos x="0" y="0"/>
                <wp:positionH relativeFrom="column">
                  <wp:posOffset>3175</wp:posOffset>
                </wp:positionH>
                <wp:positionV relativeFrom="paragraph">
                  <wp:posOffset>10795</wp:posOffset>
                </wp:positionV>
                <wp:extent cx="557530" cy="266700"/>
                <wp:effectExtent l="0" t="0" r="0" b="0"/>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2864" id="Obdĺžnik 7" o:spid="_x0000_s1026" style="position:absolute;margin-left:.25pt;margin-top:.85pt;width:43.9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" fillcolor="#e36c0a" stroked="f"/>
            </w:pict>
          </mc:Fallback>
        </mc:AlternateContent>
      </w:r>
      <w:r w:rsidR="00D82426" w:rsidRPr="00826EB0">
        <w:t>, Nám. sv. Trojice 6, 969 01 Banská Štiavnica,</w:t>
      </w:r>
    </w:p>
    <w:p w14:paraId="5C6EF1B6" w14:textId="77777777" w:rsidR="00D82426" w:rsidRPr="00826EB0" w:rsidRDefault="00D82426" w:rsidP="009F5CF7">
      <w:pPr>
        <w:pStyle w:val="Bezriadkovania"/>
      </w:pPr>
      <w:r w:rsidRPr="00826EB0">
        <w:t xml:space="preserve"> </w:t>
      </w:r>
      <w:r w:rsidR="009F5CF7">
        <w:t xml:space="preserve">                             </w:t>
      </w:r>
      <w:r w:rsidRPr="00826EB0">
        <w:t xml:space="preserve">tel. č.: 0421-45-692 05 36, </w:t>
      </w:r>
      <w:hyperlink r:id="rId15" w:history="1">
        <w:r w:rsidRPr="00826EB0">
          <w:rPr>
            <w:rStyle w:val="Hypertextovprepojenie"/>
            <w:i/>
          </w:rPr>
          <w:t>mineralog@muzeumbs.sk</w:t>
        </w:r>
      </w:hyperlink>
    </w:p>
    <w:p w14:paraId="273BB700" w14:textId="77777777" w:rsidR="00D82426" w:rsidRPr="00826EB0" w:rsidRDefault="00D82426" w:rsidP="00D82426">
      <w:pPr>
        <w:jc w:val="both"/>
      </w:pPr>
      <w:proofErr w:type="spellStart"/>
      <w:r w:rsidRPr="00826EB0">
        <w:t>Berggericht</w:t>
      </w:r>
      <w:proofErr w:type="spellEnd"/>
      <w:r w:rsidRPr="00826EB0">
        <w:t>, budova zo 16. stor., bývalé sídlo Banského súdu, v ktorej sídli oddelenie geológie SBM.</w:t>
      </w:r>
    </w:p>
    <w:p w14:paraId="38E83359" w14:textId="2003FED0" w:rsidR="00D82426" w:rsidRPr="00826EB0" w:rsidRDefault="00D82426" w:rsidP="00D82426">
      <w:pPr>
        <w:spacing w:after="0"/>
        <w:jc w:val="both"/>
      </w:pPr>
      <w:r w:rsidRPr="00826EB0">
        <w:t>Ťažiskové úlohy:</w:t>
      </w:r>
    </w:p>
    <w:p w14:paraId="7D57FF8D" w14:textId="43AF09AE" w:rsidR="002B4F09" w:rsidRPr="00826EB0" w:rsidRDefault="002B4F09" w:rsidP="00D82426">
      <w:pPr>
        <w:spacing w:after="0"/>
        <w:jc w:val="both"/>
      </w:pPr>
      <w:r w:rsidRPr="00826EB0">
        <w:t>•</w:t>
      </w:r>
      <w:r w:rsidRPr="00826EB0">
        <w:tab/>
      </w:r>
      <w:r>
        <w:t xml:space="preserve">Aktivity pre školy a verejnosť v </w:t>
      </w:r>
      <w:proofErr w:type="spellStart"/>
      <w:r>
        <w:t>Geobádateľni</w:t>
      </w:r>
      <w:proofErr w:type="spellEnd"/>
    </w:p>
    <w:p w14:paraId="33F3D12A" w14:textId="6BCD6BCF" w:rsidR="00D82426" w:rsidRPr="00B87D07" w:rsidRDefault="00D82426" w:rsidP="00D82426">
      <w:pPr>
        <w:spacing w:after="0"/>
        <w:jc w:val="both"/>
        <w:rPr>
          <w:b/>
        </w:rPr>
      </w:pPr>
      <w:r w:rsidRPr="00826EB0">
        <w:t>•</w:t>
      </w:r>
      <w:r w:rsidRPr="00826EB0">
        <w:tab/>
      </w:r>
      <w:r w:rsidR="00FA2261">
        <w:t xml:space="preserve">Vysporiadanie  po </w:t>
      </w:r>
      <w:r w:rsidR="00A367F4">
        <w:t>Revízi</w:t>
      </w:r>
      <w:r w:rsidR="00FA2261">
        <w:t>i</w:t>
      </w:r>
      <w:r w:rsidR="00A367F4">
        <w:t xml:space="preserve"> zbierkového</w:t>
      </w:r>
      <w:r w:rsidRPr="002B4F09">
        <w:t xml:space="preserve"> fondu</w:t>
      </w:r>
      <w:r w:rsidR="00E97AEA">
        <w:t>, vyradenie zbierkových predmetov po revízii</w:t>
      </w:r>
      <w:r w:rsidRPr="002B4F09">
        <w:t xml:space="preserve"> </w:t>
      </w:r>
    </w:p>
    <w:p w14:paraId="2BAC055C" w14:textId="4307CEF0" w:rsidR="00A70BA4" w:rsidRDefault="00D82426" w:rsidP="00A70BA4">
      <w:pPr>
        <w:spacing w:after="0"/>
        <w:jc w:val="both"/>
      </w:pPr>
      <w:r w:rsidRPr="00B87D07">
        <w:rPr>
          <w:b/>
        </w:rPr>
        <w:t>•</w:t>
      </w:r>
      <w:r w:rsidRPr="00B87D07">
        <w:rPr>
          <w:b/>
        </w:rPr>
        <w:tab/>
      </w:r>
      <w:r w:rsidR="00A70BA4">
        <w:t xml:space="preserve">Elektronické spracovanie zbierkových predmetov v programe ESEZ 4G, druhostupňových </w:t>
      </w:r>
    </w:p>
    <w:p w14:paraId="015670BE" w14:textId="30C4958F" w:rsidR="00A70BA4" w:rsidRDefault="00A70BA4" w:rsidP="00A70BA4">
      <w:pPr>
        <w:spacing w:after="0"/>
        <w:jc w:val="both"/>
      </w:pPr>
      <w:r>
        <w:t xml:space="preserve">              záznamov zbierkových predmetov z fondov  geológia</w:t>
      </w:r>
    </w:p>
    <w:p w14:paraId="40A8CECC" w14:textId="73E1EF7E" w:rsidR="00FA2261" w:rsidRDefault="00FA2261" w:rsidP="00FA2261">
      <w:pPr>
        <w:spacing w:after="0"/>
        <w:jc w:val="both"/>
      </w:pPr>
      <w:r w:rsidRPr="00826EB0">
        <w:t>•</w:t>
      </w:r>
      <w:r w:rsidRPr="00826EB0">
        <w:tab/>
      </w:r>
      <w:r w:rsidRPr="00FA2261">
        <w:t xml:space="preserve">Účasť na medzinárodnom Erbe </w:t>
      </w:r>
      <w:proofErr w:type="spellStart"/>
      <w:r w:rsidRPr="00FA2261">
        <w:t>Symposium</w:t>
      </w:r>
      <w:proofErr w:type="spellEnd"/>
    </w:p>
    <w:p w14:paraId="41BB8B70" w14:textId="17E06209" w:rsidR="00FA2261" w:rsidRPr="00FA2261" w:rsidRDefault="00FA2261" w:rsidP="00A70BA4">
      <w:pPr>
        <w:spacing w:after="0"/>
        <w:jc w:val="both"/>
        <w:rPr>
          <w:b/>
        </w:rPr>
      </w:pPr>
      <w:r>
        <w:t xml:space="preserve">             </w:t>
      </w:r>
      <w:r w:rsidRPr="00FA2261">
        <w:t xml:space="preserve"> </w:t>
      </w:r>
      <w:proofErr w:type="spellStart"/>
      <w:r w:rsidRPr="00FA2261">
        <w:rPr>
          <w:rFonts w:eastAsia="Times New Roman" w:cs="Times New Roman"/>
          <w:color w:val="000000"/>
          <w:lang w:eastAsia="sk-SK"/>
        </w:rPr>
        <w:t>The</w:t>
      </w:r>
      <w:proofErr w:type="spellEnd"/>
      <w:r w:rsidRPr="00FA2261">
        <w:rPr>
          <w:rFonts w:eastAsia="Times New Roman" w:cs="Times New Roman"/>
          <w:color w:val="000000"/>
          <w:lang w:eastAsia="sk-SK"/>
        </w:rPr>
        <w:t xml:space="preserve"> </w:t>
      </w:r>
      <w:proofErr w:type="spellStart"/>
      <w:r w:rsidRPr="00FA2261">
        <w:rPr>
          <w:rFonts w:eastAsia="Times New Roman" w:cs="Times New Roman"/>
          <w:color w:val="000000"/>
          <w:lang w:eastAsia="sk-SK"/>
        </w:rPr>
        <w:t>cultural</w:t>
      </w:r>
      <w:proofErr w:type="spellEnd"/>
      <w:r w:rsidRPr="00FA2261">
        <w:rPr>
          <w:rFonts w:eastAsia="Times New Roman" w:cs="Times New Roman"/>
          <w:color w:val="000000"/>
          <w:lang w:eastAsia="sk-SK"/>
        </w:rPr>
        <w:t xml:space="preserve"> </w:t>
      </w:r>
      <w:proofErr w:type="spellStart"/>
      <w:r w:rsidRPr="00FA2261">
        <w:rPr>
          <w:rFonts w:eastAsia="Times New Roman" w:cs="Times New Roman"/>
          <w:color w:val="000000"/>
          <w:lang w:eastAsia="sk-SK"/>
        </w:rPr>
        <w:t>heritage</w:t>
      </w:r>
      <w:proofErr w:type="spellEnd"/>
      <w:r w:rsidRPr="00FA2261">
        <w:rPr>
          <w:rFonts w:eastAsia="Times New Roman" w:cs="Times New Roman"/>
          <w:color w:val="000000"/>
          <w:lang w:eastAsia="sk-SK"/>
        </w:rPr>
        <w:t xml:space="preserve"> metalurg, Slovinsko</w:t>
      </w:r>
    </w:p>
    <w:p w14:paraId="6C2FE616" w14:textId="0F8D72B6" w:rsidR="00D82426" w:rsidRDefault="00D82426" w:rsidP="00D82426">
      <w:pPr>
        <w:spacing w:after="0"/>
        <w:jc w:val="both"/>
      </w:pPr>
      <w:r w:rsidRPr="00826EB0">
        <w:t>•</w:t>
      </w:r>
      <w:r w:rsidRPr="00826EB0">
        <w:tab/>
      </w:r>
      <w:r w:rsidR="00A70BA4" w:rsidRPr="00A70BA4">
        <w:t>Zabezpečenie prevádzky Mineralogickej expozície</w:t>
      </w:r>
      <w:r w:rsidRPr="00A70BA4">
        <w:t xml:space="preserve">. </w:t>
      </w:r>
    </w:p>
    <w:p w14:paraId="6F1F7E97" w14:textId="77777777" w:rsidR="0027032C" w:rsidRDefault="0027032C" w:rsidP="00D82426">
      <w:pPr>
        <w:spacing w:after="0"/>
        <w:jc w:val="both"/>
      </w:pPr>
    </w:p>
    <w:p w14:paraId="58FD487A" w14:textId="4E45AC09" w:rsidR="009D57F6" w:rsidRDefault="0020670E" w:rsidP="009D57F6">
      <w:r>
        <w:rPr>
          <w:noProof/>
          <w:lang w:eastAsia="sk-SK"/>
        </w:rPr>
        <mc:AlternateContent>
          <mc:Choice Requires="wps">
            <w:drawing>
              <wp:anchor distT="0" distB="0" distL="114300" distR="114300" simplePos="0" relativeHeight="251674624" behindDoc="0" locked="0" layoutInCell="1" allowOverlap="1" wp14:anchorId="0C310A13" wp14:editId="18C4BAF9">
                <wp:simplePos x="0" y="0"/>
                <wp:positionH relativeFrom="column">
                  <wp:posOffset>-114300</wp:posOffset>
                </wp:positionH>
                <wp:positionV relativeFrom="paragraph">
                  <wp:posOffset>90805</wp:posOffset>
                </wp:positionV>
                <wp:extent cx="557530" cy="266700"/>
                <wp:effectExtent l="0" t="0" r="0" b="0"/>
                <wp:wrapThrough wrapText="bothSides">
                  <wp:wrapPolygon edited="0">
                    <wp:start x="0" y="0"/>
                    <wp:lineTo x="0" y="20057"/>
                    <wp:lineTo x="20665" y="20057"/>
                    <wp:lineTo x="20665" y="0"/>
                    <wp:lineTo x="0" y="0"/>
                  </wp:wrapPolygon>
                </wp:wrapThrough>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A097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F6F5" id="Obdĺžnik 13" o:spid="_x0000_s1026" style="position:absolute;margin-left:-9pt;margin-top:7.15pt;width:43.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" fillcolor="#a09720" stroked="f">
                <w10:wrap type="through"/>
              </v:rect>
            </w:pict>
          </mc:Fallback>
        </mc:AlternateContent>
      </w:r>
      <w:r w:rsidR="00DF7AD5">
        <w:t xml:space="preserve">    </w:t>
      </w:r>
      <w:r w:rsidR="009D57F6">
        <w:t xml:space="preserve">Expozícia </w:t>
      </w:r>
      <w:r w:rsidR="009D57F6" w:rsidRPr="00595F14">
        <w:t xml:space="preserve">Dedičná štôlňa </w:t>
      </w:r>
      <w:proofErr w:type="spellStart"/>
      <w:r w:rsidR="009D57F6" w:rsidRPr="00595F14">
        <w:t>Glanzenberg</w:t>
      </w:r>
      <w:proofErr w:type="spellEnd"/>
      <w:r w:rsidR="009D57F6">
        <w:t xml:space="preserve">, </w:t>
      </w:r>
      <w:proofErr w:type="spellStart"/>
      <w:r w:rsidR="009D57F6" w:rsidRPr="00CC7130">
        <w:t>Kammerhofská</w:t>
      </w:r>
      <w:proofErr w:type="spellEnd"/>
      <w:r w:rsidR="009D57F6" w:rsidRPr="00CC7130">
        <w:t xml:space="preserve"> ulica</w:t>
      </w:r>
      <w:r w:rsidR="0027032C">
        <w:t xml:space="preserve">, 969 01 Banská Štiavnica, </w:t>
      </w:r>
      <w:proofErr w:type="spellStart"/>
      <w:r w:rsidR="0027032C">
        <w:t>tel.</w:t>
      </w:r>
      <w:r w:rsidR="009D57F6" w:rsidRPr="00CC7130">
        <w:t>č</w:t>
      </w:r>
      <w:proofErr w:type="spellEnd"/>
      <w:r w:rsidR="009D57F6" w:rsidRPr="00CC7130">
        <w:t>.</w:t>
      </w:r>
      <w:r w:rsidR="0027032C">
        <w:t>:</w:t>
      </w:r>
      <w:r w:rsidR="00DF7AD5">
        <w:t xml:space="preserve">  </w:t>
      </w:r>
      <w:r w:rsidR="0027032C">
        <w:t>0</w:t>
      </w:r>
      <w:r w:rsidR="009D57F6" w:rsidRPr="00CC7130">
        <w:t xml:space="preserve">421-45-692 05 35, </w:t>
      </w:r>
      <w:hyperlink r:id="rId16" w:history="1">
        <w:r w:rsidR="009D57F6" w:rsidRPr="00A46EB3">
          <w:rPr>
            <w:rStyle w:val="Hypertextovprepojenie"/>
          </w:rPr>
          <w:t>infobs@muzeumbs.sk</w:t>
        </w:r>
      </w:hyperlink>
    </w:p>
    <w:p w14:paraId="07D253C1" w14:textId="4ACAA5F9" w:rsidR="009D57F6" w:rsidRDefault="009D57F6" w:rsidP="009D57F6">
      <w:r w:rsidRPr="00CC7130">
        <w:t xml:space="preserve">Dedičná odvodňovacia štôlňa </w:t>
      </w:r>
      <w:proofErr w:type="spellStart"/>
      <w:r w:rsidRPr="00CC7130">
        <w:t>Glanzenberg</w:t>
      </w:r>
      <w:proofErr w:type="spellEnd"/>
      <w:r w:rsidRPr="00CC7130">
        <w:t>, jedna z</w:t>
      </w:r>
      <w:r w:rsidR="00E97AEA">
        <w:t> </w:t>
      </w:r>
      <w:r w:rsidRPr="00CC7130">
        <w:t>najstarších</w:t>
      </w:r>
      <w:r w:rsidR="00E97AEA">
        <w:t xml:space="preserve"> odvodňovacích </w:t>
      </w:r>
      <w:proofErr w:type="spellStart"/>
      <w:r w:rsidR="00E97AEA">
        <w:t>basmkých</w:t>
      </w:r>
      <w:proofErr w:type="spellEnd"/>
      <w:r w:rsidR="00E97AEA">
        <w:t xml:space="preserve"> diel</w:t>
      </w:r>
      <w:r w:rsidRPr="00CC7130">
        <w:t xml:space="preserve"> v regióne, prechádza popod centrum mesta. Štôlňu preslávili cisárske návštevy v</w:t>
      </w:r>
      <w:r w:rsidR="0027032C">
        <w:t> 18. a 19. storočí,</w:t>
      </w:r>
      <w:r w:rsidRPr="00CC7130">
        <w:t xml:space="preserve"> </w:t>
      </w:r>
      <w:r w:rsidR="0027032C">
        <w:t xml:space="preserve">a tiež  návštevy </w:t>
      </w:r>
      <w:r w:rsidRPr="00CC7130">
        <w:t>významných osobností súčasnosti.</w:t>
      </w:r>
    </w:p>
    <w:p w14:paraId="2AE3C804" w14:textId="3207EE1A" w:rsidR="009D57F6" w:rsidRDefault="009D57F6" w:rsidP="009D57F6">
      <w:pPr>
        <w:spacing w:after="0"/>
        <w:ind w:left="360"/>
      </w:pPr>
      <w:r>
        <w:t>Ťažiskové úlohy:</w:t>
      </w:r>
    </w:p>
    <w:p w14:paraId="7F7CFE11" w14:textId="23CF7DD0" w:rsidR="009D57F6" w:rsidRDefault="009D57F6" w:rsidP="00603D7B">
      <w:pPr>
        <w:pStyle w:val="Odsekzoznamu"/>
        <w:numPr>
          <w:ilvl w:val="0"/>
          <w:numId w:val="2"/>
        </w:numPr>
        <w:spacing w:after="0"/>
      </w:pPr>
      <w:r>
        <w:t>Prezentácia štôlne ako objektu Geoparku s dôrazom na banícku históriu</w:t>
      </w:r>
    </w:p>
    <w:p w14:paraId="792BD05A" w14:textId="0D86D698" w:rsidR="009D57F6" w:rsidRDefault="009D57F6" w:rsidP="00603D7B">
      <w:pPr>
        <w:pStyle w:val="Odsekzoznamu"/>
        <w:numPr>
          <w:ilvl w:val="0"/>
          <w:numId w:val="2"/>
        </w:numPr>
        <w:spacing w:after="0"/>
      </w:pPr>
      <w:r>
        <w:t>Slávnostné fáranie významných osobností</w:t>
      </w:r>
    </w:p>
    <w:p w14:paraId="3B9EEED5" w14:textId="3B7BA853" w:rsidR="002B4F09" w:rsidRDefault="009D57F6" w:rsidP="00601ECF">
      <w:pPr>
        <w:pStyle w:val="Odsekzoznamu"/>
        <w:numPr>
          <w:ilvl w:val="0"/>
          <w:numId w:val="2"/>
        </w:numPr>
        <w:spacing w:after="0"/>
      </w:pPr>
      <w:r>
        <w:t xml:space="preserve">Sprievodcovské služby v štôlni </w:t>
      </w:r>
      <w:proofErr w:type="spellStart"/>
      <w:r>
        <w:t>Glanzenberg</w:t>
      </w:r>
      <w:proofErr w:type="spellEnd"/>
    </w:p>
    <w:p w14:paraId="5B3D422F" w14:textId="28857777" w:rsidR="00D82426" w:rsidRPr="00582AEC" w:rsidRDefault="00D82426" w:rsidP="00582AEC">
      <w:pPr>
        <w:pStyle w:val="Nadpis3"/>
      </w:pPr>
      <w:bookmarkStart w:id="18" w:name="_Toc5627144"/>
      <w:r w:rsidRPr="00582AEC">
        <w:t>Oddelenie banskej techniky</w:t>
      </w:r>
      <w:bookmarkEnd w:id="18"/>
    </w:p>
    <w:p w14:paraId="5820F8FD" w14:textId="775EB963" w:rsidR="00D82426" w:rsidRPr="00826EB0" w:rsidRDefault="0020670E" w:rsidP="00D82426">
      <w:pPr>
        <w:ind w:left="1296"/>
        <w:jc w:val="both"/>
      </w:pPr>
      <w:r>
        <w:rPr>
          <w:noProof/>
          <w:lang w:eastAsia="sk-SK"/>
        </w:rPr>
        <mc:AlternateContent>
          <mc:Choice Requires="wps">
            <w:drawing>
              <wp:anchor distT="0" distB="0" distL="114300" distR="114300" simplePos="0" relativeHeight="251666432" behindDoc="0" locked="0" layoutInCell="1" allowOverlap="1" wp14:anchorId="74836664" wp14:editId="57D3E756">
                <wp:simplePos x="0" y="0"/>
                <wp:positionH relativeFrom="column">
                  <wp:posOffset>3175</wp:posOffset>
                </wp:positionH>
                <wp:positionV relativeFrom="paragraph">
                  <wp:posOffset>13970</wp:posOffset>
                </wp:positionV>
                <wp:extent cx="557530" cy="266700"/>
                <wp:effectExtent l="0" t="0" r="0" b="0"/>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7780" id="Obdĺžnik 6" o:spid="_x0000_s1026" style="position:absolute;margin-left:.25pt;margin-top:1.1pt;width:43.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" fillcolor="#ffc000" stroked="f"/>
            </w:pict>
          </mc:Fallback>
        </mc:AlternateContent>
      </w:r>
      <w:proofErr w:type="spellStart"/>
      <w:r w:rsidR="00D82426" w:rsidRPr="00826EB0">
        <w:t>Kammerhof</w:t>
      </w:r>
      <w:proofErr w:type="spellEnd"/>
      <w:r w:rsidR="00D82426" w:rsidRPr="00826EB0">
        <w:t xml:space="preserve"> - Expozícia Baníctvo na Slovensku, </w:t>
      </w:r>
      <w:proofErr w:type="spellStart"/>
      <w:r w:rsidR="00D82426" w:rsidRPr="00826EB0">
        <w:t>Kammerhofská</w:t>
      </w:r>
      <w:proofErr w:type="spellEnd"/>
      <w:r w:rsidR="00D82426" w:rsidRPr="00826EB0">
        <w:t xml:space="preserve"> 2, 969 01 Banská Štiavnica, tel. č.: </w:t>
      </w:r>
      <w:r w:rsidR="0027032C">
        <w:t xml:space="preserve"> </w:t>
      </w:r>
      <w:r w:rsidR="00D82426" w:rsidRPr="00826EB0">
        <w:t xml:space="preserve">0421-45-694 94 18, </w:t>
      </w:r>
      <w:hyperlink r:id="rId17" w:history="1">
        <w:r w:rsidR="00D82426" w:rsidRPr="00A46EB3">
          <w:rPr>
            <w:rStyle w:val="Hypertextovprepojenie"/>
          </w:rPr>
          <w:t>technika@mzeumbs.sk</w:t>
        </w:r>
      </w:hyperlink>
    </w:p>
    <w:p w14:paraId="03FCDBAE" w14:textId="556739C8" w:rsidR="00D82426" w:rsidRPr="00826EB0" w:rsidRDefault="00D82426" w:rsidP="00D82426">
      <w:pPr>
        <w:jc w:val="both"/>
      </w:pPr>
      <w:proofErr w:type="spellStart"/>
      <w:r w:rsidRPr="00826EB0">
        <w:t>Kammerhof</w:t>
      </w:r>
      <w:proofErr w:type="spellEnd"/>
      <w:r w:rsidRPr="00826EB0">
        <w:t xml:space="preserve"> - najväčší stavebný </w:t>
      </w:r>
      <w:r>
        <w:t>komplex v historickom jadre Ban</w:t>
      </w:r>
      <w:r w:rsidRPr="00826EB0">
        <w:t>skej Štiavnice, vznikal od 12. do 16. stor</w:t>
      </w:r>
      <w:r w:rsidR="006A15BE">
        <w:t>očia</w:t>
      </w:r>
      <w:r w:rsidRPr="00826EB0">
        <w:t xml:space="preserve">. Od roku 1598 bol sídlom Hlavného </w:t>
      </w:r>
      <w:proofErr w:type="spellStart"/>
      <w:r w:rsidRPr="00826EB0">
        <w:t>komorskogrófskeho</w:t>
      </w:r>
      <w:proofErr w:type="spellEnd"/>
      <w:r w:rsidRPr="00826EB0">
        <w:t xml:space="preserve"> úradu, v 70-tych rokoch 20. stor. sa </w:t>
      </w:r>
      <w:r w:rsidRPr="00826EB0">
        <w:lastRenderedPageBreak/>
        <w:t>stal sídlom Slovenského banského múzea.</w:t>
      </w:r>
      <w:r w:rsidR="00FF2DE8">
        <w:t xml:space="preserve"> V objekte je riaditeľstvo múzea a expozícia Baníctvo na Slovensku.</w:t>
      </w:r>
    </w:p>
    <w:p w14:paraId="1684468E" w14:textId="18EBD1E5" w:rsidR="00D82426" w:rsidRPr="002250BD" w:rsidRDefault="00D82426" w:rsidP="00D82426">
      <w:pPr>
        <w:spacing w:after="0"/>
        <w:jc w:val="both"/>
      </w:pPr>
      <w:r w:rsidRPr="002250BD">
        <w:t>Ťažiskové úlohy:</w:t>
      </w:r>
    </w:p>
    <w:p w14:paraId="6B936CBB" w14:textId="01947FC7" w:rsidR="002B4F09" w:rsidRDefault="00D82426" w:rsidP="002B4F09">
      <w:pPr>
        <w:spacing w:after="0"/>
        <w:jc w:val="both"/>
      </w:pPr>
      <w:r w:rsidRPr="002250BD">
        <w:t>•</w:t>
      </w:r>
      <w:r w:rsidRPr="002250BD">
        <w:tab/>
      </w:r>
      <w:r w:rsidR="002B4F09">
        <w:t xml:space="preserve">Elektronické spracovanie zbierkových predmetov v programe ESEZ 4G, druhostupňových </w:t>
      </w:r>
    </w:p>
    <w:p w14:paraId="11BF3627" w14:textId="21AFF3B8" w:rsidR="00D82426" w:rsidRPr="002250BD" w:rsidRDefault="002B4F09" w:rsidP="002B4F09">
      <w:pPr>
        <w:spacing w:after="0"/>
        <w:jc w:val="both"/>
      </w:pPr>
      <w:r>
        <w:t xml:space="preserve">              záznamov zbierkových predmetov z</w:t>
      </w:r>
      <w:r w:rsidR="009F117C">
        <w:t> </w:t>
      </w:r>
      <w:r>
        <w:t>fond</w:t>
      </w:r>
      <w:r w:rsidR="009F117C">
        <w:t>u banská techniky</w:t>
      </w:r>
      <w:r>
        <w:t xml:space="preserve">  </w:t>
      </w:r>
    </w:p>
    <w:p w14:paraId="5FF852F1" w14:textId="6A30C09D" w:rsidR="007F5086" w:rsidRDefault="00D82426" w:rsidP="00D82426">
      <w:pPr>
        <w:spacing w:after="0"/>
      </w:pPr>
      <w:r w:rsidRPr="002250BD">
        <w:t>•</w:t>
      </w:r>
      <w:r w:rsidRPr="002250BD">
        <w:tab/>
      </w:r>
      <w:r w:rsidR="002B4F09">
        <w:t>projekt Ako sa mapovalo v baníctve, realizácia výstavy a sprievodných aktivít</w:t>
      </w:r>
      <w:r w:rsidR="007F5086">
        <w:t xml:space="preserve"> </w:t>
      </w:r>
    </w:p>
    <w:p w14:paraId="6F8D1F27" w14:textId="04C6728A" w:rsidR="00D82426" w:rsidRPr="00B87D07" w:rsidRDefault="007F5086" w:rsidP="00D82426">
      <w:pPr>
        <w:spacing w:after="0"/>
        <w:rPr>
          <w:color w:val="FF0000"/>
        </w:rPr>
      </w:pPr>
      <w:r>
        <w:t xml:space="preserve">               v Spišskej Novej Vsi</w:t>
      </w:r>
    </w:p>
    <w:p w14:paraId="229CA480" w14:textId="6052A163" w:rsidR="007F5086" w:rsidRDefault="00D82426" w:rsidP="00D82426">
      <w:pPr>
        <w:spacing w:after="0"/>
      </w:pPr>
      <w:r w:rsidRPr="002250BD">
        <w:t>•</w:t>
      </w:r>
      <w:r w:rsidRPr="002250BD">
        <w:tab/>
        <w:t>Aktivity programu Škola v múzeu,</w:t>
      </w:r>
      <w:r w:rsidR="002B4F09">
        <w:t xml:space="preserve"> </w:t>
      </w:r>
      <w:r w:rsidRPr="002250BD">
        <w:t xml:space="preserve">  interaktívne prehliadky expozície</w:t>
      </w:r>
      <w:r w:rsidR="007F5086">
        <w:t xml:space="preserve">, </w:t>
      </w:r>
    </w:p>
    <w:p w14:paraId="13F102B9" w14:textId="2D7E71F2" w:rsidR="00D82426" w:rsidRPr="002250BD" w:rsidRDefault="007F5086" w:rsidP="00D82426">
      <w:pPr>
        <w:spacing w:after="0"/>
      </w:pPr>
      <w:r>
        <w:t xml:space="preserve">               prehliadky pre deti a rodičov v letnej sezóne</w:t>
      </w:r>
    </w:p>
    <w:p w14:paraId="200227E2" w14:textId="1569A316" w:rsidR="002B4F09" w:rsidRDefault="00D82426" w:rsidP="00D82426">
      <w:pPr>
        <w:pStyle w:val="Bezriadkovania"/>
      </w:pPr>
      <w:r w:rsidRPr="002250BD">
        <w:t>•</w:t>
      </w:r>
      <w:r w:rsidRPr="002250BD">
        <w:tab/>
      </w:r>
      <w:r w:rsidR="002B4F09">
        <w:t>Vedecko-výskumná činnosť v oblasti histórie baníctva</w:t>
      </w:r>
      <w:r w:rsidR="007F5086">
        <w:t>, príprava inovácie expozície</w:t>
      </w:r>
    </w:p>
    <w:p w14:paraId="0DC0D72E" w14:textId="37361447" w:rsidR="002B4F09" w:rsidRDefault="002B4F09" w:rsidP="002B4F09">
      <w:pPr>
        <w:pStyle w:val="Bezriadkovania"/>
      </w:pPr>
      <w:r w:rsidRPr="002250BD">
        <w:t>•</w:t>
      </w:r>
      <w:r w:rsidRPr="002250BD">
        <w:tab/>
      </w:r>
      <w:r w:rsidRPr="00A367F4">
        <w:t>Zabezpečenie prevádzky expozície Baníctvo na Slovensku</w:t>
      </w:r>
    </w:p>
    <w:p w14:paraId="3A0BBD87" w14:textId="6A32C713" w:rsidR="009F117C" w:rsidRPr="00B87D07" w:rsidRDefault="009F117C" w:rsidP="009F117C">
      <w:pPr>
        <w:spacing w:after="0"/>
        <w:jc w:val="both"/>
        <w:rPr>
          <w:b/>
        </w:rPr>
      </w:pPr>
      <w:r w:rsidRPr="00826EB0">
        <w:t>•</w:t>
      </w:r>
      <w:r w:rsidRPr="00826EB0">
        <w:tab/>
      </w:r>
      <w:r>
        <w:t>Revízia zbierkového</w:t>
      </w:r>
      <w:r w:rsidRPr="002B4F09">
        <w:t xml:space="preserve"> fondu </w:t>
      </w:r>
    </w:p>
    <w:p w14:paraId="6F72B843" w14:textId="1941C007" w:rsidR="009F117C" w:rsidRDefault="009F117C" w:rsidP="002B4F09">
      <w:pPr>
        <w:pStyle w:val="Bezriadkovania"/>
      </w:pPr>
    </w:p>
    <w:bookmarkStart w:id="19" w:name="_Toc5627145"/>
    <w:p w14:paraId="49B0E1AD" w14:textId="3C737C2B" w:rsidR="00D82426" w:rsidRPr="00582AEC" w:rsidRDefault="0020670E" w:rsidP="00582AEC">
      <w:pPr>
        <w:pStyle w:val="Nadpis3"/>
      </w:pPr>
      <w:r>
        <w:rPr>
          <w:noProof/>
          <w:lang w:eastAsia="sk-SK"/>
        </w:rPr>
        <mc:AlternateContent>
          <mc:Choice Requires="wps">
            <w:drawing>
              <wp:anchor distT="0" distB="0" distL="114300" distR="114300" simplePos="0" relativeHeight="251671552" behindDoc="0" locked="0" layoutInCell="1" allowOverlap="1" wp14:anchorId="6FFBFE5A" wp14:editId="497584C6">
                <wp:simplePos x="0" y="0"/>
                <wp:positionH relativeFrom="column">
                  <wp:posOffset>-44450</wp:posOffset>
                </wp:positionH>
                <wp:positionV relativeFrom="paragraph">
                  <wp:posOffset>287655</wp:posOffset>
                </wp:positionV>
                <wp:extent cx="557530" cy="266700"/>
                <wp:effectExtent l="0" t="127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6700"/>
                        </a:xfrm>
                        <a:prstGeom prst="rect">
                          <a:avLst/>
                        </a:prstGeom>
                        <a:solidFill>
                          <a:srgbClr val="11EF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E3B8" id="Rectangle 13" o:spid="_x0000_s1026" style="position:absolute;margin-left:-3.5pt;margin-top:22.65pt;width:43.9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" fillcolor="#11ef16" stroked="f"/>
            </w:pict>
          </mc:Fallback>
        </mc:AlternateContent>
      </w:r>
      <w:r w:rsidR="00D82426" w:rsidRPr="00582AEC">
        <w:t>Oddelenie Handlová</w:t>
      </w:r>
      <w:bookmarkEnd w:id="19"/>
    </w:p>
    <w:p w14:paraId="21CE936C" w14:textId="13E0023C" w:rsidR="00582AEC" w:rsidRDefault="00D82426" w:rsidP="00D82426">
      <w:pPr>
        <w:spacing w:after="0"/>
        <w:jc w:val="both"/>
      </w:pPr>
      <w:r w:rsidRPr="00A367F4">
        <w:t>Expozícia Uhoľné baníctvo v Handlovej, SNP 25, 972 51 Handlová,</w:t>
      </w:r>
      <w:r w:rsidR="006A15BE">
        <w:t xml:space="preserve"> </w:t>
      </w:r>
      <w:r w:rsidRPr="00A367F4">
        <w:t>tel.</w:t>
      </w:r>
      <w:r w:rsidR="006A15BE">
        <w:t xml:space="preserve"> </w:t>
      </w:r>
      <w:r w:rsidRPr="00A367F4">
        <w:t xml:space="preserve">č.: 046 542 39 73, </w:t>
      </w:r>
    </w:p>
    <w:p w14:paraId="0CFA6D74" w14:textId="32D1B1FA" w:rsidR="00D82426" w:rsidRPr="00A367F4" w:rsidRDefault="00582AEC" w:rsidP="00D82426">
      <w:pPr>
        <w:spacing w:after="0"/>
        <w:jc w:val="both"/>
      </w:pPr>
      <w:r>
        <w:t xml:space="preserve">                  0903 411 </w:t>
      </w:r>
      <w:r w:rsidR="00D82426" w:rsidRPr="00A367F4">
        <w:t>011,  </w:t>
      </w:r>
      <w:hyperlink r:id="rId18" w:history="1">
        <w:r w:rsidR="00D82426" w:rsidRPr="00A367F4">
          <w:rPr>
            <w:rStyle w:val="Hypertextovprepojenie"/>
            <w:color w:val="auto"/>
          </w:rPr>
          <w:t>handlova@muzeumbs.sk</w:t>
        </w:r>
      </w:hyperlink>
    </w:p>
    <w:p w14:paraId="7E45BF19" w14:textId="0CACE12A" w:rsidR="00D82426" w:rsidRPr="00A367F4" w:rsidRDefault="00D82426" w:rsidP="00D82426">
      <w:pPr>
        <w:spacing w:after="0"/>
        <w:jc w:val="both"/>
      </w:pPr>
      <w:r w:rsidRPr="00A367F4">
        <w:t>Ťažiskové úlohy:</w:t>
      </w:r>
    </w:p>
    <w:p w14:paraId="54C1189E" w14:textId="7BB06889" w:rsidR="00D82426" w:rsidRPr="00A367F4" w:rsidRDefault="00D82426" w:rsidP="00D82426">
      <w:pPr>
        <w:spacing w:after="0"/>
      </w:pPr>
      <w:r w:rsidRPr="00A367F4">
        <w:t>•</w:t>
      </w:r>
      <w:r w:rsidRPr="00A367F4">
        <w:tab/>
      </w:r>
      <w:r w:rsidR="00A367F4">
        <w:t>Zabezpečenie prevádzky expozície</w:t>
      </w:r>
      <w:r w:rsidRPr="00A367F4">
        <w:t xml:space="preserve"> Uhoľné baníctvo na Slovensku verejnosti</w:t>
      </w:r>
    </w:p>
    <w:p w14:paraId="0EDA4D07" w14:textId="72E11CB3" w:rsidR="00D82426" w:rsidRDefault="00D82426" w:rsidP="00A367F4">
      <w:pPr>
        <w:spacing w:after="0"/>
      </w:pPr>
      <w:r w:rsidRPr="00A367F4">
        <w:t>•</w:t>
      </w:r>
      <w:r w:rsidRPr="00A367F4">
        <w:tab/>
        <w:t>Aktivity programu Škola v múzeu a environmentálne a</w:t>
      </w:r>
      <w:r w:rsidR="00A367F4">
        <w:t>ktivity pre det</w:t>
      </w:r>
      <w:r w:rsidR="00D616F6">
        <w:t>i v </w:t>
      </w:r>
      <w:proofErr w:type="spellStart"/>
      <w:r w:rsidR="00D616F6">
        <w:t>Eko</w:t>
      </w:r>
      <w:r w:rsidR="00A367F4">
        <w:t>dielničke</w:t>
      </w:r>
      <w:proofErr w:type="spellEnd"/>
      <w:r w:rsidR="00A367F4">
        <w:t xml:space="preserve">  </w:t>
      </w:r>
    </w:p>
    <w:p w14:paraId="67C9C109" w14:textId="4C36D747" w:rsidR="00A367F4" w:rsidRPr="000E3E89" w:rsidRDefault="00A367F4" w:rsidP="00A367F4">
      <w:pPr>
        <w:spacing w:after="0"/>
      </w:pPr>
    </w:p>
    <w:p w14:paraId="41FF58A7" w14:textId="77777777" w:rsidR="00D82426" w:rsidRPr="00D616F6" w:rsidRDefault="00D82426" w:rsidP="00D616F6">
      <w:pPr>
        <w:pStyle w:val="Nadpis3"/>
      </w:pPr>
      <w:bookmarkStart w:id="20" w:name="_Toc5627146"/>
      <w:r w:rsidRPr="00D616F6">
        <w:t>Oddelenie dokumentácie a ochrany zbierkových fondov, archív</w:t>
      </w:r>
      <w:bookmarkEnd w:id="20"/>
    </w:p>
    <w:p w14:paraId="7BF8C519" w14:textId="77777777" w:rsidR="00D82426" w:rsidRDefault="00D82426" w:rsidP="00D82426">
      <w:proofErr w:type="spellStart"/>
      <w:r>
        <w:t>Kammerhof</w:t>
      </w:r>
      <w:proofErr w:type="spellEnd"/>
      <w:r>
        <w:t xml:space="preserve">, </w:t>
      </w:r>
      <w:proofErr w:type="spellStart"/>
      <w:r>
        <w:t>Kammerhofská</w:t>
      </w:r>
      <w:proofErr w:type="spellEnd"/>
      <w:r>
        <w:t xml:space="preserve"> 2, 969 01 Banská Štiavnica, tel. č.: 0421-45-694 94 30, </w:t>
      </w:r>
      <w:hyperlink r:id="rId19" w:history="1">
        <w:r w:rsidRPr="00A46EB3">
          <w:rPr>
            <w:rStyle w:val="Hypertextovprepojenie"/>
          </w:rPr>
          <w:t>archiv@muzuembs.sk</w:t>
        </w:r>
      </w:hyperlink>
      <w:r>
        <w:t xml:space="preserve">; </w:t>
      </w:r>
      <w:hyperlink r:id="rId20" w:history="1">
        <w:r w:rsidRPr="00A46EB3">
          <w:rPr>
            <w:rStyle w:val="Hypertextovprepojenie"/>
          </w:rPr>
          <w:t>dokumentacne@muzeumbs.sk</w:t>
        </w:r>
      </w:hyperlink>
    </w:p>
    <w:p w14:paraId="11AE4666" w14:textId="77777777" w:rsidR="00D82426" w:rsidRDefault="00D82426" w:rsidP="00D82426">
      <w:r>
        <w:t>Oddelenie dokumentácie a ochrany zbierkových fondov, archív je zamerané na odborné spracovanie a ochranu zbierkových predmetov, knižničných a archívnych dokumentov.</w:t>
      </w:r>
    </w:p>
    <w:p w14:paraId="65CF6356" w14:textId="77777777" w:rsidR="00D82426" w:rsidRDefault="00D82426" w:rsidP="00D82426">
      <w:pPr>
        <w:spacing w:after="0"/>
      </w:pPr>
      <w:r>
        <w:t xml:space="preserve">Ťažiskové úlohy: </w:t>
      </w:r>
    </w:p>
    <w:p w14:paraId="211A2C5E" w14:textId="77777777" w:rsidR="00FF2DE8" w:rsidRPr="00FF2DE8" w:rsidRDefault="00D82426" w:rsidP="00C23E8D">
      <w:pPr>
        <w:pStyle w:val="Odsekzoznamu"/>
        <w:numPr>
          <w:ilvl w:val="0"/>
          <w:numId w:val="3"/>
        </w:numPr>
        <w:spacing w:after="0"/>
        <w:ind w:left="0" w:hanging="11"/>
        <w:rPr>
          <w:color w:val="FF0000"/>
        </w:rPr>
      </w:pPr>
      <w:r>
        <w:t>Elektronické spracovanie zbierkových predmetov v programe ESEZ 4G,</w:t>
      </w:r>
    </w:p>
    <w:p w14:paraId="22C24398" w14:textId="39706FE3" w:rsidR="00FF2DE8" w:rsidRDefault="00FF2DE8" w:rsidP="00C23E8D">
      <w:pPr>
        <w:pStyle w:val="Odsekzoznamu"/>
        <w:spacing w:after="0"/>
        <w:ind w:left="0"/>
      </w:pPr>
      <w:r>
        <w:t xml:space="preserve">              -</w:t>
      </w:r>
      <w:r w:rsidR="00D82426">
        <w:t xml:space="preserve"> </w:t>
      </w:r>
      <w:r w:rsidR="00C23E8D">
        <w:t xml:space="preserve">spracovanie </w:t>
      </w:r>
      <w:r w:rsidR="007D7DDE">
        <w:t>p</w:t>
      </w:r>
      <w:r w:rsidR="00C23E8D">
        <w:t xml:space="preserve">rvostupňových záznamov </w:t>
      </w:r>
      <w:r>
        <w:t>pre všetky fondy múzea</w:t>
      </w:r>
    </w:p>
    <w:p w14:paraId="4FEE7CCA" w14:textId="646DA004" w:rsidR="00D82426" w:rsidRPr="00B87D07" w:rsidRDefault="00FF2DE8" w:rsidP="00C23E8D">
      <w:pPr>
        <w:pStyle w:val="Odsekzoznamu"/>
        <w:spacing w:after="0"/>
        <w:ind w:left="0"/>
        <w:rPr>
          <w:color w:val="FF0000"/>
        </w:rPr>
      </w:pPr>
      <w:r>
        <w:t xml:space="preserve">              - </w:t>
      </w:r>
      <w:r w:rsidR="00C23E8D">
        <w:t> druhostupňových záznamov fondov staršia história a archeológia</w:t>
      </w:r>
    </w:p>
    <w:p w14:paraId="0B363C4F" w14:textId="77777777" w:rsidR="00C23E8D" w:rsidRDefault="00D82426" w:rsidP="00603D7B">
      <w:pPr>
        <w:pStyle w:val="Odsekzoznamu"/>
        <w:numPr>
          <w:ilvl w:val="0"/>
          <w:numId w:val="3"/>
        </w:numPr>
        <w:spacing w:after="0"/>
        <w:ind w:left="0" w:hanging="11"/>
      </w:pPr>
      <w:r>
        <w:t xml:space="preserve">Elektronické spracovanie </w:t>
      </w:r>
      <w:proofErr w:type="spellStart"/>
      <w:r>
        <w:t>fotodokumentačného</w:t>
      </w:r>
      <w:proofErr w:type="spellEnd"/>
      <w:r>
        <w:t xml:space="preserve"> materiálu v programe BACH - FOTOARCHIV, </w:t>
      </w:r>
    </w:p>
    <w:p w14:paraId="3AB45DE5" w14:textId="77777777" w:rsidR="00D82426" w:rsidRDefault="00C23E8D" w:rsidP="00C23E8D">
      <w:pPr>
        <w:pStyle w:val="Odsekzoznamu"/>
        <w:spacing w:after="0"/>
        <w:ind w:left="0"/>
      </w:pPr>
      <w:r>
        <w:t xml:space="preserve">              </w:t>
      </w:r>
      <w:r w:rsidR="00D82426">
        <w:t xml:space="preserve">budovanie informačného systému </w:t>
      </w:r>
    </w:p>
    <w:p w14:paraId="3482E0B3" w14:textId="77777777" w:rsidR="00C23E8D" w:rsidRDefault="00D82426" w:rsidP="00603D7B">
      <w:pPr>
        <w:pStyle w:val="Odsekzoznamu"/>
        <w:numPr>
          <w:ilvl w:val="0"/>
          <w:numId w:val="3"/>
        </w:numPr>
        <w:spacing w:after="0"/>
        <w:ind w:left="0" w:hanging="11"/>
      </w:pPr>
      <w:r>
        <w:t xml:space="preserve">Elektronické spracovanie  knižničných dokumentov v programe </w:t>
      </w:r>
      <w:proofErr w:type="spellStart"/>
      <w:r>
        <w:t>KISMaSK</w:t>
      </w:r>
      <w:proofErr w:type="spellEnd"/>
      <w:r>
        <w:t xml:space="preserve">, budovanie </w:t>
      </w:r>
    </w:p>
    <w:p w14:paraId="1BF309F2" w14:textId="77777777" w:rsidR="00D82426" w:rsidRDefault="00C23E8D" w:rsidP="00C23E8D">
      <w:pPr>
        <w:pStyle w:val="Odsekzoznamu"/>
        <w:spacing w:after="0"/>
        <w:ind w:left="0"/>
      </w:pPr>
      <w:r>
        <w:t xml:space="preserve">              </w:t>
      </w:r>
      <w:r w:rsidR="00D82426">
        <w:t>informačného systému</w:t>
      </w:r>
    </w:p>
    <w:p w14:paraId="55D1575D" w14:textId="77777777" w:rsidR="00C23E8D" w:rsidRDefault="00D82426" w:rsidP="00603D7B">
      <w:pPr>
        <w:pStyle w:val="Odsekzoznamu"/>
        <w:numPr>
          <w:ilvl w:val="0"/>
          <w:numId w:val="3"/>
        </w:numPr>
        <w:spacing w:after="0"/>
        <w:ind w:left="0" w:hanging="11"/>
      </w:pPr>
      <w:r>
        <w:t xml:space="preserve">Elektronické spracovanie archívnych dokumentov v programe BACH – PROARCHIV, </w:t>
      </w:r>
    </w:p>
    <w:p w14:paraId="5B116B71" w14:textId="7F9CC23A" w:rsidR="00C23E8D" w:rsidRDefault="00C23E8D" w:rsidP="00C23E8D">
      <w:pPr>
        <w:pStyle w:val="Odsekzoznamu"/>
        <w:spacing w:after="0"/>
        <w:ind w:left="0"/>
      </w:pPr>
      <w:r>
        <w:t xml:space="preserve">            </w:t>
      </w:r>
      <w:r w:rsidR="0027032C">
        <w:t xml:space="preserve">  </w:t>
      </w:r>
      <w:r w:rsidR="00D82426">
        <w:t>budovanie informačného systému</w:t>
      </w:r>
    </w:p>
    <w:p w14:paraId="4653B407" w14:textId="77777777" w:rsidR="00D82426" w:rsidRDefault="00D82426" w:rsidP="00603D7B">
      <w:pPr>
        <w:pStyle w:val="Odsekzoznamu"/>
        <w:numPr>
          <w:ilvl w:val="0"/>
          <w:numId w:val="3"/>
        </w:numPr>
        <w:spacing w:after="0"/>
        <w:ind w:left="0" w:hanging="11"/>
      </w:pPr>
      <w:r>
        <w:t>Fotodokumentácia zbierkových predmetov a akcií SBM</w:t>
      </w:r>
    </w:p>
    <w:p w14:paraId="142E528D" w14:textId="77777777" w:rsidR="00D82426" w:rsidRDefault="00D82426" w:rsidP="00603D7B">
      <w:pPr>
        <w:pStyle w:val="Odsekzoznamu"/>
        <w:numPr>
          <w:ilvl w:val="0"/>
          <w:numId w:val="3"/>
        </w:numPr>
        <w:ind w:left="0" w:hanging="11"/>
      </w:pPr>
      <w:r>
        <w:t>Ošetrovanie a konzervovanie zbierkových predmetov</w:t>
      </w:r>
    </w:p>
    <w:p w14:paraId="5021B52D" w14:textId="77777777" w:rsidR="00C23E8D" w:rsidRDefault="006A15BE" w:rsidP="00603D7B">
      <w:pPr>
        <w:pStyle w:val="Odsekzoznamu"/>
        <w:numPr>
          <w:ilvl w:val="0"/>
          <w:numId w:val="3"/>
        </w:numPr>
        <w:ind w:left="0" w:hanging="11"/>
      </w:pPr>
      <w:r>
        <w:t>Vedeckový</w:t>
      </w:r>
      <w:r w:rsidR="00C23E8D">
        <w:t>skumná činnosť z oblasti spoločenských dejín</w:t>
      </w:r>
      <w:r w:rsidR="00A255AB">
        <w:t xml:space="preserve"> </w:t>
      </w:r>
      <w:r w:rsidR="00C23E8D">
        <w:t>Banskej Štiavnice</w:t>
      </w:r>
    </w:p>
    <w:p w14:paraId="383063E7" w14:textId="77777777" w:rsidR="00A255AB" w:rsidRPr="00A255AB" w:rsidRDefault="00A255AB" w:rsidP="00A255AB">
      <w:pPr>
        <w:pStyle w:val="Odsekzoznamu"/>
        <w:ind w:left="0"/>
        <w:rPr>
          <w:rFonts w:ascii="Verdana" w:hAnsi="Verdana"/>
          <w:sz w:val="18"/>
          <w:szCs w:val="18"/>
        </w:rPr>
      </w:pPr>
    </w:p>
    <w:p w14:paraId="3375659E" w14:textId="77777777" w:rsidR="00A255AB" w:rsidRDefault="00A255AB" w:rsidP="00D616F6">
      <w:pPr>
        <w:pStyle w:val="Nadpis2"/>
      </w:pPr>
      <w:bookmarkStart w:id="21" w:name="_Toc5627147"/>
      <w:bookmarkStart w:id="22" w:name="_Toc446051767"/>
      <w:bookmarkStart w:id="23" w:name="_Toc446314595"/>
      <w:r w:rsidRPr="00D616F6">
        <w:t>Odbor marketingu a environmentálnej výchovy</w:t>
      </w:r>
      <w:bookmarkEnd w:id="21"/>
      <w:r w:rsidRPr="00D616F6">
        <w:t xml:space="preserve"> </w:t>
      </w:r>
      <w:bookmarkEnd w:id="22"/>
      <w:bookmarkEnd w:id="23"/>
    </w:p>
    <w:p w14:paraId="39C829ED" w14:textId="6CE6D571" w:rsidR="00A255AB" w:rsidRPr="00A255AB" w:rsidRDefault="00A255AB" w:rsidP="007E6099">
      <w:pPr>
        <w:pStyle w:val="Bezriadkovania"/>
        <w:jc w:val="both"/>
      </w:pPr>
      <w:r w:rsidRPr="00A255AB">
        <w:t xml:space="preserve">Odbor marketingu a environmentálnej výchovy propaguje činnosť a všetky aktivity Slovenského banského múzea. </w:t>
      </w:r>
      <w:r w:rsidR="007D7DDE">
        <w:t>Pracovníčky tohto odboru neustále komunikovali</w:t>
      </w:r>
      <w:r w:rsidRPr="00A255AB">
        <w:t xml:space="preserve"> s médiami, turistickými, informačnými a cestovnými kanceláriami, školskými a inými inštitúciami, kde propag</w:t>
      </w:r>
      <w:r w:rsidR="007D7DDE">
        <w:t>ovali</w:t>
      </w:r>
      <w:r w:rsidRPr="00A255AB">
        <w:t xml:space="preserve"> múzejné </w:t>
      </w:r>
      <w:r w:rsidRPr="00A255AB">
        <w:lastRenderedPageBreak/>
        <w:t xml:space="preserve">podujatia doma aj v zahraničí. </w:t>
      </w:r>
      <w:r w:rsidR="007D7DDE">
        <w:t>Odbor p</w:t>
      </w:r>
      <w:r w:rsidRPr="00A255AB">
        <w:t xml:space="preserve">redkladá metodické a koncepčné podklady pre kvalitnejšiu prezentáciu </w:t>
      </w:r>
      <w:r w:rsidR="007E6099">
        <w:t xml:space="preserve">SBM </w:t>
      </w:r>
      <w:r w:rsidRPr="00A255AB">
        <w:t>navonok</w:t>
      </w:r>
      <w:r w:rsidR="00FF2DE8">
        <w:t>.</w:t>
      </w:r>
      <w:r w:rsidRPr="00A255AB">
        <w:t xml:space="preserve"> Zabezpečuje a aktívne sa zúčastň</w:t>
      </w:r>
      <w:r w:rsidR="007D7DDE">
        <w:t>oval</w:t>
      </w:r>
      <w:r w:rsidRPr="00A255AB">
        <w:t xml:space="preserve"> na podujatiach v SBM, komunik</w:t>
      </w:r>
      <w:r w:rsidR="007D7DDE">
        <w:t>oval</w:t>
      </w:r>
      <w:r w:rsidRPr="00A255AB">
        <w:t xml:space="preserve"> s organizátormi podujatí, </w:t>
      </w:r>
      <w:proofErr w:type="spellStart"/>
      <w:r w:rsidRPr="00A255AB">
        <w:t>uzatvár</w:t>
      </w:r>
      <w:r w:rsidR="007D7DDE">
        <w:t>l</w:t>
      </w:r>
      <w:r w:rsidRPr="00A255AB">
        <w:t>a</w:t>
      </w:r>
      <w:proofErr w:type="spellEnd"/>
      <w:r w:rsidRPr="00A255AB">
        <w:t xml:space="preserve"> zmluvy, zabezpeč</w:t>
      </w:r>
      <w:r w:rsidR="007D7DDE">
        <w:t xml:space="preserve">oval </w:t>
      </w:r>
      <w:r w:rsidRPr="00A255AB">
        <w:t>prenáj</w:t>
      </w:r>
      <w:r w:rsidR="007D7DDE">
        <w:t>my</w:t>
      </w:r>
      <w:r w:rsidRPr="00A255AB">
        <w:t xml:space="preserve"> priestorov SBM, ale spoluprac</w:t>
      </w:r>
      <w:r w:rsidR="007D7DDE">
        <w:t xml:space="preserve">oval </w:t>
      </w:r>
      <w:r w:rsidRPr="00A255AB">
        <w:t>aj so združeniami cestovného ruchu v meste a regióne.</w:t>
      </w:r>
    </w:p>
    <w:p w14:paraId="4EFD4688" w14:textId="5D635401" w:rsidR="00A255AB" w:rsidRPr="00A255AB" w:rsidRDefault="00A255AB" w:rsidP="007E6099">
      <w:pPr>
        <w:pStyle w:val="Bezriadkovania"/>
        <w:jc w:val="both"/>
      </w:pPr>
      <w:r w:rsidRPr="00A255AB">
        <w:t>Spoluprac</w:t>
      </w:r>
      <w:r w:rsidR="007D7DDE">
        <w:t>oval</w:t>
      </w:r>
      <w:r w:rsidRPr="00A255AB">
        <w:t xml:space="preserve"> s externými projektovými manažérmi a odbornými pracovníkmi múzea pri príprave a realizácii projektov z mimorozpočtových zdrojov pre SBM, týkajúcich sa najmä prezentácie a ochrany zbierkového fondu Slovenského banského múzea v Banskej Štiavnici.</w:t>
      </w:r>
    </w:p>
    <w:p w14:paraId="6587BCA6" w14:textId="205706E0" w:rsidR="00A255AB" w:rsidRPr="00A255AB" w:rsidRDefault="00A255AB" w:rsidP="007E6099">
      <w:pPr>
        <w:pStyle w:val="Bezriadkovania"/>
        <w:jc w:val="both"/>
      </w:pPr>
      <w:r w:rsidRPr="00A255AB">
        <w:t>Odbor zodpoved</w:t>
      </w:r>
      <w:r w:rsidR="007D7DDE">
        <w:t>al</w:t>
      </w:r>
      <w:r w:rsidRPr="00A255AB">
        <w:t xml:space="preserve"> aj za realizáciu, skvalitňovanie a rozširovanie ponuky aktivít projektu</w:t>
      </w:r>
      <w:r w:rsidR="006A15BE">
        <w:t xml:space="preserve"> </w:t>
      </w:r>
      <w:r w:rsidRPr="00A255AB">
        <w:t>- Škola v múzeu v rámci environmentálnej  výchovy v podmienkach múzea</w:t>
      </w:r>
      <w:r w:rsidR="00FF2DE8">
        <w:t>, spolupracuje s oddeleniami odboru múzejných činností.</w:t>
      </w:r>
    </w:p>
    <w:p w14:paraId="235D2611" w14:textId="359A0BE1" w:rsidR="00A255AB" w:rsidRDefault="00A255AB" w:rsidP="007E6099">
      <w:pPr>
        <w:pStyle w:val="Bezriadkovania"/>
        <w:jc w:val="both"/>
      </w:pPr>
      <w:r w:rsidRPr="00A255AB">
        <w:t>Odbor sa zameriava</w:t>
      </w:r>
      <w:r w:rsidR="007D7DDE">
        <w:t>l</w:t>
      </w:r>
      <w:r w:rsidRPr="00A255AB">
        <w:t xml:space="preserve"> aj na propagáciu projektu Geopark a jeho predstaveni</w:t>
      </w:r>
      <w:r w:rsidR="007D7DDE">
        <w:t>u</w:t>
      </w:r>
      <w:r w:rsidRPr="00A255AB">
        <w:t xml:space="preserve"> verejnosti a to v priestoroch </w:t>
      </w:r>
      <w:proofErr w:type="spellStart"/>
      <w:r w:rsidRPr="00A255AB">
        <w:t>Berggerichtu</w:t>
      </w:r>
      <w:proofErr w:type="spellEnd"/>
      <w:r w:rsidR="006A15BE">
        <w:t xml:space="preserve"> </w:t>
      </w:r>
      <w:r w:rsidR="0064029A">
        <w:t xml:space="preserve">- Informačné centrum. </w:t>
      </w:r>
    </w:p>
    <w:p w14:paraId="478A1405" w14:textId="77777777" w:rsidR="007E6099" w:rsidRPr="00A255AB" w:rsidRDefault="007E6099" w:rsidP="007E6099">
      <w:pPr>
        <w:pStyle w:val="Bezriadkovania"/>
        <w:jc w:val="both"/>
      </w:pPr>
    </w:p>
    <w:p w14:paraId="172EE65A" w14:textId="77777777" w:rsidR="00D82426" w:rsidRDefault="00D82426" w:rsidP="00D82426">
      <w:r>
        <w:rPr>
          <w:noProof/>
          <w:lang w:eastAsia="sk-SK"/>
        </w:rPr>
        <w:drawing>
          <wp:inline distT="0" distB="0" distL="0" distR="0" wp14:anchorId="3159BA35" wp14:editId="5A49524D">
            <wp:extent cx="1114425" cy="30161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opark_podl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78627" cy="318995"/>
                    </a:xfrm>
                    <a:prstGeom prst="rect">
                      <a:avLst/>
                    </a:prstGeom>
                  </pic:spPr>
                </pic:pic>
              </a:graphicData>
            </a:graphic>
          </wp:inline>
        </w:drawing>
      </w:r>
      <w:r>
        <w:tab/>
        <w:t>Informačné centrum a Náučno – propagačná expozícia Geopark</w:t>
      </w:r>
      <w:r w:rsidRPr="00CC7130">
        <w:t>, 969 01 Banská Štiavnica, tel. č. 0421-45-692 05 35, infobs@muzeumbs.sk</w:t>
      </w:r>
    </w:p>
    <w:p w14:paraId="7D47B8B3" w14:textId="77777777" w:rsidR="00D82426" w:rsidRDefault="00D82426" w:rsidP="00D82426">
      <w:pPr>
        <w:spacing w:after="0"/>
      </w:pPr>
      <w:r>
        <w:t>Ťažiskové úlohy:</w:t>
      </w:r>
    </w:p>
    <w:p w14:paraId="43859919" w14:textId="77777777" w:rsidR="00D82426" w:rsidRDefault="00D82426" w:rsidP="00603D7B">
      <w:pPr>
        <w:pStyle w:val="Odsekzoznamu"/>
        <w:numPr>
          <w:ilvl w:val="0"/>
          <w:numId w:val="2"/>
        </w:numPr>
        <w:spacing w:after="0"/>
        <w:ind w:left="0" w:hanging="11"/>
      </w:pPr>
      <w:r>
        <w:t>Poskytovanie informácií projektu Geopark a expozícií SBM laickej a odbornej verejnosti</w:t>
      </w:r>
    </w:p>
    <w:p w14:paraId="774F2779" w14:textId="77777777" w:rsidR="00D82426" w:rsidRDefault="00D82426" w:rsidP="00603D7B">
      <w:pPr>
        <w:pStyle w:val="Odsekzoznamu"/>
        <w:numPr>
          <w:ilvl w:val="0"/>
          <w:numId w:val="2"/>
        </w:numPr>
        <w:spacing w:after="0"/>
        <w:ind w:left="0" w:hanging="11"/>
      </w:pPr>
      <w:r>
        <w:t xml:space="preserve">Sprievodcovské služby: v štôlni </w:t>
      </w:r>
      <w:proofErr w:type="spellStart"/>
      <w:r>
        <w:t>Glanzenberg</w:t>
      </w:r>
      <w:proofErr w:type="spellEnd"/>
      <w:r>
        <w:t xml:space="preserve">, po náučných trasách, expozíciách a objektoch Geoparku    </w:t>
      </w:r>
    </w:p>
    <w:p w14:paraId="32AA5388" w14:textId="77777777" w:rsidR="00D82426" w:rsidRDefault="00D82426" w:rsidP="00603D7B">
      <w:pPr>
        <w:pStyle w:val="Odsekzoznamu"/>
        <w:numPr>
          <w:ilvl w:val="0"/>
          <w:numId w:val="2"/>
        </w:numPr>
        <w:spacing w:after="0"/>
        <w:ind w:left="0" w:hanging="11"/>
      </w:pPr>
      <w:r>
        <w:t xml:space="preserve">Predaj propagačných materiálov, suvenírov, máp, poskytovanie informačných materiálov </w:t>
      </w:r>
    </w:p>
    <w:p w14:paraId="4B534493" w14:textId="45AF84CC" w:rsidR="00D82426" w:rsidRDefault="00D82426" w:rsidP="00603D7B">
      <w:pPr>
        <w:pStyle w:val="Odsekzoznamu"/>
        <w:numPr>
          <w:ilvl w:val="0"/>
          <w:numId w:val="2"/>
        </w:numPr>
        <w:spacing w:after="0"/>
        <w:ind w:left="0" w:hanging="11"/>
      </w:pPr>
      <w:r>
        <w:t>Prezentovanie objektov a náučných trás Geoparku a baníckej histórie</w:t>
      </w:r>
    </w:p>
    <w:p w14:paraId="547A8FC5" w14:textId="77777777" w:rsidR="00E13DAB" w:rsidRPr="00E13DAB" w:rsidRDefault="00D82426" w:rsidP="00E13DAB">
      <w:pPr>
        <w:pStyle w:val="Nadpis2"/>
      </w:pPr>
      <w:bookmarkStart w:id="24" w:name="_Toc415039188"/>
      <w:bookmarkStart w:id="25" w:name="_Toc5627148"/>
      <w:r w:rsidRPr="00E13DAB">
        <w:t>Odbor ekonomick</w:t>
      </w:r>
      <w:bookmarkEnd w:id="24"/>
      <w:r w:rsidR="00E13DAB">
        <w:t>ý</w:t>
      </w:r>
      <w:bookmarkEnd w:id="25"/>
    </w:p>
    <w:p w14:paraId="7CEA66A2" w14:textId="77777777" w:rsidR="001C524A" w:rsidRPr="001C524A" w:rsidRDefault="001C524A" w:rsidP="001C524A">
      <w:pPr>
        <w:ind w:firstLine="567"/>
        <w:jc w:val="both"/>
        <w:rPr>
          <w:rFonts w:cs="Times New Roman"/>
        </w:rPr>
      </w:pPr>
      <w:r w:rsidRPr="001C524A">
        <w:rPr>
          <w:rFonts w:cs="Times New Roman"/>
        </w:rPr>
        <w:t>Ekonomický odbor Slovenského banského múzea a zabezpečuje nasledovné úlohy:</w:t>
      </w:r>
    </w:p>
    <w:p w14:paraId="47704E89" w14:textId="77777777" w:rsidR="009F117C" w:rsidRPr="009F117C" w:rsidRDefault="009F117C" w:rsidP="009F117C">
      <w:pPr>
        <w:pStyle w:val="Bezriadkovania"/>
      </w:pPr>
      <w:r w:rsidRPr="00826EB0">
        <w:t>•</w:t>
      </w:r>
      <w:r w:rsidRPr="00826EB0">
        <w:tab/>
      </w:r>
      <w:r>
        <w:t>Rozpočtová a rozborová činnosť</w:t>
      </w:r>
    </w:p>
    <w:p w14:paraId="3A81B703" w14:textId="77777777" w:rsidR="009F117C" w:rsidRPr="00B87D07" w:rsidRDefault="009F117C" w:rsidP="009F117C">
      <w:pPr>
        <w:pStyle w:val="Bezriadkovania"/>
        <w:rPr>
          <w:b/>
        </w:rPr>
      </w:pPr>
      <w:r w:rsidRPr="00826EB0">
        <w:t>•</w:t>
      </w:r>
      <w:r w:rsidRPr="00826EB0">
        <w:tab/>
      </w:r>
      <w:r>
        <w:t>Účtovníctvo</w:t>
      </w:r>
      <w:r w:rsidRPr="002B4F09">
        <w:t xml:space="preserve"> </w:t>
      </w:r>
    </w:p>
    <w:p w14:paraId="1D56AE61" w14:textId="77777777" w:rsidR="009F117C" w:rsidRPr="00B87D07" w:rsidRDefault="009F117C" w:rsidP="009F117C">
      <w:pPr>
        <w:spacing w:after="0"/>
        <w:jc w:val="both"/>
        <w:rPr>
          <w:b/>
        </w:rPr>
      </w:pPr>
      <w:r w:rsidRPr="00826EB0">
        <w:t>•</w:t>
      </w:r>
      <w:r w:rsidRPr="00826EB0">
        <w:tab/>
      </w:r>
      <w:r>
        <w:t>Správa majetku štátu</w:t>
      </w:r>
      <w:r w:rsidRPr="002B4F09">
        <w:t xml:space="preserve"> </w:t>
      </w:r>
    </w:p>
    <w:p w14:paraId="216C933C" w14:textId="77777777" w:rsidR="009F117C" w:rsidRPr="00B87D07" w:rsidRDefault="009F117C" w:rsidP="009F117C">
      <w:pPr>
        <w:spacing w:after="0"/>
        <w:jc w:val="both"/>
        <w:rPr>
          <w:b/>
        </w:rPr>
      </w:pPr>
      <w:r w:rsidRPr="00826EB0">
        <w:t>•</w:t>
      </w:r>
      <w:r w:rsidRPr="00826EB0">
        <w:tab/>
      </w:r>
      <w:r>
        <w:t>Nájomné zmluvy</w:t>
      </w:r>
      <w:r w:rsidRPr="002B4F09">
        <w:t xml:space="preserve"> </w:t>
      </w:r>
    </w:p>
    <w:p w14:paraId="5D593006" w14:textId="77777777" w:rsidR="009F117C" w:rsidRPr="00B87D07" w:rsidRDefault="009F117C" w:rsidP="009F117C">
      <w:pPr>
        <w:spacing w:after="0"/>
        <w:jc w:val="both"/>
        <w:rPr>
          <w:b/>
        </w:rPr>
      </w:pPr>
      <w:r w:rsidRPr="00826EB0">
        <w:t>•</w:t>
      </w:r>
      <w:r w:rsidRPr="00826EB0">
        <w:tab/>
      </w:r>
      <w:r>
        <w:t>Materiálno-technické zásobovanie múzea</w:t>
      </w:r>
      <w:r w:rsidRPr="002B4F09">
        <w:t xml:space="preserve"> </w:t>
      </w:r>
    </w:p>
    <w:p w14:paraId="41943E1B" w14:textId="77777777" w:rsidR="009F117C" w:rsidRPr="00B87D07" w:rsidRDefault="009F117C" w:rsidP="009F117C">
      <w:pPr>
        <w:spacing w:after="0"/>
        <w:jc w:val="both"/>
        <w:rPr>
          <w:b/>
        </w:rPr>
      </w:pPr>
      <w:r w:rsidRPr="00826EB0">
        <w:t>•</w:t>
      </w:r>
      <w:r w:rsidRPr="00826EB0">
        <w:tab/>
      </w:r>
      <w:r>
        <w:t>Energetika</w:t>
      </w:r>
      <w:r w:rsidRPr="002B4F09">
        <w:t xml:space="preserve"> </w:t>
      </w:r>
    </w:p>
    <w:p w14:paraId="6F1F692C" w14:textId="77777777" w:rsidR="009F117C" w:rsidRPr="00B87D07" w:rsidRDefault="009F117C" w:rsidP="009F117C">
      <w:pPr>
        <w:spacing w:after="0"/>
        <w:jc w:val="both"/>
        <w:rPr>
          <w:b/>
        </w:rPr>
      </w:pPr>
      <w:r w:rsidRPr="00826EB0">
        <w:t>•</w:t>
      </w:r>
      <w:r w:rsidRPr="00826EB0">
        <w:tab/>
      </w:r>
      <w:r>
        <w:t>Autodoprava</w:t>
      </w:r>
      <w:r w:rsidRPr="002B4F09">
        <w:t xml:space="preserve"> </w:t>
      </w:r>
    </w:p>
    <w:p w14:paraId="2312B53F" w14:textId="77777777" w:rsidR="009F117C" w:rsidRPr="009F117C" w:rsidRDefault="009F117C" w:rsidP="009F117C">
      <w:pPr>
        <w:spacing w:after="0"/>
        <w:jc w:val="both"/>
        <w:rPr>
          <w:b/>
        </w:rPr>
      </w:pPr>
    </w:p>
    <w:p w14:paraId="1FBFF9E5" w14:textId="77777777" w:rsidR="00E13DAB" w:rsidRPr="00E13DAB" w:rsidRDefault="00FF3CDB" w:rsidP="00E13DAB">
      <w:pPr>
        <w:pStyle w:val="Nadpis2"/>
      </w:pPr>
      <w:bookmarkStart w:id="26" w:name="_Toc5627149"/>
      <w:r w:rsidRPr="00E13DAB">
        <w:t>Odbor ochrany a údržby objektov</w:t>
      </w:r>
      <w:bookmarkEnd w:id="26"/>
      <w:r w:rsidRPr="00E13DAB">
        <w:t xml:space="preserve"> </w:t>
      </w:r>
    </w:p>
    <w:p w14:paraId="22E28F06" w14:textId="77777777" w:rsidR="009A1717" w:rsidRDefault="00342A11" w:rsidP="009A1717">
      <w:r>
        <w:t xml:space="preserve"> </w:t>
      </w:r>
      <w:r>
        <w:tab/>
      </w:r>
      <w:r w:rsidR="009A1717">
        <w:rPr>
          <w:b/>
        </w:rPr>
        <w:t xml:space="preserve">Odbor ochrany a údržby objektov </w:t>
      </w:r>
    </w:p>
    <w:p w14:paraId="67C05549" w14:textId="77777777" w:rsidR="00E47F42" w:rsidRDefault="009A1717" w:rsidP="00E47F42">
      <w:pPr>
        <w:jc w:val="both"/>
      </w:pPr>
      <w:r>
        <w:t xml:space="preserve">      Odbor sa podieľa na dlhodobej stratégii ochrany a údržby objektov. Vykonáva a zabezpečuje práce spojené s údržbou, technickým zariadením a prevádzkou budov v správe SBM. Spolupodieľa sa na tvorbe, zadávaní a riadení investičných projektov, kooperuje s Krajským pamiatkovým úradom, Mestom Banská Štiavnica, stavebným úradom a ostatnými inštitúciami pri zabezpečovaní inžinierskej činnosti v investičnom procese. Kontroluje rozsah a kvalitu vykonaných prác a ich súlad s projektovou dokumentáciou. Vykonáva ochranu objektov SBM prostredníctvom Vlastnej ochrany, zabezpečuje technické vybavenie pre túto činnosť.</w:t>
      </w:r>
      <w:r w:rsidR="00E47F42" w:rsidRPr="00E47F42">
        <w:t xml:space="preserve"> </w:t>
      </w:r>
    </w:p>
    <w:p w14:paraId="1B863DF0" w14:textId="1894B511" w:rsidR="00E47F42" w:rsidRDefault="00E47F42" w:rsidP="008903AD">
      <w:pPr>
        <w:jc w:val="both"/>
        <w:rPr>
          <w:rFonts w:ascii="Times New Roman" w:hAnsi="Times New Roman"/>
          <w:sz w:val="24"/>
          <w:szCs w:val="24"/>
        </w:rPr>
      </w:pPr>
      <w:r>
        <w:t xml:space="preserve">V roku 2018 v SBM bolo realizovaných niekoľko investičných akcií z plánovaných, </w:t>
      </w:r>
      <w:proofErr w:type="spellStart"/>
      <w:r>
        <w:t>ďašie</w:t>
      </w:r>
      <w:proofErr w:type="spellEnd"/>
      <w:r>
        <w:t xml:space="preserve"> boli </w:t>
      </w:r>
      <w:proofErr w:type="spellStart"/>
      <w:r>
        <w:t>doplnenené</w:t>
      </w:r>
      <w:proofErr w:type="spellEnd"/>
      <w:r>
        <w:t xml:space="preserve"> po poskytnutí finančných prostriedkov. Realizovala  sa rekonštrukcia strechy objektu Starý </w:t>
      </w:r>
      <w:r>
        <w:lastRenderedPageBreak/>
        <w:t>zámok</w:t>
      </w:r>
      <w:r w:rsidR="00821DBD">
        <w:t>, pripravená v roku 2017</w:t>
      </w:r>
      <w:r>
        <w:t>.</w:t>
      </w:r>
      <w:r w:rsidRPr="00E47F42">
        <w:rPr>
          <w:rFonts w:ascii="Times New Roman" w:hAnsi="Times New Roman"/>
          <w:b/>
          <w:sz w:val="24"/>
          <w:szCs w:val="24"/>
        </w:rPr>
        <w:t xml:space="preserve"> </w:t>
      </w:r>
      <w:r w:rsidRPr="00E47F42">
        <w:t>V</w:t>
      </w:r>
      <w:r>
        <w:t> </w:t>
      </w:r>
      <w:proofErr w:type="spellStart"/>
      <w:r w:rsidRPr="00E47F42">
        <w:t>Kammerhofe</w:t>
      </w:r>
      <w:proofErr w:type="spellEnd"/>
      <w:r>
        <w:t xml:space="preserve"> sa uskutočnila rekonštrukcia priestoru pre konzervovanie veľkorozmerných zbierkových predmetov a tiež havarijný stav konzervačnej dielne, kde bolo potrebné riešiť sanáciu vlhkosti, </w:t>
      </w:r>
      <w:proofErr w:type="spellStart"/>
      <w:r>
        <w:t>oddrenážovanie</w:t>
      </w:r>
      <w:proofErr w:type="spellEnd"/>
      <w:r>
        <w:t xml:space="preserve"> objektu, obitie omietok, sanácia izolácie</w:t>
      </w:r>
    </w:p>
    <w:p w14:paraId="35200DA2" w14:textId="3A204E8A" w:rsidR="00E47F42" w:rsidRDefault="00821DBD" w:rsidP="00E47F42">
      <w:pPr>
        <w:jc w:val="both"/>
        <w:rPr>
          <w:rFonts w:cstheme="minorHAnsi"/>
        </w:rPr>
      </w:pPr>
      <w:r w:rsidRPr="00821DBD">
        <w:rPr>
          <w:rFonts w:cstheme="minorHAnsi"/>
        </w:rPr>
        <w:t xml:space="preserve">V roku 2018 bola pripravená investičná akcia  </w:t>
      </w:r>
      <w:r w:rsidR="00E47F42" w:rsidRPr="00821DBD">
        <w:rPr>
          <w:rFonts w:cstheme="minorHAnsi"/>
        </w:rPr>
        <w:t>Rekonštrukcia podláh v</w:t>
      </w:r>
      <w:r w:rsidRPr="00821DBD">
        <w:rPr>
          <w:rFonts w:cstheme="minorHAnsi"/>
        </w:rPr>
        <w:t> </w:t>
      </w:r>
      <w:r w:rsidR="00E47F42" w:rsidRPr="00821DBD">
        <w:rPr>
          <w:rFonts w:cstheme="minorHAnsi"/>
        </w:rPr>
        <w:t>štôlni</w:t>
      </w:r>
      <w:r w:rsidRPr="00821DBD">
        <w:rPr>
          <w:rFonts w:cstheme="minorHAnsi"/>
        </w:rPr>
        <w:t xml:space="preserve"> </w:t>
      </w:r>
      <w:proofErr w:type="spellStart"/>
      <w:r w:rsidRPr="00821DBD">
        <w:rPr>
          <w:rFonts w:cstheme="minorHAnsi"/>
        </w:rPr>
        <w:t>Glanzenberg</w:t>
      </w:r>
      <w:proofErr w:type="spellEnd"/>
      <w:r w:rsidRPr="00821DBD">
        <w:rPr>
          <w:rFonts w:cstheme="minorHAnsi"/>
        </w:rPr>
        <w:t xml:space="preserve">, </w:t>
      </w:r>
      <w:r w:rsidR="00E47F42" w:rsidRPr="00821DBD">
        <w:rPr>
          <w:rFonts w:cstheme="minorHAnsi"/>
        </w:rPr>
        <w:t>realizácia</w:t>
      </w:r>
      <w:r w:rsidRPr="00821DBD">
        <w:rPr>
          <w:rFonts w:cstheme="minorHAnsi"/>
        </w:rPr>
        <w:t xml:space="preserve"> bude prebiehať od začiatku</w:t>
      </w:r>
      <w:r w:rsidR="00E47F42" w:rsidRPr="00821DBD">
        <w:rPr>
          <w:rFonts w:cstheme="minorHAnsi"/>
        </w:rPr>
        <w:t xml:space="preserve"> 2019</w:t>
      </w:r>
      <w:r>
        <w:rPr>
          <w:rFonts w:cstheme="minorHAnsi"/>
        </w:rPr>
        <w:t>. Rovnako aj havarijný stav vstupného objektu Banského múzea v prírode, investičná akcia rekonštrukcia presklenia vstupného objektu sa pripravila v roku 2018 a realizácia prác bude v roku 2019.</w:t>
      </w:r>
    </w:p>
    <w:p w14:paraId="183A0635" w14:textId="63CE6E95" w:rsidR="00821DBD" w:rsidRPr="00821DBD" w:rsidRDefault="00821DBD" w:rsidP="00821DBD">
      <w:pPr>
        <w:jc w:val="both"/>
        <w:rPr>
          <w:rFonts w:cstheme="minorHAnsi"/>
        </w:rPr>
      </w:pPr>
      <w:r>
        <w:rPr>
          <w:rFonts w:cstheme="minorHAnsi"/>
        </w:rPr>
        <w:t>V roku 2018 boli pridelené finančné prostriedky</w:t>
      </w:r>
      <w:r w:rsidR="007C7B05">
        <w:rPr>
          <w:rFonts w:cstheme="minorHAnsi"/>
        </w:rPr>
        <w:t>, formou kapitálového transferu,</w:t>
      </w:r>
      <w:r>
        <w:rPr>
          <w:rFonts w:cstheme="minorHAnsi"/>
        </w:rPr>
        <w:t xml:space="preserve"> </w:t>
      </w:r>
      <w:r w:rsidRPr="00821DBD">
        <w:rPr>
          <w:rFonts w:cstheme="minorHAnsi"/>
        </w:rPr>
        <w:t xml:space="preserve">na rozširovanie zabezpečovacích systémov, v objektoch Galéria </w:t>
      </w:r>
      <w:proofErr w:type="spellStart"/>
      <w:r w:rsidRPr="00821DBD">
        <w:rPr>
          <w:rFonts w:cstheme="minorHAnsi"/>
        </w:rPr>
        <w:t>J.Kollára</w:t>
      </w:r>
      <w:proofErr w:type="spellEnd"/>
      <w:r w:rsidRPr="00821DBD">
        <w:rPr>
          <w:rFonts w:cstheme="minorHAnsi"/>
        </w:rPr>
        <w:t xml:space="preserve"> a </w:t>
      </w:r>
      <w:proofErr w:type="spellStart"/>
      <w:r w:rsidRPr="00821DBD">
        <w:rPr>
          <w:rFonts w:cstheme="minorHAnsi"/>
        </w:rPr>
        <w:t>Berggericht</w:t>
      </w:r>
      <w:proofErr w:type="spellEnd"/>
      <w:r w:rsidRPr="00821DBD">
        <w:rPr>
          <w:rFonts w:cstheme="minorHAnsi"/>
        </w:rPr>
        <w:t xml:space="preserve">. </w:t>
      </w:r>
      <w:r>
        <w:rPr>
          <w:rFonts w:cstheme="minorHAnsi"/>
        </w:rPr>
        <w:t>V závere roka sa podarilo  túto investičnú akciu realizovať.</w:t>
      </w:r>
    </w:p>
    <w:p w14:paraId="0471E2FF" w14:textId="7601E1EB" w:rsidR="00821DBD" w:rsidRPr="00821DBD" w:rsidRDefault="00821DBD" w:rsidP="00E47F42">
      <w:pPr>
        <w:jc w:val="both"/>
        <w:rPr>
          <w:rFonts w:cstheme="minorHAnsi"/>
        </w:rPr>
      </w:pPr>
      <w:r>
        <w:rPr>
          <w:rFonts w:cstheme="minorHAnsi"/>
        </w:rPr>
        <w:t xml:space="preserve"> Počas roka</w:t>
      </w:r>
      <w:r w:rsidR="007C7B05">
        <w:rPr>
          <w:rFonts w:cstheme="minorHAnsi"/>
        </w:rPr>
        <w:t>,</w:t>
      </w:r>
      <w:r>
        <w:rPr>
          <w:rFonts w:cstheme="minorHAnsi"/>
        </w:rPr>
        <w:t xml:space="preserve"> </w:t>
      </w:r>
      <w:r w:rsidR="007C7B05">
        <w:rPr>
          <w:rFonts w:cstheme="minorHAnsi"/>
        </w:rPr>
        <w:t xml:space="preserve">podľa vypracovaného plánu, prebiehajú revízie zariadení a budov. Rovnako aj údržba zariadení a budov. </w:t>
      </w:r>
    </w:p>
    <w:p w14:paraId="3F0B6CA4" w14:textId="14023D1D" w:rsidR="00E47F42" w:rsidRPr="007C7B05" w:rsidRDefault="007C7B05" w:rsidP="00E47F42">
      <w:pPr>
        <w:rPr>
          <w:rFonts w:cstheme="minorHAnsi"/>
        </w:rPr>
      </w:pPr>
      <w:r w:rsidRPr="007C7B05">
        <w:rPr>
          <w:rFonts w:cstheme="minorHAnsi"/>
        </w:rPr>
        <w:t>V roku 2018 začal proces o</w:t>
      </w:r>
      <w:r w:rsidR="00E47F42" w:rsidRPr="007C7B05">
        <w:rPr>
          <w:rFonts w:cstheme="minorHAnsi"/>
        </w:rPr>
        <w:t>bstaranie nového úžitkového automobilu</w:t>
      </w:r>
      <w:r>
        <w:rPr>
          <w:rFonts w:cstheme="minorHAnsi"/>
        </w:rPr>
        <w:t>,</w:t>
      </w:r>
      <w:r w:rsidR="00E47F42" w:rsidRPr="007C7B05">
        <w:rPr>
          <w:rFonts w:cstheme="minorHAnsi"/>
        </w:rPr>
        <w:t xml:space="preserve"> náhrad</w:t>
      </w:r>
      <w:r>
        <w:rPr>
          <w:rFonts w:cstheme="minorHAnsi"/>
        </w:rPr>
        <w:t>y</w:t>
      </w:r>
      <w:r w:rsidR="00E47F42" w:rsidRPr="007C7B05">
        <w:rPr>
          <w:rFonts w:cstheme="minorHAnsi"/>
        </w:rPr>
        <w:t xml:space="preserve"> za </w:t>
      </w:r>
      <w:proofErr w:type="spellStart"/>
      <w:r w:rsidR="00E47F42" w:rsidRPr="007C7B05">
        <w:rPr>
          <w:rFonts w:cstheme="minorHAnsi"/>
        </w:rPr>
        <w:t>Alficar</w:t>
      </w:r>
      <w:proofErr w:type="spellEnd"/>
      <w:r>
        <w:rPr>
          <w:rFonts w:cstheme="minorHAnsi"/>
        </w:rPr>
        <w:t>.</w:t>
      </w:r>
    </w:p>
    <w:p w14:paraId="4EBB9ED3" w14:textId="77777777" w:rsidR="00E47F42" w:rsidRPr="007C7B05" w:rsidRDefault="00E47F42" w:rsidP="00E47F42">
      <w:pPr>
        <w:jc w:val="both"/>
        <w:rPr>
          <w:rFonts w:cstheme="minorHAnsi"/>
          <w:b/>
        </w:rPr>
      </w:pPr>
    </w:p>
    <w:p w14:paraId="13E09441" w14:textId="77777777" w:rsidR="007C7B05" w:rsidRDefault="007C7B05" w:rsidP="00601ECF">
      <w:pPr>
        <w:jc w:val="both"/>
      </w:pPr>
      <w:bookmarkStart w:id="27" w:name="_Toc415039197"/>
    </w:p>
    <w:p w14:paraId="63037084" w14:textId="77777777" w:rsidR="00D82426" w:rsidRPr="00342A11" w:rsidRDefault="00D82426" w:rsidP="00342A11">
      <w:pPr>
        <w:pStyle w:val="Nadpis1"/>
      </w:pPr>
      <w:bookmarkStart w:id="28" w:name="_Toc5627150"/>
      <w:r w:rsidRPr="00342A11">
        <w:t>Charakteristika kontraktu organizácie s ústredným orgánom a jeho plnenie</w:t>
      </w:r>
      <w:bookmarkEnd w:id="27"/>
      <w:bookmarkEnd w:id="28"/>
    </w:p>
    <w:p w14:paraId="07C0410D" w14:textId="1D4CAECB" w:rsidR="00601ECF" w:rsidRDefault="00D82426" w:rsidP="00D82426">
      <w:pPr>
        <w:jc w:val="both"/>
      </w:pPr>
      <w:r w:rsidRPr="004A412E">
        <w:t>Organizácia nemá uzavretý kontrakt s ústredným orgánom.</w:t>
      </w:r>
    </w:p>
    <w:p w14:paraId="21DA7512" w14:textId="75B193E3" w:rsidR="005B0DFC" w:rsidRDefault="005B0DFC" w:rsidP="00D82426">
      <w:pPr>
        <w:jc w:val="both"/>
      </w:pPr>
    </w:p>
    <w:p w14:paraId="38835D0F" w14:textId="5BABD666" w:rsidR="005B0DFC" w:rsidRDefault="005B0DFC" w:rsidP="00D82426">
      <w:pPr>
        <w:jc w:val="both"/>
      </w:pPr>
    </w:p>
    <w:p w14:paraId="6A4CF559" w14:textId="16810F6E" w:rsidR="005B0DFC" w:rsidRDefault="005B0DFC" w:rsidP="00D82426">
      <w:pPr>
        <w:jc w:val="both"/>
      </w:pPr>
    </w:p>
    <w:p w14:paraId="7039B877" w14:textId="7A290379" w:rsidR="005B0DFC" w:rsidRDefault="005B0DFC" w:rsidP="00D82426">
      <w:pPr>
        <w:jc w:val="both"/>
      </w:pPr>
    </w:p>
    <w:p w14:paraId="1277327E" w14:textId="16F95324" w:rsidR="005B0DFC" w:rsidRDefault="005B0DFC" w:rsidP="00D82426">
      <w:pPr>
        <w:jc w:val="both"/>
      </w:pPr>
    </w:p>
    <w:p w14:paraId="75F74FBC" w14:textId="201BD4EA" w:rsidR="005B0DFC" w:rsidRDefault="005B0DFC" w:rsidP="00D82426">
      <w:pPr>
        <w:jc w:val="both"/>
      </w:pPr>
    </w:p>
    <w:p w14:paraId="66C3DF1C" w14:textId="3EDBA343" w:rsidR="005B0DFC" w:rsidRDefault="005B0DFC" w:rsidP="00D82426">
      <w:pPr>
        <w:jc w:val="both"/>
      </w:pPr>
    </w:p>
    <w:p w14:paraId="0B130860" w14:textId="4DE010C1" w:rsidR="005B0DFC" w:rsidRDefault="005B0DFC" w:rsidP="00D82426">
      <w:pPr>
        <w:jc w:val="both"/>
      </w:pPr>
    </w:p>
    <w:p w14:paraId="27EF9761" w14:textId="11C7BD39" w:rsidR="005B0DFC" w:rsidRDefault="005B0DFC" w:rsidP="00D82426">
      <w:pPr>
        <w:jc w:val="both"/>
      </w:pPr>
    </w:p>
    <w:p w14:paraId="36B2E2EA" w14:textId="30079BF6" w:rsidR="005B0DFC" w:rsidRDefault="005B0DFC" w:rsidP="00D82426">
      <w:pPr>
        <w:jc w:val="both"/>
      </w:pPr>
    </w:p>
    <w:p w14:paraId="2EF7010A" w14:textId="73F724A4" w:rsidR="005B0DFC" w:rsidRDefault="005B0DFC" w:rsidP="00D82426">
      <w:pPr>
        <w:jc w:val="both"/>
      </w:pPr>
    </w:p>
    <w:p w14:paraId="6B45A681" w14:textId="27F422B7" w:rsidR="005B0DFC" w:rsidRDefault="005B0DFC" w:rsidP="00D82426">
      <w:pPr>
        <w:jc w:val="both"/>
      </w:pPr>
    </w:p>
    <w:p w14:paraId="5BE47E00" w14:textId="53F2F055" w:rsidR="005B0DFC" w:rsidRDefault="005B0DFC" w:rsidP="00D82426">
      <w:pPr>
        <w:jc w:val="both"/>
      </w:pPr>
    </w:p>
    <w:p w14:paraId="3B3FE465" w14:textId="77777777" w:rsidR="005B0DFC" w:rsidRDefault="005B0DFC" w:rsidP="00D82426">
      <w:pPr>
        <w:jc w:val="both"/>
      </w:pPr>
    </w:p>
    <w:p w14:paraId="6CD4714C" w14:textId="77777777" w:rsidR="00D82426" w:rsidRPr="00342A11" w:rsidRDefault="00D82426" w:rsidP="00342A11">
      <w:pPr>
        <w:pStyle w:val="Nadpis1"/>
      </w:pPr>
      <w:bookmarkStart w:id="29" w:name="_Toc415039198"/>
      <w:bookmarkStart w:id="30" w:name="_Toc5627151"/>
      <w:r w:rsidRPr="00342A11">
        <w:lastRenderedPageBreak/>
        <w:t>Činnosť organizácie</w:t>
      </w:r>
      <w:bookmarkEnd w:id="29"/>
      <w:bookmarkEnd w:id="30"/>
    </w:p>
    <w:p w14:paraId="2D0B6FB0" w14:textId="77777777" w:rsidR="00D82426" w:rsidRPr="00342A11" w:rsidRDefault="00D82426" w:rsidP="00342A11">
      <w:pPr>
        <w:pStyle w:val="Nadpis2"/>
      </w:pPr>
      <w:bookmarkStart w:id="31" w:name="_Toc415039199"/>
      <w:bookmarkStart w:id="32" w:name="_Toc5627152"/>
      <w:r w:rsidRPr="00342A11">
        <w:t xml:space="preserve">Zbierkotvorná, </w:t>
      </w:r>
      <w:r w:rsidR="007E6099" w:rsidRPr="00342A11">
        <w:t xml:space="preserve"> </w:t>
      </w:r>
      <w:r w:rsidRPr="00342A11">
        <w:t xml:space="preserve">dokumentačná, </w:t>
      </w:r>
      <w:r w:rsidR="007E6099" w:rsidRPr="00342A11">
        <w:t xml:space="preserve"> </w:t>
      </w:r>
      <w:r w:rsidRPr="00342A11">
        <w:t xml:space="preserve">archivačná, </w:t>
      </w:r>
      <w:r w:rsidR="007E6099" w:rsidRPr="00342A11">
        <w:t xml:space="preserve"> </w:t>
      </w:r>
      <w:r w:rsidRPr="00342A11">
        <w:t>činnosť</w:t>
      </w:r>
      <w:bookmarkEnd w:id="31"/>
      <w:r w:rsidR="007E6099" w:rsidRPr="00342A11">
        <w:t xml:space="preserve"> a starostlivosť o zbierkový fond</w:t>
      </w:r>
      <w:bookmarkEnd w:id="32"/>
    </w:p>
    <w:p w14:paraId="2AC88F2D" w14:textId="77777777" w:rsidR="00D82426" w:rsidRPr="00342A11" w:rsidRDefault="00D82426" w:rsidP="00342A11">
      <w:pPr>
        <w:pStyle w:val="Nadpis3"/>
      </w:pPr>
      <w:bookmarkStart w:id="33" w:name="_Toc5627153"/>
      <w:r w:rsidRPr="00342A11">
        <w:t>Budovanie zbierkového fondu</w:t>
      </w:r>
      <w:bookmarkEnd w:id="33"/>
    </w:p>
    <w:p w14:paraId="6B297BD3" w14:textId="64A52D40" w:rsidR="00D82426" w:rsidRDefault="00D82426" w:rsidP="00D82426">
      <w:pPr>
        <w:jc w:val="both"/>
      </w:pPr>
      <w:r>
        <w:t>Budovanie zbierkového fondu: Do centrálnej prírastkovej knihy v roku 201</w:t>
      </w:r>
      <w:r w:rsidR="00B1780C">
        <w:t>8</w:t>
      </w:r>
      <w:r>
        <w:t xml:space="preserve"> bolo zaevidovaných </w:t>
      </w:r>
      <w:r w:rsidR="00B1780C">
        <w:t>123</w:t>
      </w:r>
      <w:r w:rsidR="00647E37">
        <w:t xml:space="preserve"> </w:t>
      </w:r>
      <w:r>
        <w:t xml:space="preserve">prírastkových čísel v počte </w:t>
      </w:r>
      <w:r w:rsidR="00B1780C">
        <w:t>510</w:t>
      </w:r>
      <w:r>
        <w:t xml:space="preserve">  ks zbierok.</w:t>
      </w:r>
    </w:p>
    <w:p w14:paraId="31803C9F" w14:textId="53BB30F2" w:rsidR="00D82426" w:rsidRDefault="00D82426" w:rsidP="00D82426">
      <w:pPr>
        <w:jc w:val="both"/>
      </w:pPr>
      <w:r>
        <w:t>Akvizičná činnosť v roku 201</w:t>
      </w:r>
      <w:r w:rsidR="00B1780C">
        <w:t>8</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567"/>
        <w:gridCol w:w="569"/>
        <w:gridCol w:w="31"/>
        <w:gridCol w:w="837"/>
        <w:gridCol w:w="837"/>
        <w:gridCol w:w="837"/>
        <w:gridCol w:w="837"/>
        <w:gridCol w:w="837"/>
        <w:gridCol w:w="837"/>
        <w:gridCol w:w="837"/>
        <w:gridCol w:w="837"/>
      </w:tblGrid>
      <w:tr w:rsidR="00D82426" w14:paraId="6B2AF1C1" w14:textId="77777777" w:rsidTr="00840F17">
        <w:trPr>
          <w:cantSplit/>
          <w:jc w:val="center"/>
        </w:trPr>
        <w:tc>
          <w:tcPr>
            <w:tcW w:w="25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27A0D" w14:textId="77777777" w:rsidR="00D82426" w:rsidRPr="004C3E0E" w:rsidRDefault="00D82426" w:rsidP="00840F17">
            <w:pPr>
              <w:spacing w:after="0"/>
              <w:jc w:val="center"/>
              <w:rPr>
                <w:b/>
                <w:sz w:val="20"/>
                <w:szCs w:val="20"/>
                <w:u w:val="single"/>
              </w:rPr>
            </w:pPr>
          </w:p>
        </w:tc>
        <w:tc>
          <w:tcPr>
            <w:tcW w:w="1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119D8" w14:textId="77777777" w:rsidR="00D82426" w:rsidRPr="004C3E0E" w:rsidRDefault="00D82426" w:rsidP="00840F17">
            <w:pPr>
              <w:pStyle w:val="Zarkazkladnhotextu"/>
              <w:ind w:firstLine="0"/>
              <w:jc w:val="center"/>
              <w:rPr>
                <w:rFonts w:asciiTheme="minorHAnsi" w:hAnsiTheme="minorHAnsi"/>
                <w:b/>
                <w:sz w:val="20"/>
                <w:u w:val="single"/>
              </w:rPr>
            </w:pPr>
            <w:r w:rsidRPr="004C3E0E">
              <w:rPr>
                <w:rFonts w:asciiTheme="minorHAnsi" w:hAnsiTheme="minorHAnsi"/>
                <w:b/>
                <w:sz w:val="20"/>
              </w:rPr>
              <w:t>Výskum, zber, nález</w:t>
            </w:r>
          </w:p>
        </w:tc>
        <w:tc>
          <w:tcPr>
            <w:tcW w:w="1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93421" w14:textId="77777777" w:rsidR="00D82426" w:rsidRPr="000442E2" w:rsidRDefault="00D82426" w:rsidP="00840F17">
            <w:pPr>
              <w:jc w:val="center"/>
              <w:rPr>
                <w:b/>
              </w:rPr>
            </w:pPr>
            <w:r w:rsidRPr="000442E2">
              <w:rPr>
                <w:b/>
              </w:rPr>
              <w:t>Kúpa</w:t>
            </w:r>
          </w:p>
        </w:tc>
        <w:tc>
          <w:tcPr>
            <w:tcW w:w="1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1CCD3" w14:textId="77777777" w:rsidR="00D82426" w:rsidRPr="000442E2" w:rsidRDefault="00D82426" w:rsidP="00840F17">
            <w:pPr>
              <w:jc w:val="center"/>
              <w:rPr>
                <w:b/>
                <w:sz w:val="20"/>
                <w:szCs w:val="20"/>
              </w:rPr>
            </w:pPr>
            <w:r w:rsidRPr="000442E2">
              <w:rPr>
                <w:b/>
                <w:sz w:val="20"/>
                <w:szCs w:val="20"/>
              </w:rPr>
              <w:t>Dar</w:t>
            </w:r>
          </w:p>
        </w:tc>
        <w:tc>
          <w:tcPr>
            <w:tcW w:w="1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B97C9" w14:textId="77777777" w:rsidR="00D82426" w:rsidRPr="000442E2" w:rsidRDefault="00D82426" w:rsidP="00840F17">
            <w:pPr>
              <w:jc w:val="center"/>
              <w:rPr>
                <w:b/>
                <w:sz w:val="20"/>
                <w:szCs w:val="20"/>
              </w:rPr>
            </w:pPr>
            <w:r w:rsidRPr="000442E2">
              <w:rPr>
                <w:b/>
                <w:sz w:val="20"/>
                <w:szCs w:val="20"/>
              </w:rPr>
              <w:t>Prevod</w:t>
            </w:r>
          </w:p>
        </w:tc>
      </w:tr>
      <w:tr w:rsidR="00D82426" w14:paraId="3EDD38C6"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5D24" w14:textId="77777777" w:rsidR="00D82426" w:rsidRPr="004C3E0E" w:rsidRDefault="00D82426" w:rsidP="00840F17">
            <w:pPr>
              <w:spacing w:after="0"/>
              <w:jc w:val="center"/>
              <w:rPr>
                <w:sz w:val="20"/>
                <w:szCs w:val="20"/>
              </w:rPr>
            </w:pPr>
            <w:r>
              <w:rPr>
                <w:sz w:val="20"/>
                <w:szCs w:val="20"/>
              </w:rPr>
              <w:t>Fond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71ACC" w14:textId="77777777" w:rsidR="00D82426" w:rsidRPr="004C3E0E" w:rsidRDefault="00D82426" w:rsidP="00840F17">
            <w:pPr>
              <w:spacing w:after="0"/>
              <w:jc w:val="center"/>
              <w:rPr>
                <w:b/>
                <w:sz w:val="20"/>
                <w:szCs w:val="20"/>
              </w:rPr>
            </w:pPr>
            <w:proofErr w:type="spellStart"/>
            <w:r w:rsidRPr="004C3E0E">
              <w:rPr>
                <w:b/>
                <w:sz w:val="20"/>
                <w:szCs w:val="20"/>
              </w:rPr>
              <w:t>Pr.č</w:t>
            </w:r>
            <w:proofErr w:type="spellEnd"/>
            <w:r w:rsidRPr="004C3E0E">
              <w:rPr>
                <w:b/>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BF374" w14:textId="77777777" w:rsidR="00D82426" w:rsidRPr="004C3E0E" w:rsidRDefault="00D82426" w:rsidP="00840F17">
            <w:pPr>
              <w:spacing w:after="0"/>
              <w:jc w:val="center"/>
              <w:rPr>
                <w:b/>
                <w:sz w:val="20"/>
                <w:szCs w:val="20"/>
              </w:rPr>
            </w:pPr>
            <w:r w:rsidRPr="004C3E0E">
              <w:rPr>
                <w:b/>
                <w:sz w:val="20"/>
                <w:szCs w:val="20"/>
              </w:rPr>
              <w:t>Ks</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77FD6" w14:textId="77777777" w:rsidR="00D82426" w:rsidRPr="004C3E0E" w:rsidRDefault="00D82426" w:rsidP="00840F17">
            <w:pPr>
              <w:spacing w:after="0"/>
              <w:jc w:val="center"/>
              <w:rPr>
                <w:b/>
                <w:sz w:val="20"/>
                <w:szCs w:val="20"/>
              </w:rPr>
            </w:pPr>
            <w:proofErr w:type="spellStart"/>
            <w:r w:rsidRPr="004C3E0E">
              <w:rPr>
                <w:b/>
                <w:sz w:val="20"/>
                <w:szCs w:val="20"/>
              </w:rPr>
              <w:t>Pr.č</w:t>
            </w:r>
            <w:proofErr w:type="spellEnd"/>
            <w:r w:rsidRPr="004C3E0E">
              <w:rPr>
                <w:b/>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FEE49" w14:textId="77777777" w:rsidR="00D82426" w:rsidRPr="004C3E0E" w:rsidRDefault="00D82426" w:rsidP="00840F17">
            <w:pPr>
              <w:spacing w:after="0"/>
              <w:jc w:val="center"/>
              <w:rPr>
                <w:b/>
                <w:sz w:val="20"/>
                <w:szCs w:val="20"/>
              </w:rPr>
            </w:pPr>
            <w:r w:rsidRPr="004C3E0E">
              <w:rPr>
                <w:b/>
                <w:sz w:val="20"/>
                <w:szCs w:val="20"/>
              </w:rPr>
              <w:t>ks</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5538A" w14:textId="77777777" w:rsidR="00D82426" w:rsidRPr="004C3E0E" w:rsidRDefault="00D82426" w:rsidP="00840F17">
            <w:pPr>
              <w:spacing w:after="0"/>
              <w:jc w:val="center"/>
              <w:rPr>
                <w:b/>
                <w:sz w:val="20"/>
                <w:szCs w:val="20"/>
              </w:rPr>
            </w:pPr>
            <w:proofErr w:type="spellStart"/>
            <w:r w:rsidRPr="004C3E0E">
              <w:rPr>
                <w:b/>
                <w:sz w:val="20"/>
                <w:szCs w:val="20"/>
              </w:rPr>
              <w:t>Pr.č</w:t>
            </w:r>
            <w:proofErr w:type="spellEnd"/>
            <w:r w:rsidRPr="004C3E0E">
              <w:rPr>
                <w:b/>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2B9FD" w14:textId="77777777" w:rsidR="00D82426" w:rsidRPr="004C3E0E" w:rsidRDefault="00D82426" w:rsidP="00840F17">
            <w:pPr>
              <w:spacing w:after="0"/>
              <w:jc w:val="center"/>
              <w:rPr>
                <w:b/>
                <w:sz w:val="20"/>
                <w:szCs w:val="20"/>
              </w:rPr>
            </w:pPr>
            <w:r w:rsidRPr="004C3E0E">
              <w:rPr>
                <w:b/>
                <w:sz w:val="20"/>
                <w:szCs w:val="20"/>
              </w:rPr>
              <w:t>ks</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E51E" w14:textId="77777777" w:rsidR="00D82426" w:rsidRPr="004C3E0E" w:rsidRDefault="00D82426" w:rsidP="00840F17">
            <w:pPr>
              <w:spacing w:after="0"/>
              <w:jc w:val="center"/>
              <w:rPr>
                <w:b/>
                <w:sz w:val="20"/>
                <w:szCs w:val="20"/>
              </w:rPr>
            </w:pPr>
            <w:proofErr w:type="spellStart"/>
            <w:r w:rsidRPr="004C3E0E">
              <w:rPr>
                <w:b/>
                <w:sz w:val="20"/>
                <w:szCs w:val="20"/>
              </w:rPr>
              <w:t>Pr.č</w:t>
            </w:r>
            <w:proofErr w:type="spellEnd"/>
            <w:r w:rsidRPr="004C3E0E">
              <w:rPr>
                <w:b/>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3914E" w14:textId="77777777" w:rsidR="00D82426" w:rsidRPr="004C3E0E" w:rsidRDefault="00D82426" w:rsidP="00840F17">
            <w:pPr>
              <w:spacing w:after="0"/>
              <w:jc w:val="center"/>
              <w:rPr>
                <w:b/>
                <w:sz w:val="20"/>
                <w:szCs w:val="20"/>
              </w:rPr>
            </w:pPr>
            <w:r w:rsidRPr="004C3E0E">
              <w:rPr>
                <w:b/>
                <w:sz w:val="20"/>
                <w:szCs w:val="20"/>
              </w:rPr>
              <w:t>ks</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A3C46" w14:textId="77777777" w:rsidR="00D82426" w:rsidRPr="004C3E0E" w:rsidRDefault="00D82426" w:rsidP="00840F17">
            <w:pPr>
              <w:spacing w:after="0"/>
              <w:jc w:val="center"/>
              <w:rPr>
                <w:b/>
                <w:sz w:val="20"/>
                <w:szCs w:val="20"/>
              </w:rPr>
            </w:pPr>
            <w:proofErr w:type="spellStart"/>
            <w:r w:rsidRPr="004C3E0E">
              <w:rPr>
                <w:b/>
                <w:sz w:val="20"/>
                <w:szCs w:val="20"/>
              </w:rPr>
              <w:t>Pr.č</w:t>
            </w:r>
            <w:proofErr w:type="spellEnd"/>
            <w:r w:rsidRPr="004C3E0E">
              <w:rPr>
                <w:b/>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7023A" w14:textId="77777777" w:rsidR="00D82426" w:rsidRPr="004C3E0E" w:rsidRDefault="00D82426" w:rsidP="00840F17">
            <w:pPr>
              <w:spacing w:after="0"/>
              <w:jc w:val="center"/>
              <w:rPr>
                <w:b/>
                <w:sz w:val="20"/>
                <w:szCs w:val="20"/>
              </w:rPr>
            </w:pPr>
            <w:r w:rsidRPr="004C3E0E">
              <w:rPr>
                <w:b/>
                <w:sz w:val="20"/>
                <w:szCs w:val="20"/>
              </w:rPr>
              <w:t>Ks</w:t>
            </w:r>
          </w:p>
        </w:tc>
      </w:tr>
      <w:tr w:rsidR="00D82426" w14:paraId="44A2BE35"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47D7D2E7" w14:textId="77777777" w:rsidR="00D82426" w:rsidRDefault="00D82426" w:rsidP="00840F17">
            <w:pPr>
              <w:pStyle w:val="Nadpis4"/>
              <w:numPr>
                <w:ilvl w:val="0"/>
                <w:numId w:val="0"/>
              </w:numPr>
              <w:spacing w:before="0"/>
              <w:jc w:val="center"/>
              <w:rPr>
                <w:rFonts w:asciiTheme="minorHAnsi" w:hAnsiTheme="minorHAnsi"/>
                <w:sz w:val="20"/>
                <w:szCs w:val="20"/>
                <w:lang w:val="cs-CZ"/>
              </w:rPr>
            </w:pPr>
            <w:r w:rsidRPr="004C3E0E">
              <w:rPr>
                <w:rFonts w:asciiTheme="minorHAnsi" w:hAnsiTheme="minorHAnsi"/>
                <w:sz w:val="20"/>
                <w:szCs w:val="20"/>
                <w:lang w:val="cs-CZ"/>
              </w:rPr>
              <w:t>A</w:t>
            </w:r>
          </w:p>
          <w:p w14:paraId="3DC2D2FE" w14:textId="77777777" w:rsidR="00D82426" w:rsidRPr="004C3E0E" w:rsidRDefault="00D82426" w:rsidP="00840F17">
            <w:pPr>
              <w:pStyle w:val="Nadpis4"/>
              <w:numPr>
                <w:ilvl w:val="0"/>
                <w:numId w:val="0"/>
              </w:numPr>
              <w:spacing w:before="0"/>
              <w:jc w:val="center"/>
              <w:rPr>
                <w:rFonts w:asciiTheme="minorHAnsi" w:hAnsiTheme="minorHAnsi"/>
                <w:sz w:val="20"/>
                <w:szCs w:val="20"/>
                <w:lang w:val="cs-CZ"/>
              </w:rPr>
            </w:pPr>
            <w:r>
              <w:rPr>
                <w:rFonts w:asciiTheme="minorHAnsi" w:hAnsiTheme="minorHAnsi"/>
                <w:sz w:val="20"/>
                <w:szCs w:val="20"/>
                <w:lang w:val="cs-CZ"/>
              </w:rPr>
              <w:t>(</w:t>
            </w:r>
            <w:proofErr w:type="spellStart"/>
            <w:r>
              <w:rPr>
                <w:rFonts w:asciiTheme="minorHAnsi" w:hAnsiTheme="minorHAnsi"/>
                <w:sz w:val="20"/>
                <w:szCs w:val="20"/>
                <w:lang w:val="cs-CZ"/>
              </w:rPr>
              <w:t>archeológia</w:t>
            </w:r>
            <w:proofErr w:type="spellEnd"/>
            <w:r>
              <w:rPr>
                <w:rFonts w:asciiTheme="minorHAnsi" w:hAnsiTheme="minorHAnsi"/>
                <w:sz w:val="20"/>
                <w:szCs w:val="20"/>
                <w:lang w:val="cs-CZ"/>
              </w:rPr>
              <w:t>)</w:t>
            </w:r>
          </w:p>
        </w:tc>
        <w:tc>
          <w:tcPr>
            <w:tcW w:w="567" w:type="dxa"/>
            <w:tcBorders>
              <w:top w:val="single" w:sz="4" w:space="0" w:color="auto"/>
              <w:left w:val="single" w:sz="4" w:space="0" w:color="auto"/>
              <w:bottom w:val="single" w:sz="4" w:space="0" w:color="auto"/>
              <w:right w:val="single" w:sz="4" w:space="0" w:color="auto"/>
            </w:tcBorders>
          </w:tcPr>
          <w:p w14:paraId="76252367" w14:textId="29802BD4" w:rsidR="00D82426" w:rsidRPr="004C3E0E" w:rsidRDefault="0091428A" w:rsidP="00840F17">
            <w:pPr>
              <w:spacing w:after="0"/>
              <w:jc w:val="center"/>
              <w:rPr>
                <w:sz w:val="20"/>
                <w:szCs w:val="20"/>
              </w:rPr>
            </w:pPr>
            <w:r>
              <w:rPr>
                <w:sz w:val="20"/>
                <w:szCs w:val="20"/>
              </w:rPr>
              <w:t>10</w:t>
            </w:r>
          </w:p>
        </w:tc>
        <w:tc>
          <w:tcPr>
            <w:tcW w:w="600" w:type="dxa"/>
            <w:gridSpan w:val="2"/>
            <w:tcBorders>
              <w:top w:val="single" w:sz="4" w:space="0" w:color="auto"/>
              <w:left w:val="single" w:sz="4" w:space="0" w:color="auto"/>
              <w:bottom w:val="single" w:sz="4" w:space="0" w:color="auto"/>
              <w:right w:val="single" w:sz="4" w:space="0" w:color="auto"/>
            </w:tcBorders>
          </w:tcPr>
          <w:p w14:paraId="09CC0B0D" w14:textId="614C6DDA" w:rsidR="00D82426" w:rsidRPr="004C3E0E" w:rsidRDefault="0091428A" w:rsidP="00840F17">
            <w:pPr>
              <w:spacing w:after="0"/>
              <w:jc w:val="cente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tcPr>
          <w:p w14:paraId="73D0A319" w14:textId="66171428" w:rsidR="00D82426" w:rsidRPr="004C3E0E" w:rsidRDefault="0091428A" w:rsidP="00840F17">
            <w:pPr>
              <w:spacing w:after="0"/>
              <w:jc w:val="cente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tcPr>
          <w:p w14:paraId="260DEAD2" w14:textId="5DC61913" w:rsidR="00D82426" w:rsidRPr="004C3E0E" w:rsidRDefault="0091428A" w:rsidP="00840F17">
            <w:pPr>
              <w:spacing w:after="0"/>
              <w:jc w:val="cente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tcPr>
          <w:p w14:paraId="7EF65420"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4B0647A9"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4AF7F7EF"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5EF67FD"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6C75186B" w14:textId="77777777" w:rsidR="00D82426" w:rsidRPr="004C3E0E" w:rsidRDefault="00D1271E" w:rsidP="00840F17">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6336B3F6" w14:textId="77777777" w:rsidR="00D82426" w:rsidRPr="004C3E0E" w:rsidRDefault="00D1271E" w:rsidP="00840F17">
            <w:pPr>
              <w:spacing w:after="0"/>
              <w:jc w:val="center"/>
              <w:rPr>
                <w:sz w:val="20"/>
                <w:szCs w:val="20"/>
              </w:rPr>
            </w:pPr>
            <w:r>
              <w:rPr>
                <w:sz w:val="20"/>
                <w:szCs w:val="20"/>
              </w:rPr>
              <w:t>1</w:t>
            </w:r>
          </w:p>
        </w:tc>
      </w:tr>
      <w:tr w:rsidR="00D82426" w14:paraId="5E74D46A"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3267C8ED" w14:textId="77777777" w:rsidR="00D82426" w:rsidRPr="004C3E0E" w:rsidRDefault="00D82426" w:rsidP="00840F17">
            <w:pPr>
              <w:spacing w:after="0"/>
              <w:jc w:val="center"/>
              <w:rPr>
                <w:b/>
                <w:sz w:val="20"/>
                <w:szCs w:val="20"/>
              </w:rPr>
            </w:pPr>
            <w:r w:rsidRPr="004C3E0E">
              <w:rPr>
                <w:b/>
                <w:sz w:val="20"/>
                <w:szCs w:val="20"/>
              </w:rPr>
              <w:t>SH</w:t>
            </w:r>
            <w:r>
              <w:rPr>
                <w:b/>
                <w:sz w:val="20"/>
                <w:szCs w:val="20"/>
              </w:rPr>
              <w:t xml:space="preserve"> (staršia história)</w:t>
            </w:r>
          </w:p>
        </w:tc>
        <w:tc>
          <w:tcPr>
            <w:tcW w:w="567" w:type="dxa"/>
            <w:tcBorders>
              <w:top w:val="single" w:sz="4" w:space="0" w:color="auto"/>
              <w:left w:val="single" w:sz="4" w:space="0" w:color="auto"/>
              <w:bottom w:val="single" w:sz="4" w:space="0" w:color="auto"/>
              <w:right w:val="single" w:sz="4" w:space="0" w:color="auto"/>
            </w:tcBorders>
          </w:tcPr>
          <w:p w14:paraId="5294057C" w14:textId="4F16355D" w:rsidR="00D82426" w:rsidRPr="004C3E0E" w:rsidRDefault="0091428A" w:rsidP="00840F17">
            <w:pPr>
              <w:spacing w:after="0"/>
              <w:jc w:val="center"/>
              <w:rPr>
                <w:sz w:val="20"/>
                <w:szCs w:val="20"/>
              </w:rPr>
            </w:pPr>
            <w:r>
              <w:rPr>
                <w:sz w:val="20"/>
                <w:szCs w:val="20"/>
              </w:rPr>
              <w:t>1</w:t>
            </w:r>
          </w:p>
        </w:tc>
        <w:tc>
          <w:tcPr>
            <w:tcW w:w="600" w:type="dxa"/>
            <w:gridSpan w:val="2"/>
            <w:tcBorders>
              <w:top w:val="single" w:sz="4" w:space="0" w:color="auto"/>
              <w:left w:val="single" w:sz="4" w:space="0" w:color="auto"/>
              <w:bottom w:val="single" w:sz="4" w:space="0" w:color="auto"/>
              <w:right w:val="single" w:sz="4" w:space="0" w:color="auto"/>
            </w:tcBorders>
          </w:tcPr>
          <w:p w14:paraId="13A35AA3" w14:textId="7709E500" w:rsidR="00D82426" w:rsidRPr="004C3E0E" w:rsidRDefault="0091428A" w:rsidP="00840F17">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7CD8EAF7"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8BAF813"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7CBAB93"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4B81E27F"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0DAEF89"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7A244CF5"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DA94C50"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42E175E6" w14:textId="77777777" w:rsidR="00D82426" w:rsidRPr="004C3E0E" w:rsidRDefault="00D82426" w:rsidP="00840F17">
            <w:pPr>
              <w:spacing w:after="0"/>
              <w:jc w:val="center"/>
              <w:rPr>
                <w:sz w:val="20"/>
                <w:szCs w:val="20"/>
              </w:rPr>
            </w:pPr>
            <w:r w:rsidRPr="004C3E0E">
              <w:rPr>
                <w:sz w:val="20"/>
                <w:szCs w:val="20"/>
              </w:rPr>
              <w:t>-</w:t>
            </w:r>
          </w:p>
        </w:tc>
      </w:tr>
      <w:tr w:rsidR="00D82426" w14:paraId="74F4F75F"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4305DADF" w14:textId="77777777" w:rsidR="00D82426" w:rsidRPr="004C3E0E" w:rsidRDefault="00D82426" w:rsidP="00840F17">
            <w:pPr>
              <w:spacing w:after="0"/>
              <w:jc w:val="center"/>
              <w:rPr>
                <w:b/>
                <w:sz w:val="20"/>
                <w:szCs w:val="20"/>
              </w:rPr>
            </w:pPr>
            <w:r w:rsidRPr="004C3E0E">
              <w:rPr>
                <w:b/>
                <w:sz w:val="20"/>
                <w:szCs w:val="20"/>
              </w:rPr>
              <w:t>NH</w:t>
            </w:r>
            <w:r>
              <w:rPr>
                <w:b/>
                <w:sz w:val="20"/>
                <w:szCs w:val="20"/>
              </w:rPr>
              <w:t xml:space="preserve"> (novšia história)</w:t>
            </w:r>
          </w:p>
        </w:tc>
        <w:tc>
          <w:tcPr>
            <w:tcW w:w="567" w:type="dxa"/>
            <w:tcBorders>
              <w:top w:val="single" w:sz="4" w:space="0" w:color="auto"/>
              <w:left w:val="single" w:sz="4" w:space="0" w:color="auto"/>
              <w:bottom w:val="single" w:sz="4" w:space="0" w:color="auto"/>
              <w:right w:val="single" w:sz="4" w:space="0" w:color="auto"/>
            </w:tcBorders>
          </w:tcPr>
          <w:p w14:paraId="52AA7A39" w14:textId="7AD1BE96" w:rsidR="00D82426" w:rsidRPr="004C3E0E" w:rsidRDefault="0091428A" w:rsidP="00840F17">
            <w:pPr>
              <w:spacing w:after="0"/>
              <w:jc w:val="center"/>
              <w:rPr>
                <w:sz w:val="20"/>
                <w:szCs w:val="20"/>
              </w:rPr>
            </w:pPr>
            <w:r>
              <w:rPr>
                <w:sz w:val="20"/>
                <w:szCs w:val="20"/>
              </w:rPr>
              <w:t>30</w:t>
            </w:r>
          </w:p>
        </w:tc>
        <w:tc>
          <w:tcPr>
            <w:tcW w:w="600" w:type="dxa"/>
            <w:gridSpan w:val="2"/>
            <w:tcBorders>
              <w:top w:val="single" w:sz="4" w:space="0" w:color="auto"/>
              <w:left w:val="single" w:sz="4" w:space="0" w:color="auto"/>
              <w:bottom w:val="single" w:sz="4" w:space="0" w:color="auto"/>
              <w:right w:val="single" w:sz="4" w:space="0" w:color="auto"/>
            </w:tcBorders>
          </w:tcPr>
          <w:p w14:paraId="711FB50B" w14:textId="42A57AA9" w:rsidR="00D82426" w:rsidRPr="004C3E0E" w:rsidRDefault="0091428A" w:rsidP="00840F17">
            <w:pPr>
              <w:spacing w:after="0"/>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tcPr>
          <w:p w14:paraId="68716D1E" w14:textId="24D532AC" w:rsidR="00D82426" w:rsidRPr="004C3E0E" w:rsidRDefault="0091428A" w:rsidP="00D1271E">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6273F721" w14:textId="51AB9548"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15DCA806" w14:textId="6F85BBD8" w:rsidR="00D82426" w:rsidRPr="004C3E0E" w:rsidRDefault="0091428A" w:rsidP="00840F17">
            <w:pPr>
              <w:spacing w:after="0"/>
              <w:jc w:val="center"/>
              <w:rPr>
                <w:sz w:val="20"/>
                <w:szCs w:val="20"/>
              </w:rPr>
            </w:pPr>
            <w:r>
              <w:rPr>
                <w:sz w:val="20"/>
                <w:szCs w:val="20"/>
              </w:rPr>
              <w:t>11</w:t>
            </w:r>
          </w:p>
        </w:tc>
        <w:tc>
          <w:tcPr>
            <w:tcW w:w="837" w:type="dxa"/>
            <w:tcBorders>
              <w:top w:val="single" w:sz="4" w:space="0" w:color="auto"/>
              <w:left w:val="single" w:sz="4" w:space="0" w:color="auto"/>
              <w:bottom w:val="single" w:sz="4" w:space="0" w:color="auto"/>
              <w:right w:val="single" w:sz="4" w:space="0" w:color="auto"/>
            </w:tcBorders>
          </w:tcPr>
          <w:p w14:paraId="4D26AB65" w14:textId="06C9EF7B" w:rsidR="00D82426" w:rsidRPr="004C3E0E" w:rsidRDefault="0091428A" w:rsidP="00840F17">
            <w:pPr>
              <w:spacing w:after="0"/>
              <w:jc w:val="center"/>
              <w:rPr>
                <w:sz w:val="20"/>
                <w:szCs w:val="20"/>
              </w:rPr>
            </w:pPr>
            <w:r>
              <w:rPr>
                <w:sz w:val="20"/>
                <w:szCs w:val="20"/>
              </w:rPr>
              <w:t>11</w:t>
            </w:r>
          </w:p>
        </w:tc>
        <w:tc>
          <w:tcPr>
            <w:tcW w:w="837" w:type="dxa"/>
            <w:tcBorders>
              <w:top w:val="single" w:sz="4" w:space="0" w:color="auto"/>
              <w:left w:val="single" w:sz="4" w:space="0" w:color="auto"/>
              <w:bottom w:val="single" w:sz="4" w:space="0" w:color="auto"/>
              <w:right w:val="single" w:sz="4" w:space="0" w:color="auto"/>
            </w:tcBorders>
          </w:tcPr>
          <w:p w14:paraId="5F8A2AE4" w14:textId="2F8945CF" w:rsidR="00D82426" w:rsidRPr="004C3E0E" w:rsidRDefault="0091428A" w:rsidP="00840F17">
            <w:pPr>
              <w:spacing w:after="0"/>
              <w:jc w:val="center"/>
              <w:rPr>
                <w:sz w:val="20"/>
                <w:szCs w:val="20"/>
              </w:rPr>
            </w:pPr>
            <w:r>
              <w:rPr>
                <w:sz w:val="20"/>
                <w:szCs w:val="20"/>
              </w:rPr>
              <w:t>15</w:t>
            </w:r>
          </w:p>
        </w:tc>
        <w:tc>
          <w:tcPr>
            <w:tcW w:w="837" w:type="dxa"/>
            <w:tcBorders>
              <w:top w:val="single" w:sz="4" w:space="0" w:color="auto"/>
              <w:left w:val="single" w:sz="4" w:space="0" w:color="auto"/>
              <w:bottom w:val="single" w:sz="4" w:space="0" w:color="auto"/>
              <w:right w:val="single" w:sz="4" w:space="0" w:color="auto"/>
            </w:tcBorders>
          </w:tcPr>
          <w:p w14:paraId="529C4791" w14:textId="0AF4AB6D" w:rsidR="00D82426" w:rsidRPr="004C3E0E" w:rsidRDefault="0091428A" w:rsidP="0091428A">
            <w:pPr>
              <w:spacing w:after="0"/>
              <w:jc w:val="center"/>
              <w:rPr>
                <w:sz w:val="20"/>
                <w:szCs w:val="20"/>
              </w:rPr>
            </w:pPr>
            <w:r>
              <w:rPr>
                <w:sz w:val="20"/>
                <w:szCs w:val="20"/>
              </w:rPr>
              <w:t>15</w:t>
            </w:r>
          </w:p>
        </w:tc>
        <w:tc>
          <w:tcPr>
            <w:tcW w:w="837" w:type="dxa"/>
            <w:tcBorders>
              <w:top w:val="single" w:sz="4" w:space="0" w:color="auto"/>
              <w:left w:val="single" w:sz="4" w:space="0" w:color="auto"/>
              <w:bottom w:val="single" w:sz="4" w:space="0" w:color="auto"/>
              <w:right w:val="single" w:sz="4" w:space="0" w:color="auto"/>
            </w:tcBorders>
          </w:tcPr>
          <w:p w14:paraId="50725E3E" w14:textId="157370C4" w:rsidR="00D82426" w:rsidRPr="004C3E0E" w:rsidRDefault="0091428A" w:rsidP="00840F17">
            <w:pPr>
              <w:spacing w:after="0"/>
              <w:jc w:val="center"/>
              <w:rPr>
                <w:sz w:val="20"/>
                <w:szCs w:val="20"/>
              </w:rPr>
            </w:pPr>
            <w:r>
              <w:rPr>
                <w:sz w:val="20"/>
                <w:szCs w:val="20"/>
              </w:rPr>
              <w:t>4</w:t>
            </w:r>
          </w:p>
        </w:tc>
        <w:tc>
          <w:tcPr>
            <w:tcW w:w="837" w:type="dxa"/>
            <w:tcBorders>
              <w:top w:val="single" w:sz="4" w:space="0" w:color="auto"/>
              <w:left w:val="single" w:sz="4" w:space="0" w:color="auto"/>
              <w:bottom w:val="single" w:sz="4" w:space="0" w:color="auto"/>
              <w:right w:val="single" w:sz="4" w:space="0" w:color="auto"/>
            </w:tcBorders>
          </w:tcPr>
          <w:p w14:paraId="4E963ED3" w14:textId="5C373ECF" w:rsidR="00D82426" w:rsidRPr="004C3E0E" w:rsidRDefault="0091428A" w:rsidP="00840F17">
            <w:pPr>
              <w:spacing w:after="0"/>
              <w:jc w:val="center"/>
              <w:rPr>
                <w:sz w:val="20"/>
                <w:szCs w:val="20"/>
              </w:rPr>
            </w:pPr>
            <w:r>
              <w:rPr>
                <w:sz w:val="20"/>
                <w:szCs w:val="20"/>
              </w:rPr>
              <w:t>4</w:t>
            </w:r>
          </w:p>
        </w:tc>
      </w:tr>
      <w:tr w:rsidR="00D82426" w14:paraId="6E9141DB"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74C2E5BA" w14:textId="77777777" w:rsidR="00D82426" w:rsidRPr="004C3E0E" w:rsidRDefault="00D82426" w:rsidP="00840F17">
            <w:pPr>
              <w:spacing w:after="0"/>
              <w:jc w:val="center"/>
              <w:rPr>
                <w:b/>
                <w:sz w:val="20"/>
                <w:szCs w:val="20"/>
              </w:rPr>
            </w:pPr>
            <w:r w:rsidRPr="004C3E0E">
              <w:rPr>
                <w:b/>
                <w:sz w:val="20"/>
                <w:szCs w:val="20"/>
              </w:rPr>
              <w:t>E</w:t>
            </w:r>
            <w:r>
              <w:rPr>
                <w:b/>
                <w:sz w:val="20"/>
                <w:szCs w:val="20"/>
              </w:rPr>
              <w:t xml:space="preserve"> (etnografia)</w:t>
            </w:r>
          </w:p>
        </w:tc>
        <w:tc>
          <w:tcPr>
            <w:tcW w:w="567" w:type="dxa"/>
            <w:tcBorders>
              <w:top w:val="single" w:sz="4" w:space="0" w:color="auto"/>
              <w:left w:val="single" w:sz="4" w:space="0" w:color="auto"/>
              <w:bottom w:val="single" w:sz="4" w:space="0" w:color="auto"/>
              <w:right w:val="single" w:sz="4" w:space="0" w:color="auto"/>
            </w:tcBorders>
          </w:tcPr>
          <w:p w14:paraId="73F41843" w14:textId="713DAB48" w:rsidR="00D82426" w:rsidRPr="004C3E0E" w:rsidRDefault="0091428A" w:rsidP="00840F17">
            <w:pPr>
              <w:spacing w:after="0"/>
              <w:jc w:val="center"/>
              <w:rPr>
                <w:sz w:val="20"/>
                <w:szCs w:val="20"/>
              </w:rPr>
            </w:pPr>
            <w:r>
              <w:rPr>
                <w:sz w:val="20"/>
                <w:szCs w:val="20"/>
              </w:rPr>
              <w:t>23</w:t>
            </w:r>
          </w:p>
        </w:tc>
        <w:tc>
          <w:tcPr>
            <w:tcW w:w="600" w:type="dxa"/>
            <w:gridSpan w:val="2"/>
            <w:tcBorders>
              <w:top w:val="single" w:sz="4" w:space="0" w:color="auto"/>
              <w:left w:val="single" w:sz="4" w:space="0" w:color="auto"/>
              <w:bottom w:val="single" w:sz="4" w:space="0" w:color="auto"/>
              <w:right w:val="single" w:sz="4" w:space="0" w:color="auto"/>
            </w:tcBorders>
          </w:tcPr>
          <w:p w14:paraId="7653C0BE" w14:textId="7CA77169" w:rsidR="00D82426" w:rsidRPr="004C3E0E" w:rsidRDefault="0091428A" w:rsidP="00840F17">
            <w:pPr>
              <w:spacing w:after="0"/>
              <w:jc w:val="center"/>
              <w:rPr>
                <w:sz w:val="20"/>
                <w:szCs w:val="20"/>
              </w:rPr>
            </w:pPr>
            <w:r>
              <w:rPr>
                <w:sz w:val="20"/>
                <w:szCs w:val="20"/>
              </w:rPr>
              <w:t>64</w:t>
            </w:r>
          </w:p>
        </w:tc>
        <w:tc>
          <w:tcPr>
            <w:tcW w:w="837" w:type="dxa"/>
            <w:tcBorders>
              <w:top w:val="single" w:sz="4" w:space="0" w:color="auto"/>
              <w:left w:val="single" w:sz="4" w:space="0" w:color="auto"/>
              <w:bottom w:val="single" w:sz="4" w:space="0" w:color="auto"/>
              <w:right w:val="single" w:sz="4" w:space="0" w:color="auto"/>
            </w:tcBorders>
          </w:tcPr>
          <w:p w14:paraId="0616235A" w14:textId="77777777" w:rsidR="00D82426" w:rsidRPr="004C3E0E" w:rsidRDefault="00D1271E"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1A56DD95" w14:textId="77777777" w:rsidR="00D82426" w:rsidRPr="004C3E0E" w:rsidRDefault="00D1271E" w:rsidP="00D1271E">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117F6537" w14:textId="7BCA4275" w:rsidR="00D82426" w:rsidRPr="004C3E0E" w:rsidRDefault="0091428A" w:rsidP="00840F17">
            <w:pPr>
              <w:spacing w:after="0"/>
              <w:jc w:val="center"/>
              <w:rPr>
                <w:sz w:val="20"/>
                <w:szCs w:val="20"/>
              </w:rPr>
            </w:pPr>
            <w:r>
              <w:rPr>
                <w:sz w:val="20"/>
                <w:szCs w:val="20"/>
              </w:rPr>
              <w:t>4</w:t>
            </w:r>
          </w:p>
        </w:tc>
        <w:tc>
          <w:tcPr>
            <w:tcW w:w="837" w:type="dxa"/>
            <w:tcBorders>
              <w:top w:val="single" w:sz="4" w:space="0" w:color="auto"/>
              <w:left w:val="single" w:sz="4" w:space="0" w:color="auto"/>
              <w:bottom w:val="single" w:sz="4" w:space="0" w:color="auto"/>
              <w:right w:val="single" w:sz="4" w:space="0" w:color="auto"/>
            </w:tcBorders>
          </w:tcPr>
          <w:p w14:paraId="5F5A986A" w14:textId="400E2A77" w:rsidR="00D82426" w:rsidRPr="004C3E0E" w:rsidRDefault="0091428A" w:rsidP="00840F17">
            <w:pPr>
              <w:spacing w:after="0"/>
              <w:jc w:val="center"/>
              <w:rPr>
                <w:sz w:val="20"/>
                <w:szCs w:val="20"/>
              </w:rPr>
            </w:pPr>
            <w:r>
              <w:rPr>
                <w:sz w:val="20"/>
                <w:szCs w:val="20"/>
              </w:rPr>
              <w:t>16</w:t>
            </w:r>
          </w:p>
        </w:tc>
        <w:tc>
          <w:tcPr>
            <w:tcW w:w="837" w:type="dxa"/>
            <w:tcBorders>
              <w:top w:val="single" w:sz="4" w:space="0" w:color="auto"/>
              <w:left w:val="single" w:sz="4" w:space="0" w:color="auto"/>
              <w:bottom w:val="single" w:sz="4" w:space="0" w:color="auto"/>
              <w:right w:val="single" w:sz="4" w:space="0" w:color="auto"/>
            </w:tcBorders>
          </w:tcPr>
          <w:p w14:paraId="31960582" w14:textId="2D6CE2B3" w:rsidR="00D82426" w:rsidRPr="004C3E0E" w:rsidRDefault="0091428A" w:rsidP="00840F17">
            <w:pPr>
              <w:spacing w:after="0"/>
              <w:jc w:val="center"/>
              <w:rPr>
                <w:sz w:val="20"/>
                <w:szCs w:val="20"/>
              </w:rPr>
            </w:pPr>
            <w:r>
              <w:rPr>
                <w:sz w:val="20"/>
                <w:szCs w:val="20"/>
              </w:rPr>
              <w:t>19</w:t>
            </w:r>
          </w:p>
        </w:tc>
        <w:tc>
          <w:tcPr>
            <w:tcW w:w="837" w:type="dxa"/>
            <w:tcBorders>
              <w:top w:val="single" w:sz="4" w:space="0" w:color="auto"/>
              <w:left w:val="single" w:sz="4" w:space="0" w:color="auto"/>
              <w:bottom w:val="single" w:sz="4" w:space="0" w:color="auto"/>
              <w:right w:val="single" w:sz="4" w:space="0" w:color="auto"/>
            </w:tcBorders>
          </w:tcPr>
          <w:p w14:paraId="635E0E63" w14:textId="043289F5" w:rsidR="00D82426" w:rsidRPr="004C3E0E" w:rsidRDefault="0091428A" w:rsidP="00D36C35">
            <w:pPr>
              <w:spacing w:after="0"/>
              <w:jc w:val="center"/>
              <w:rPr>
                <w:sz w:val="20"/>
                <w:szCs w:val="20"/>
              </w:rPr>
            </w:pPr>
            <w:r>
              <w:rPr>
                <w:sz w:val="20"/>
                <w:szCs w:val="20"/>
              </w:rPr>
              <w:t>48</w:t>
            </w:r>
          </w:p>
        </w:tc>
        <w:tc>
          <w:tcPr>
            <w:tcW w:w="837" w:type="dxa"/>
            <w:tcBorders>
              <w:top w:val="single" w:sz="4" w:space="0" w:color="auto"/>
              <w:left w:val="single" w:sz="4" w:space="0" w:color="auto"/>
              <w:bottom w:val="single" w:sz="4" w:space="0" w:color="auto"/>
              <w:right w:val="single" w:sz="4" w:space="0" w:color="auto"/>
            </w:tcBorders>
          </w:tcPr>
          <w:p w14:paraId="2A5AD4B7"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799F47C5" w14:textId="77777777" w:rsidR="00D82426" w:rsidRPr="004C3E0E" w:rsidRDefault="00D82426" w:rsidP="00840F17">
            <w:pPr>
              <w:spacing w:after="0"/>
              <w:jc w:val="center"/>
              <w:rPr>
                <w:sz w:val="20"/>
                <w:szCs w:val="20"/>
              </w:rPr>
            </w:pPr>
            <w:r w:rsidRPr="004C3E0E">
              <w:rPr>
                <w:sz w:val="20"/>
                <w:szCs w:val="20"/>
              </w:rPr>
              <w:t>-</w:t>
            </w:r>
          </w:p>
        </w:tc>
      </w:tr>
      <w:tr w:rsidR="00D82426" w14:paraId="4558052A"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559860F9" w14:textId="77777777" w:rsidR="00D82426" w:rsidRPr="004C3E0E" w:rsidRDefault="00D82426" w:rsidP="00840F17">
            <w:pPr>
              <w:spacing w:after="0"/>
              <w:jc w:val="center"/>
              <w:rPr>
                <w:b/>
                <w:sz w:val="20"/>
                <w:szCs w:val="20"/>
              </w:rPr>
            </w:pPr>
            <w:r w:rsidRPr="004C3E0E">
              <w:rPr>
                <w:b/>
                <w:sz w:val="20"/>
                <w:szCs w:val="20"/>
              </w:rPr>
              <w:t>UH</w:t>
            </w:r>
            <w:r>
              <w:rPr>
                <w:b/>
                <w:sz w:val="20"/>
                <w:szCs w:val="20"/>
              </w:rPr>
              <w:t xml:space="preserve"> (umelecká história)</w:t>
            </w:r>
          </w:p>
        </w:tc>
        <w:tc>
          <w:tcPr>
            <w:tcW w:w="567" w:type="dxa"/>
            <w:tcBorders>
              <w:top w:val="single" w:sz="4" w:space="0" w:color="auto"/>
              <w:left w:val="single" w:sz="4" w:space="0" w:color="auto"/>
              <w:bottom w:val="single" w:sz="4" w:space="0" w:color="auto"/>
              <w:right w:val="single" w:sz="4" w:space="0" w:color="auto"/>
            </w:tcBorders>
          </w:tcPr>
          <w:p w14:paraId="51CD1862" w14:textId="77777777" w:rsidR="00D82426" w:rsidRPr="004C3E0E" w:rsidRDefault="00D1271E" w:rsidP="00840F17">
            <w:pPr>
              <w:spacing w:after="0"/>
              <w:jc w:val="center"/>
              <w:rPr>
                <w:sz w:val="20"/>
                <w:szCs w:val="20"/>
              </w:rPr>
            </w:pPr>
            <w:r>
              <w:rPr>
                <w:sz w:val="20"/>
                <w:szCs w:val="20"/>
              </w:rPr>
              <w:t>5</w:t>
            </w:r>
          </w:p>
        </w:tc>
        <w:tc>
          <w:tcPr>
            <w:tcW w:w="600" w:type="dxa"/>
            <w:gridSpan w:val="2"/>
            <w:tcBorders>
              <w:top w:val="single" w:sz="4" w:space="0" w:color="auto"/>
              <w:left w:val="single" w:sz="4" w:space="0" w:color="auto"/>
              <w:bottom w:val="single" w:sz="4" w:space="0" w:color="auto"/>
              <w:right w:val="single" w:sz="4" w:space="0" w:color="auto"/>
            </w:tcBorders>
          </w:tcPr>
          <w:p w14:paraId="442D3EF8" w14:textId="77777777" w:rsidR="00D82426" w:rsidRPr="004C3E0E" w:rsidRDefault="00D1271E" w:rsidP="00840F17">
            <w:pPr>
              <w:spacing w:after="0"/>
              <w:jc w:val="center"/>
              <w:rPr>
                <w:sz w:val="20"/>
                <w:szCs w:val="20"/>
              </w:rPr>
            </w:pPr>
            <w:r>
              <w:rPr>
                <w:sz w:val="20"/>
                <w:szCs w:val="20"/>
              </w:rPr>
              <w:t>5</w:t>
            </w:r>
          </w:p>
        </w:tc>
        <w:tc>
          <w:tcPr>
            <w:tcW w:w="837" w:type="dxa"/>
            <w:tcBorders>
              <w:top w:val="single" w:sz="4" w:space="0" w:color="auto"/>
              <w:left w:val="single" w:sz="4" w:space="0" w:color="auto"/>
              <w:bottom w:val="single" w:sz="4" w:space="0" w:color="auto"/>
              <w:right w:val="single" w:sz="4" w:space="0" w:color="auto"/>
            </w:tcBorders>
          </w:tcPr>
          <w:p w14:paraId="16D581FE" w14:textId="3E5F1156" w:rsidR="00D82426" w:rsidRPr="004C3E0E" w:rsidRDefault="0091428A" w:rsidP="00840F17">
            <w:pPr>
              <w:spacing w:after="0"/>
              <w:jc w:val="center"/>
              <w:rPr>
                <w:sz w:val="20"/>
                <w:szCs w:val="20"/>
              </w:rPr>
            </w:pPr>
            <w:r>
              <w:rPr>
                <w:sz w:val="20"/>
                <w:szCs w:val="20"/>
              </w:rPr>
              <w:t>14</w:t>
            </w:r>
          </w:p>
        </w:tc>
        <w:tc>
          <w:tcPr>
            <w:tcW w:w="837" w:type="dxa"/>
            <w:tcBorders>
              <w:top w:val="single" w:sz="4" w:space="0" w:color="auto"/>
              <w:left w:val="single" w:sz="4" w:space="0" w:color="auto"/>
              <w:bottom w:val="single" w:sz="4" w:space="0" w:color="auto"/>
              <w:right w:val="single" w:sz="4" w:space="0" w:color="auto"/>
            </w:tcBorders>
          </w:tcPr>
          <w:p w14:paraId="17E8B535" w14:textId="1ADA2E20" w:rsidR="00D82426" w:rsidRPr="004C3E0E" w:rsidRDefault="0091428A" w:rsidP="00840F17">
            <w:pPr>
              <w:spacing w:after="0"/>
              <w:jc w:val="center"/>
              <w:rPr>
                <w:sz w:val="20"/>
                <w:szCs w:val="20"/>
              </w:rPr>
            </w:pPr>
            <w:r>
              <w:rPr>
                <w:sz w:val="20"/>
                <w:szCs w:val="20"/>
              </w:rPr>
              <w:t>307</w:t>
            </w:r>
          </w:p>
        </w:tc>
        <w:tc>
          <w:tcPr>
            <w:tcW w:w="837" w:type="dxa"/>
            <w:tcBorders>
              <w:top w:val="single" w:sz="4" w:space="0" w:color="auto"/>
              <w:left w:val="single" w:sz="4" w:space="0" w:color="auto"/>
              <w:bottom w:val="single" w:sz="4" w:space="0" w:color="auto"/>
              <w:right w:val="single" w:sz="4" w:space="0" w:color="auto"/>
            </w:tcBorders>
          </w:tcPr>
          <w:p w14:paraId="557C741D" w14:textId="250E62EF" w:rsidR="00D82426" w:rsidRPr="004C3E0E" w:rsidRDefault="0091428A" w:rsidP="00840F17">
            <w:pPr>
              <w:spacing w:after="0"/>
              <w:jc w:val="center"/>
              <w:rPr>
                <w:sz w:val="20"/>
                <w:szCs w:val="20"/>
              </w:rPr>
            </w:pPr>
            <w:r>
              <w:rPr>
                <w:sz w:val="20"/>
                <w:szCs w:val="20"/>
              </w:rPr>
              <w:t>5</w:t>
            </w:r>
          </w:p>
        </w:tc>
        <w:tc>
          <w:tcPr>
            <w:tcW w:w="837" w:type="dxa"/>
            <w:tcBorders>
              <w:top w:val="single" w:sz="4" w:space="0" w:color="auto"/>
              <w:left w:val="single" w:sz="4" w:space="0" w:color="auto"/>
              <w:bottom w:val="single" w:sz="4" w:space="0" w:color="auto"/>
              <w:right w:val="single" w:sz="4" w:space="0" w:color="auto"/>
            </w:tcBorders>
          </w:tcPr>
          <w:p w14:paraId="227F6FC7" w14:textId="05F20AC2" w:rsidR="00D82426" w:rsidRPr="004C3E0E" w:rsidRDefault="0091428A" w:rsidP="00840F17">
            <w:pPr>
              <w:spacing w:after="0"/>
              <w:jc w:val="center"/>
              <w:rPr>
                <w:sz w:val="20"/>
                <w:szCs w:val="20"/>
              </w:rPr>
            </w:pPr>
            <w:r>
              <w:rPr>
                <w:sz w:val="20"/>
                <w:szCs w:val="20"/>
              </w:rPr>
              <w:t>5</w:t>
            </w:r>
          </w:p>
        </w:tc>
        <w:tc>
          <w:tcPr>
            <w:tcW w:w="837" w:type="dxa"/>
            <w:tcBorders>
              <w:top w:val="single" w:sz="4" w:space="0" w:color="auto"/>
              <w:left w:val="single" w:sz="4" w:space="0" w:color="auto"/>
              <w:bottom w:val="single" w:sz="4" w:space="0" w:color="auto"/>
              <w:right w:val="single" w:sz="4" w:space="0" w:color="auto"/>
            </w:tcBorders>
          </w:tcPr>
          <w:p w14:paraId="0DEFE6B5" w14:textId="7EE26EFD" w:rsidR="00D82426" w:rsidRPr="004C3E0E" w:rsidRDefault="0091428A" w:rsidP="00840F17">
            <w:pPr>
              <w:spacing w:after="0"/>
              <w:jc w:val="center"/>
              <w:rPr>
                <w:sz w:val="20"/>
                <w:szCs w:val="20"/>
              </w:rPr>
            </w:pPr>
            <w:r>
              <w:rPr>
                <w:sz w:val="20"/>
                <w:szCs w:val="20"/>
              </w:rPr>
              <w:t>3</w:t>
            </w:r>
          </w:p>
        </w:tc>
        <w:tc>
          <w:tcPr>
            <w:tcW w:w="837" w:type="dxa"/>
            <w:tcBorders>
              <w:top w:val="single" w:sz="4" w:space="0" w:color="auto"/>
              <w:left w:val="single" w:sz="4" w:space="0" w:color="auto"/>
              <w:bottom w:val="single" w:sz="4" w:space="0" w:color="auto"/>
              <w:right w:val="single" w:sz="4" w:space="0" w:color="auto"/>
            </w:tcBorders>
          </w:tcPr>
          <w:p w14:paraId="4772772F" w14:textId="6A80D0BA" w:rsidR="00D82426" w:rsidRPr="004C3E0E" w:rsidRDefault="0091428A" w:rsidP="00840F17">
            <w:pPr>
              <w:spacing w:after="0"/>
              <w:jc w:val="center"/>
              <w:rPr>
                <w:sz w:val="20"/>
                <w:szCs w:val="20"/>
              </w:rPr>
            </w:pPr>
            <w:r>
              <w:rPr>
                <w:sz w:val="20"/>
                <w:szCs w:val="20"/>
              </w:rPr>
              <w:t>3</w:t>
            </w:r>
          </w:p>
        </w:tc>
        <w:tc>
          <w:tcPr>
            <w:tcW w:w="837" w:type="dxa"/>
            <w:tcBorders>
              <w:top w:val="single" w:sz="4" w:space="0" w:color="auto"/>
              <w:left w:val="single" w:sz="4" w:space="0" w:color="auto"/>
              <w:bottom w:val="single" w:sz="4" w:space="0" w:color="auto"/>
              <w:right w:val="single" w:sz="4" w:space="0" w:color="auto"/>
            </w:tcBorders>
          </w:tcPr>
          <w:p w14:paraId="0D532037"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4907A52A" w14:textId="77777777" w:rsidR="00D82426" w:rsidRPr="004C3E0E" w:rsidRDefault="00D82426" w:rsidP="00840F17">
            <w:pPr>
              <w:spacing w:after="0"/>
              <w:jc w:val="center"/>
              <w:rPr>
                <w:sz w:val="20"/>
                <w:szCs w:val="20"/>
              </w:rPr>
            </w:pPr>
            <w:r w:rsidRPr="004C3E0E">
              <w:rPr>
                <w:sz w:val="20"/>
                <w:szCs w:val="20"/>
              </w:rPr>
              <w:t>-</w:t>
            </w:r>
          </w:p>
        </w:tc>
      </w:tr>
      <w:tr w:rsidR="00D82426" w14:paraId="47190A68"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5CCAEBFB" w14:textId="77777777" w:rsidR="00D82426" w:rsidRDefault="00D82426" w:rsidP="00840F17">
            <w:pPr>
              <w:spacing w:after="0"/>
              <w:jc w:val="center"/>
              <w:rPr>
                <w:b/>
                <w:sz w:val="20"/>
                <w:szCs w:val="20"/>
              </w:rPr>
            </w:pPr>
            <w:r w:rsidRPr="004C3E0E">
              <w:rPr>
                <w:b/>
                <w:sz w:val="20"/>
                <w:szCs w:val="20"/>
              </w:rPr>
              <w:t>NUM</w:t>
            </w:r>
          </w:p>
          <w:p w14:paraId="6FCBE036" w14:textId="77777777" w:rsidR="00D82426" w:rsidRPr="004C3E0E" w:rsidRDefault="00D82426" w:rsidP="00840F17">
            <w:pPr>
              <w:spacing w:after="0"/>
              <w:jc w:val="center"/>
              <w:rPr>
                <w:b/>
                <w:sz w:val="20"/>
                <w:szCs w:val="20"/>
              </w:rPr>
            </w:pPr>
            <w:r>
              <w:rPr>
                <w:b/>
                <w:sz w:val="20"/>
                <w:szCs w:val="20"/>
              </w:rPr>
              <w:t>(numizmatika</w:t>
            </w:r>
          </w:p>
        </w:tc>
        <w:tc>
          <w:tcPr>
            <w:tcW w:w="567" w:type="dxa"/>
            <w:tcBorders>
              <w:top w:val="single" w:sz="4" w:space="0" w:color="auto"/>
              <w:left w:val="single" w:sz="4" w:space="0" w:color="auto"/>
              <w:bottom w:val="single" w:sz="4" w:space="0" w:color="auto"/>
              <w:right w:val="single" w:sz="4" w:space="0" w:color="auto"/>
            </w:tcBorders>
          </w:tcPr>
          <w:p w14:paraId="7B656443" w14:textId="2BF9BC18" w:rsidR="00D82426" w:rsidRPr="004C3E0E" w:rsidRDefault="0091428A" w:rsidP="00840F17">
            <w:pPr>
              <w:spacing w:after="0"/>
              <w:jc w:val="center"/>
              <w:rPr>
                <w:sz w:val="20"/>
                <w:szCs w:val="20"/>
              </w:rPr>
            </w:pPr>
            <w:r>
              <w:rPr>
                <w:sz w:val="20"/>
                <w:szCs w:val="20"/>
              </w:rPr>
              <w:t>1</w:t>
            </w:r>
          </w:p>
        </w:tc>
        <w:tc>
          <w:tcPr>
            <w:tcW w:w="600" w:type="dxa"/>
            <w:gridSpan w:val="2"/>
            <w:tcBorders>
              <w:top w:val="single" w:sz="4" w:space="0" w:color="auto"/>
              <w:left w:val="single" w:sz="4" w:space="0" w:color="auto"/>
              <w:bottom w:val="single" w:sz="4" w:space="0" w:color="auto"/>
              <w:right w:val="single" w:sz="4" w:space="0" w:color="auto"/>
            </w:tcBorders>
          </w:tcPr>
          <w:p w14:paraId="7BC446DD" w14:textId="08534EE1" w:rsidR="00D82426" w:rsidRPr="004C3E0E" w:rsidRDefault="0091428A" w:rsidP="00F55D69">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33DF751C" w14:textId="1C4ABBB7"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1E9C9182" w14:textId="54A1E41B"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7786F600"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0F984CAC"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60C220E6" w14:textId="77777777" w:rsidR="00D82426" w:rsidRPr="004C3E0E" w:rsidRDefault="00D1271E" w:rsidP="00D36C35">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1274FD29" w14:textId="77777777" w:rsidR="00D82426" w:rsidRPr="004C3E0E" w:rsidRDefault="00D1271E" w:rsidP="00D36C35">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2D20CD10"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E679702" w14:textId="77777777" w:rsidR="00D82426" w:rsidRPr="004C3E0E" w:rsidRDefault="00D82426" w:rsidP="00840F17">
            <w:pPr>
              <w:spacing w:after="0"/>
              <w:jc w:val="center"/>
              <w:rPr>
                <w:sz w:val="20"/>
                <w:szCs w:val="20"/>
              </w:rPr>
            </w:pPr>
            <w:r w:rsidRPr="004C3E0E">
              <w:rPr>
                <w:sz w:val="20"/>
                <w:szCs w:val="20"/>
              </w:rPr>
              <w:t>-</w:t>
            </w:r>
          </w:p>
        </w:tc>
      </w:tr>
      <w:tr w:rsidR="00D82426" w14:paraId="735C2CC6"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26B11A17" w14:textId="77777777" w:rsidR="00D82426" w:rsidRPr="004C3E0E" w:rsidRDefault="00D82426" w:rsidP="00840F17">
            <w:pPr>
              <w:spacing w:after="0"/>
              <w:jc w:val="center"/>
              <w:rPr>
                <w:b/>
                <w:sz w:val="20"/>
                <w:szCs w:val="20"/>
              </w:rPr>
            </w:pPr>
            <w:r w:rsidRPr="004C3E0E">
              <w:rPr>
                <w:b/>
                <w:sz w:val="20"/>
                <w:szCs w:val="20"/>
              </w:rPr>
              <w:t>T</w:t>
            </w:r>
            <w:r>
              <w:rPr>
                <w:b/>
                <w:sz w:val="20"/>
                <w:szCs w:val="20"/>
              </w:rPr>
              <w:t xml:space="preserve"> (technika)</w:t>
            </w:r>
          </w:p>
        </w:tc>
        <w:tc>
          <w:tcPr>
            <w:tcW w:w="567" w:type="dxa"/>
            <w:tcBorders>
              <w:top w:val="single" w:sz="4" w:space="0" w:color="auto"/>
              <w:left w:val="single" w:sz="4" w:space="0" w:color="auto"/>
              <w:bottom w:val="single" w:sz="4" w:space="0" w:color="auto"/>
              <w:right w:val="single" w:sz="4" w:space="0" w:color="auto"/>
            </w:tcBorders>
          </w:tcPr>
          <w:p w14:paraId="7342A3D1" w14:textId="0996C5DF" w:rsidR="00D82426" w:rsidRPr="004C3E0E" w:rsidRDefault="0091428A" w:rsidP="00840F17">
            <w:pPr>
              <w:spacing w:after="0"/>
              <w:jc w:val="center"/>
              <w:rPr>
                <w:sz w:val="20"/>
                <w:szCs w:val="20"/>
              </w:rPr>
            </w:pPr>
            <w:r>
              <w:rPr>
                <w:sz w:val="20"/>
                <w:szCs w:val="20"/>
              </w:rPr>
              <w:t>2</w:t>
            </w:r>
          </w:p>
        </w:tc>
        <w:tc>
          <w:tcPr>
            <w:tcW w:w="600" w:type="dxa"/>
            <w:gridSpan w:val="2"/>
            <w:tcBorders>
              <w:top w:val="single" w:sz="4" w:space="0" w:color="auto"/>
              <w:left w:val="single" w:sz="4" w:space="0" w:color="auto"/>
              <w:bottom w:val="single" w:sz="4" w:space="0" w:color="auto"/>
              <w:right w:val="single" w:sz="4" w:space="0" w:color="auto"/>
            </w:tcBorders>
          </w:tcPr>
          <w:p w14:paraId="5E93835B" w14:textId="27F4BFC1" w:rsidR="00D82426" w:rsidRPr="004C3E0E" w:rsidRDefault="0091428A" w:rsidP="00840F17">
            <w:pPr>
              <w:spacing w:after="0"/>
              <w:jc w:val="center"/>
              <w:rPr>
                <w:sz w:val="20"/>
                <w:szCs w:val="20"/>
              </w:rPr>
            </w:pPr>
            <w:r>
              <w:rPr>
                <w:sz w:val="20"/>
                <w:szCs w:val="20"/>
              </w:rPr>
              <w:t>6</w:t>
            </w:r>
          </w:p>
        </w:tc>
        <w:tc>
          <w:tcPr>
            <w:tcW w:w="837" w:type="dxa"/>
            <w:tcBorders>
              <w:top w:val="single" w:sz="4" w:space="0" w:color="auto"/>
              <w:left w:val="single" w:sz="4" w:space="0" w:color="auto"/>
              <w:bottom w:val="single" w:sz="4" w:space="0" w:color="auto"/>
              <w:right w:val="single" w:sz="4" w:space="0" w:color="auto"/>
            </w:tcBorders>
          </w:tcPr>
          <w:p w14:paraId="5C2332C4" w14:textId="77777777" w:rsidR="00D82426" w:rsidRPr="004C3E0E" w:rsidRDefault="00D1271E"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4D5F7AF2" w14:textId="77777777" w:rsidR="00D82426" w:rsidRPr="004C3E0E" w:rsidRDefault="00D1271E"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62FC6569" w14:textId="38CCA3BC"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07CB62A3" w14:textId="58144E14"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093B380" w14:textId="2292A4D8" w:rsidR="00D82426" w:rsidRPr="004C3E0E" w:rsidRDefault="0091428A" w:rsidP="00840F17">
            <w:pPr>
              <w:spacing w:after="0"/>
              <w:jc w:val="center"/>
              <w:rPr>
                <w:sz w:val="20"/>
                <w:szCs w:val="20"/>
              </w:rPr>
            </w:pPr>
            <w:r>
              <w:rPr>
                <w:sz w:val="20"/>
                <w:szCs w:val="20"/>
              </w:rPr>
              <w:t>2</w:t>
            </w:r>
          </w:p>
        </w:tc>
        <w:tc>
          <w:tcPr>
            <w:tcW w:w="837" w:type="dxa"/>
            <w:tcBorders>
              <w:top w:val="single" w:sz="4" w:space="0" w:color="auto"/>
              <w:left w:val="single" w:sz="4" w:space="0" w:color="auto"/>
              <w:bottom w:val="single" w:sz="4" w:space="0" w:color="auto"/>
              <w:right w:val="single" w:sz="4" w:space="0" w:color="auto"/>
            </w:tcBorders>
          </w:tcPr>
          <w:p w14:paraId="5D59F663" w14:textId="71247160" w:rsidR="00D82426" w:rsidRPr="004C3E0E" w:rsidRDefault="0091428A" w:rsidP="00840F17">
            <w:pPr>
              <w:spacing w:after="0"/>
              <w:jc w:val="center"/>
              <w:rPr>
                <w:sz w:val="20"/>
                <w:szCs w:val="20"/>
              </w:rPr>
            </w:pPr>
            <w:r>
              <w:rPr>
                <w:sz w:val="20"/>
                <w:szCs w:val="20"/>
              </w:rPr>
              <w:t>6</w:t>
            </w:r>
          </w:p>
        </w:tc>
        <w:tc>
          <w:tcPr>
            <w:tcW w:w="837" w:type="dxa"/>
            <w:tcBorders>
              <w:top w:val="single" w:sz="4" w:space="0" w:color="auto"/>
              <w:left w:val="single" w:sz="4" w:space="0" w:color="auto"/>
              <w:bottom w:val="single" w:sz="4" w:space="0" w:color="auto"/>
              <w:right w:val="single" w:sz="4" w:space="0" w:color="auto"/>
            </w:tcBorders>
          </w:tcPr>
          <w:p w14:paraId="5F4E1957"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22F1597" w14:textId="77777777" w:rsidR="00D82426" w:rsidRPr="004C3E0E" w:rsidRDefault="00D82426" w:rsidP="00840F17">
            <w:pPr>
              <w:spacing w:after="0"/>
              <w:jc w:val="center"/>
              <w:rPr>
                <w:sz w:val="20"/>
                <w:szCs w:val="20"/>
              </w:rPr>
            </w:pPr>
            <w:r w:rsidRPr="004C3E0E">
              <w:rPr>
                <w:sz w:val="20"/>
                <w:szCs w:val="20"/>
              </w:rPr>
              <w:t>-</w:t>
            </w:r>
          </w:p>
        </w:tc>
      </w:tr>
      <w:tr w:rsidR="00D82426" w14:paraId="1C08CB34"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322EAFDA" w14:textId="77777777" w:rsidR="00D82426" w:rsidRPr="004C3E0E" w:rsidRDefault="00D82426" w:rsidP="00840F17">
            <w:pPr>
              <w:spacing w:after="0"/>
              <w:jc w:val="center"/>
              <w:rPr>
                <w:b/>
                <w:sz w:val="20"/>
                <w:szCs w:val="20"/>
              </w:rPr>
            </w:pPr>
            <w:r w:rsidRPr="004C3E0E">
              <w:rPr>
                <w:b/>
                <w:sz w:val="20"/>
                <w:szCs w:val="20"/>
              </w:rPr>
              <w:t>HH</w:t>
            </w:r>
            <w:r>
              <w:rPr>
                <w:b/>
                <w:sz w:val="20"/>
                <w:szCs w:val="20"/>
              </w:rPr>
              <w:t xml:space="preserve"> (hudobná história)</w:t>
            </w:r>
          </w:p>
        </w:tc>
        <w:tc>
          <w:tcPr>
            <w:tcW w:w="567" w:type="dxa"/>
            <w:tcBorders>
              <w:top w:val="single" w:sz="4" w:space="0" w:color="auto"/>
              <w:left w:val="single" w:sz="4" w:space="0" w:color="auto"/>
              <w:bottom w:val="single" w:sz="4" w:space="0" w:color="auto"/>
              <w:right w:val="single" w:sz="4" w:space="0" w:color="auto"/>
            </w:tcBorders>
          </w:tcPr>
          <w:p w14:paraId="441D04DA" w14:textId="0D26AA66" w:rsidR="00D82426" w:rsidRPr="004C3E0E" w:rsidRDefault="0091428A" w:rsidP="00840F17">
            <w:pPr>
              <w:spacing w:after="0"/>
              <w:jc w:val="center"/>
              <w:rPr>
                <w:sz w:val="20"/>
                <w:szCs w:val="20"/>
              </w:rPr>
            </w:pPr>
            <w:r>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2850040D" w14:textId="53B334FF"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0B82CEF"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4A087DE"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D892E96"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02CCE94B"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0A1E8996" w14:textId="623D9CD4"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09100D5" w14:textId="1C8223CF" w:rsidR="00D82426" w:rsidRPr="004C3E0E" w:rsidRDefault="0091428A" w:rsidP="00840F17">
            <w:pPr>
              <w:spacing w:after="0"/>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65D9C4D5"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6E610BA6" w14:textId="77777777" w:rsidR="00D82426" w:rsidRPr="004C3E0E" w:rsidRDefault="00D82426" w:rsidP="00840F17">
            <w:pPr>
              <w:spacing w:after="0"/>
              <w:jc w:val="center"/>
              <w:rPr>
                <w:sz w:val="20"/>
                <w:szCs w:val="20"/>
              </w:rPr>
            </w:pPr>
            <w:r w:rsidRPr="004C3E0E">
              <w:rPr>
                <w:sz w:val="20"/>
                <w:szCs w:val="20"/>
              </w:rPr>
              <w:t>-</w:t>
            </w:r>
          </w:p>
        </w:tc>
      </w:tr>
      <w:tr w:rsidR="00D82426" w14:paraId="7D81DBD8"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186852F3" w14:textId="0F031BFB" w:rsidR="00D82426" w:rsidRPr="00464EB0" w:rsidRDefault="0091428A" w:rsidP="00840F17">
            <w:pPr>
              <w:spacing w:after="0"/>
              <w:jc w:val="center"/>
              <w:rPr>
                <w:b/>
                <w:sz w:val="18"/>
                <w:szCs w:val="18"/>
              </w:rPr>
            </w:pPr>
            <w:r>
              <w:rPr>
                <w:b/>
                <w:sz w:val="18"/>
                <w:szCs w:val="18"/>
              </w:rPr>
              <w:t>Dok.</w:t>
            </w:r>
          </w:p>
        </w:tc>
        <w:tc>
          <w:tcPr>
            <w:tcW w:w="567" w:type="dxa"/>
            <w:tcBorders>
              <w:top w:val="single" w:sz="4" w:space="0" w:color="auto"/>
              <w:left w:val="single" w:sz="4" w:space="0" w:color="auto"/>
              <w:bottom w:val="single" w:sz="4" w:space="0" w:color="auto"/>
              <w:right w:val="single" w:sz="4" w:space="0" w:color="auto"/>
            </w:tcBorders>
          </w:tcPr>
          <w:p w14:paraId="7542EB92" w14:textId="30A345ED" w:rsidR="00D82426" w:rsidRPr="004C3E0E" w:rsidRDefault="0091428A" w:rsidP="00840F17">
            <w:pPr>
              <w:spacing w:after="0"/>
              <w:jc w:val="center"/>
              <w:rPr>
                <w:sz w:val="20"/>
                <w:szCs w:val="20"/>
              </w:rPr>
            </w:pPr>
            <w:r>
              <w:rPr>
                <w:sz w:val="20"/>
                <w:szCs w:val="20"/>
              </w:rPr>
              <w:t>2</w:t>
            </w:r>
          </w:p>
        </w:tc>
        <w:tc>
          <w:tcPr>
            <w:tcW w:w="600" w:type="dxa"/>
            <w:gridSpan w:val="2"/>
            <w:tcBorders>
              <w:top w:val="single" w:sz="4" w:space="0" w:color="auto"/>
              <w:left w:val="single" w:sz="4" w:space="0" w:color="auto"/>
              <w:bottom w:val="single" w:sz="4" w:space="0" w:color="auto"/>
              <w:right w:val="single" w:sz="4" w:space="0" w:color="auto"/>
            </w:tcBorders>
          </w:tcPr>
          <w:p w14:paraId="23544231" w14:textId="5C90976E" w:rsidR="00D82426" w:rsidRPr="004C3E0E" w:rsidRDefault="0091428A" w:rsidP="00840F17">
            <w:pPr>
              <w:spacing w:after="0"/>
              <w:jc w:val="center"/>
              <w:rPr>
                <w:sz w:val="20"/>
                <w:szCs w:val="20"/>
              </w:rPr>
            </w:pPr>
            <w:r>
              <w:rPr>
                <w:sz w:val="20"/>
                <w:szCs w:val="20"/>
              </w:rPr>
              <w:t>28</w:t>
            </w:r>
          </w:p>
        </w:tc>
        <w:tc>
          <w:tcPr>
            <w:tcW w:w="837" w:type="dxa"/>
            <w:tcBorders>
              <w:top w:val="single" w:sz="4" w:space="0" w:color="auto"/>
              <w:left w:val="single" w:sz="4" w:space="0" w:color="auto"/>
              <w:bottom w:val="single" w:sz="4" w:space="0" w:color="auto"/>
              <w:right w:val="single" w:sz="4" w:space="0" w:color="auto"/>
            </w:tcBorders>
          </w:tcPr>
          <w:p w14:paraId="727C18E8" w14:textId="67BD76C3" w:rsidR="00D82426" w:rsidRPr="004C3E0E" w:rsidRDefault="0091428A" w:rsidP="00840F17">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1DD46495" w14:textId="1ACC3D68" w:rsidR="00D82426" w:rsidRPr="004C3E0E" w:rsidRDefault="0091428A" w:rsidP="00840F17">
            <w:pPr>
              <w:spacing w:after="0"/>
              <w:jc w:val="center"/>
              <w:rPr>
                <w:sz w:val="20"/>
                <w:szCs w:val="20"/>
              </w:rPr>
            </w:pPr>
            <w:r>
              <w:rPr>
                <w:sz w:val="20"/>
                <w:szCs w:val="20"/>
              </w:rPr>
              <w:t>27</w:t>
            </w:r>
          </w:p>
        </w:tc>
        <w:tc>
          <w:tcPr>
            <w:tcW w:w="837" w:type="dxa"/>
            <w:tcBorders>
              <w:top w:val="single" w:sz="4" w:space="0" w:color="auto"/>
              <w:left w:val="single" w:sz="4" w:space="0" w:color="auto"/>
              <w:bottom w:val="single" w:sz="4" w:space="0" w:color="auto"/>
              <w:right w:val="single" w:sz="4" w:space="0" w:color="auto"/>
            </w:tcBorders>
          </w:tcPr>
          <w:p w14:paraId="78237BF8"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0457E31E"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3AB0997D" w14:textId="7D0B45FB" w:rsidR="00D82426" w:rsidRPr="004C3E0E" w:rsidRDefault="0091428A" w:rsidP="00840F17">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23FD34F7" w14:textId="7C09ACF3" w:rsidR="00D82426" w:rsidRPr="004C3E0E" w:rsidRDefault="0091428A" w:rsidP="00840F17">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43E5B86E"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EE11F7D" w14:textId="77777777" w:rsidR="00D82426" w:rsidRPr="004C3E0E" w:rsidRDefault="00D82426" w:rsidP="00840F17">
            <w:pPr>
              <w:spacing w:after="0"/>
              <w:jc w:val="center"/>
              <w:rPr>
                <w:sz w:val="20"/>
                <w:szCs w:val="20"/>
              </w:rPr>
            </w:pPr>
            <w:r w:rsidRPr="004C3E0E">
              <w:rPr>
                <w:sz w:val="20"/>
                <w:szCs w:val="20"/>
              </w:rPr>
              <w:t>-</w:t>
            </w:r>
          </w:p>
        </w:tc>
      </w:tr>
      <w:tr w:rsidR="00D82426" w14:paraId="6ACC8B91"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79DBDAB6" w14:textId="77777777" w:rsidR="00D82426" w:rsidRPr="004C3E0E" w:rsidRDefault="00D82426" w:rsidP="00840F17">
            <w:pPr>
              <w:spacing w:after="0"/>
              <w:jc w:val="center"/>
              <w:rPr>
                <w:b/>
                <w:sz w:val="20"/>
                <w:szCs w:val="20"/>
              </w:rPr>
            </w:pPr>
            <w:r w:rsidRPr="004C3E0E">
              <w:rPr>
                <w:b/>
                <w:sz w:val="20"/>
                <w:szCs w:val="20"/>
              </w:rPr>
              <w:t>G</w:t>
            </w:r>
            <w:r>
              <w:rPr>
                <w:b/>
                <w:sz w:val="20"/>
                <w:szCs w:val="20"/>
              </w:rPr>
              <w:t xml:space="preserve"> (geológia)</w:t>
            </w:r>
          </w:p>
        </w:tc>
        <w:tc>
          <w:tcPr>
            <w:tcW w:w="567" w:type="dxa"/>
            <w:tcBorders>
              <w:top w:val="single" w:sz="4" w:space="0" w:color="auto"/>
              <w:left w:val="single" w:sz="4" w:space="0" w:color="auto"/>
              <w:bottom w:val="single" w:sz="4" w:space="0" w:color="auto"/>
              <w:right w:val="single" w:sz="4" w:space="0" w:color="auto"/>
            </w:tcBorders>
          </w:tcPr>
          <w:p w14:paraId="02627208" w14:textId="2E2365D8" w:rsidR="00D82426" w:rsidRPr="004C3E0E" w:rsidRDefault="0091428A" w:rsidP="00840F17">
            <w:pPr>
              <w:spacing w:after="0"/>
              <w:jc w:val="center"/>
              <w:rPr>
                <w:sz w:val="20"/>
                <w:szCs w:val="20"/>
              </w:rPr>
            </w:pPr>
            <w:r>
              <w:rPr>
                <w:sz w:val="20"/>
                <w:szCs w:val="20"/>
              </w:rPr>
              <w:t>39</w:t>
            </w:r>
          </w:p>
        </w:tc>
        <w:tc>
          <w:tcPr>
            <w:tcW w:w="569" w:type="dxa"/>
            <w:tcBorders>
              <w:top w:val="single" w:sz="4" w:space="0" w:color="auto"/>
              <w:left w:val="single" w:sz="4" w:space="0" w:color="auto"/>
              <w:bottom w:val="single" w:sz="4" w:space="0" w:color="auto"/>
              <w:right w:val="single" w:sz="4" w:space="0" w:color="auto"/>
            </w:tcBorders>
          </w:tcPr>
          <w:p w14:paraId="15BD3E67" w14:textId="6254A55E" w:rsidR="00D82426" w:rsidRPr="004C3E0E" w:rsidRDefault="0091428A" w:rsidP="00D1271E">
            <w:pPr>
              <w:spacing w:after="0"/>
              <w:jc w:val="center"/>
              <w:rPr>
                <w:sz w:val="20"/>
                <w:szCs w:val="20"/>
              </w:rPr>
            </w:pPr>
            <w:r>
              <w:rPr>
                <w:sz w:val="20"/>
                <w:szCs w:val="20"/>
              </w:rPr>
              <w:t>39</w:t>
            </w:r>
          </w:p>
        </w:tc>
        <w:tc>
          <w:tcPr>
            <w:tcW w:w="868" w:type="dxa"/>
            <w:gridSpan w:val="2"/>
            <w:tcBorders>
              <w:top w:val="single" w:sz="4" w:space="0" w:color="auto"/>
              <w:left w:val="single" w:sz="4" w:space="0" w:color="auto"/>
              <w:bottom w:val="single" w:sz="4" w:space="0" w:color="auto"/>
              <w:right w:val="single" w:sz="4" w:space="0" w:color="auto"/>
            </w:tcBorders>
          </w:tcPr>
          <w:p w14:paraId="180FB051" w14:textId="439EDA58" w:rsidR="00D82426" w:rsidRPr="004C3E0E" w:rsidRDefault="0091428A" w:rsidP="00A902D1">
            <w:pPr>
              <w:spacing w:after="0"/>
              <w:jc w:val="center"/>
              <w:rPr>
                <w:sz w:val="20"/>
                <w:szCs w:val="20"/>
              </w:rPr>
            </w:pPr>
            <w:r>
              <w:rPr>
                <w:sz w:val="20"/>
                <w:szCs w:val="20"/>
              </w:rPr>
              <w:t>2</w:t>
            </w:r>
          </w:p>
        </w:tc>
        <w:tc>
          <w:tcPr>
            <w:tcW w:w="837" w:type="dxa"/>
            <w:tcBorders>
              <w:top w:val="single" w:sz="4" w:space="0" w:color="auto"/>
              <w:left w:val="single" w:sz="4" w:space="0" w:color="auto"/>
              <w:bottom w:val="single" w:sz="4" w:space="0" w:color="auto"/>
              <w:right w:val="single" w:sz="4" w:space="0" w:color="auto"/>
            </w:tcBorders>
          </w:tcPr>
          <w:p w14:paraId="2CEBD511" w14:textId="57D2CCA7" w:rsidR="00D82426" w:rsidRPr="004C3E0E" w:rsidRDefault="0091428A" w:rsidP="00840F17">
            <w:pPr>
              <w:spacing w:after="0"/>
              <w:jc w:val="center"/>
              <w:rPr>
                <w:sz w:val="20"/>
                <w:szCs w:val="20"/>
              </w:rPr>
            </w:pPr>
            <w:r>
              <w:rPr>
                <w:sz w:val="20"/>
                <w:szCs w:val="20"/>
              </w:rPr>
              <w:t>2</w:t>
            </w:r>
          </w:p>
        </w:tc>
        <w:tc>
          <w:tcPr>
            <w:tcW w:w="837" w:type="dxa"/>
            <w:tcBorders>
              <w:top w:val="single" w:sz="4" w:space="0" w:color="auto"/>
              <w:left w:val="single" w:sz="4" w:space="0" w:color="auto"/>
              <w:bottom w:val="single" w:sz="4" w:space="0" w:color="auto"/>
              <w:right w:val="single" w:sz="4" w:space="0" w:color="auto"/>
            </w:tcBorders>
          </w:tcPr>
          <w:p w14:paraId="6E59A525" w14:textId="607D362E" w:rsidR="00D82426" w:rsidRPr="004C3E0E" w:rsidRDefault="0091428A" w:rsidP="00840F17">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00217096" w14:textId="60E54E65" w:rsidR="00D82426" w:rsidRPr="004C3E0E" w:rsidRDefault="0091428A" w:rsidP="00840F17">
            <w:pPr>
              <w:spacing w:after="0"/>
              <w:jc w:val="center"/>
              <w:rPr>
                <w:sz w:val="20"/>
                <w:szCs w:val="20"/>
              </w:rPr>
            </w:pPr>
            <w:r>
              <w:rPr>
                <w:sz w:val="20"/>
                <w:szCs w:val="20"/>
              </w:rPr>
              <w:t>1</w:t>
            </w:r>
          </w:p>
        </w:tc>
        <w:tc>
          <w:tcPr>
            <w:tcW w:w="837" w:type="dxa"/>
            <w:tcBorders>
              <w:top w:val="single" w:sz="4" w:space="0" w:color="auto"/>
              <w:left w:val="single" w:sz="4" w:space="0" w:color="auto"/>
              <w:bottom w:val="single" w:sz="4" w:space="0" w:color="auto"/>
              <w:right w:val="single" w:sz="4" w:space="0" w:color="auto"/>
            </w:tcBorders>
          </w:tcPr>
          <w:p w14:paraId="1DE8CC96" w14:textId="2E6C1430" w:rsidR="00D82426" w:rsidRPr="004C3E0E" w:rsidRDefault="0091428A" w:rsidP="00840F17">
            <w:pPr>
              <w:spacing w:after="0"/>
              <w:jc w:val="center"/>
              <w:rPr>
                <w:sz w:val="20"/>
                <w:szCs w:val="20"/>
              </w:rPr>
            </w:pPr>
            <w:r>
              <w:rPr>
                <w:sz w:val="20"/>
                <w:szCs w:val="20"/>
              </w:rPr>
              <w:t>36</w:t>
            </w:r>
          </w:p>
        </w:tc>
        <w:tc>
          <w:tcPr>
            <w:tcW w:w="837" w:type="dxa"/>
            <w:tcBorders>
              <w:top w:val="single" w:sz="4" w:space="0" w:color="auto"/>
              <w:left w:val="single" w:sz="4" w:space="0" w:color="auto"/>
              <w:bottom w:val="single" w:sz="4" w:space="0" w:color="auto"/>
              <w:right w:val="single" w:sz="4" w:space="0" w:color="auto"/>
            </w:tcBorders>
          </w:tcPr>
          <w:p w14:paraId="06FD62C6" w14:textId="10291BF1" w:rsidR="00D82426" w:rsidRPr="004C3E0E" w:rsidRDefault="0091428A" w:rsidP="00D1271E">
            <w:pPr>
              <w:spacing w:after="0"/>
              <w:jc w:val="center"/>
              <w:rPr>
                <w:sz w:val="20"/>
                <w:szCs w:val="20"/>
              </w:rPr>
            </w:pPr>
            <w:r>
              <w:rPr>
                <w:sz w:val="20"/>
                <w:szCs w:val="20"/>
              </w:rPr>
              <w:t>36</w:t>
            </w:r>
          </w:p>
        </w:tc>
        <w:tc>
          <w:tcPr>
            <w:tcW w:w="837" w:type="dxa"/>
            <w:tcBorders>
              <w:top w:val="single" w:sz="4" w:space="0" w:color="auto"/>
              <w:left w:val="single" w:sz="4" w:space="0" w:color="auto"/>
              <w:bottom w:val="single" w:sz="4" w:space="0" w:color="auto"/>
              <w:right w:val="single" w:sz="4" w:space="0" w:color="auto"/>
            </w:tcBorders>
          </w:tcPr>
          <w:p w14:paraId="41C30458"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718A8992" w14:textId="77777777" w:rsidR="00D82426" w:rsidRPr="004C3E0E" w:rsidRDefault="00D82426" w:rsidP="00840F17">
            <w:pPr>
              <w:spacing w:after="0"/>
              <w:jc w:val="center"/>
              <w:rPr>
                <w:sz w:val="20"/>
                <w:szCs w:val="20"/>
              </w:rPr>
            </w:pPr>
            <w:r w:rsidRPr="004C3E0E">
              <w:rPr>
                <w:sz w:val="20"/>
                <w:szCs w:val="20"/>
              </w:rPr>
              <w:t>-</w:t>
            </w:r>
          </w:p>
        </w:tc>
      </w:tr>
      <w:tr w:rsidR="00D82426" w14:paraId="17D9BE9D"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4413184F" w14:textId="77777777" w:rsidR="00D82426" w:rsidRPr="004C3E0E" w:rsidRDefault="00D82426" w:rsidP="00840F17">
            <w:pPr>
              <w:spacing w:after="0"/>
              <w:jc w:val="center"/>
              <w:rPr>
                <w:b/>
                <w:sz w:val="20"/>
                <w:szCs w:val="20"/>
              </w:rPr>
            </w:pPr>
            <w:r w:rsidRPr="00BE0888">
              <w:rPr>
                <w:b/>
                <w:sz w:val="20"/>
                <w:szCs w:val="20"/>
              </w:rPr>
              <w:t>Negatívy</w:t>
            </w:r>
          </w:p>
        </w:tc>
        <w:tc>
          <w:tcPr>
            <w:tcW w:w="567" w:type="dxa"/>
            <w:tcBorders>
              <w:top w:val="single" w:sz="4" w:space="0" w:color="auto"/>
              <w:left w:val="single" w:sz="4" w:space="0" w:color="auto"/>
              <w:bottom w:val="single" w:sz="4" w:space="0" w:color="auto"/>
              <w:right w:val="single" w:sz="4" w:space="0" w:color="auto"/>
            </w:tcBorders>
          </w:tcPr>
          <w:p w14:paraId="2B98786D" w14:textId="6789A649" w:rsidR="00D82426" w:rsidRPr="004C3E0E" w:rsidRDefault="0091428A" w:rsidP="00840F17">
            <w:pPr>
              <w:spacing w:after="0"/>
              <w:jc w:val="center"/>
              <w:rPr>
                <w:sz w:val="20"/>
                <w:szCs w:val="20"/>
              </w:rPr>
            </w:pPr>
            <w:r>
              <w:rPr>
                <w:sz w:val="20"/>
                <w:szCs w:val="20"/>
              </w:rPr>
              <w:t>2</w:t>
            </w:r>
          </w:p>
        </w:tc>
        <w:tc>
          <w:tcPr>
            <w:tcW w:w="600" w:type="dxa"/>
            <w:gridSpan w:val="2"/>
            <w:tcBorders>
              <w:top w:val="single" w:sz="4" w:space="0" w:color="auto"/>
              <w:left w:val="single" w:sz="4" w:space="0" w:color="auto"/>
              <w:bottom w:val="single" w:sz="4" w:space="0" w:color="auto"/>
              <w:right w:val="single" w:sz="4" w:space="0" w:color="auto"/>
            </w:tcBorders>
          </w:tcPr>
          <w:p w14:paraId="1350AC64" w14:textId="44B77568" w:rsidR="00D82426" w:rsidRPr="004C3E0E" w:rsidRDefault="0091428A" w:rsidP="00840F17">
            <w:pPr>
              <w:spacing w:after="0"/>
              <w:jc w:val="center"/>
              <w:rPr>
                <w:sz w:val="20"/>
                <w:szCs w:val="20"/>
              </w:rPr>
            </w:pPr>
            <w:r>
              <w:rPr>
                <w:sz w:val="20"/>
                <w:szCs w:val="20"/>
              </w:rPr>
              <w:t>16</w:t>
            </w:r>
          </w:p>
        </w:tc>
        <w:tc>
          <w:tcPr>
            <w:tcW w:w="837" w:type="dxa"/>
            <w:tcBorders>
              <w:top w:val="single" w:sz="4" w:space="0" w:color="auto"/>
              <w:left w:val="single" w:sz="4" w:space="0" w:color="auto"/>
              <w:bottom w:val="single" w:sz="4" w:space="0" w:color="auto"/>
              <w:right w:val="single" w:sz="4" w:space="0" w:color="auto"/>
            </w:tcBorders>
          </w:tcPr>
          <w:p w14:paraId="18F2340C" w14:textId="5BEC061D" w:rsidR="00D82426" w:rsidRPr="004C3E0E" w:rsidRDefault="0091428A" w:rsidP="00840F17">
            <w:pPr>
              <w:spacing w:after="0"/>
              <w:jc w:val="center"/>
              <w:rPr>
                <w:sz w:val="20"/>
                <w:szCs w:val="20"/>
              </w:rPr>
            </w:pPr>
            <w:r>
              <w:rPr>
                <w:sz w:val="20"/>
                <w:szCs w:val="20"/>
              </w:rPr>
              <w:t>2</w:t>
            </w:r>
          </w:p>
        </w:tc>
        <w:tc>
          <w:tcPr>
            <w:tcW w:w="837" w:type="dxa"/>
            <w:tcBorders>
              <w:top w:val="single" w:sz="4" w:space="0" w:color="auto"/>
              <w:left w:val="single" w:sz="4" w:space="0" w:color="auto"/>
              <w:bottom w:val="single" w:sz="4" w:space="0" w:color="auto"/>
              <w:right w:val="single" w:sz="4" w:space="0" w:color="auto"/>
            </w:tcBorders>
          </w:tcPr>
          <w:p w14:paraId="1EC38149" w14:textId="6961BC8C" w:rsidR="00D82426" w:rsidRPr="004C3E0E" w:rsidRDefault="0091428A" w:rsidP="00840F17">
            <w:pPr>
              <w:spacing w:after="0"/>
              <w:jc w:val="center"/>
              <w:rPr>
                <w:sz w:val="20"/>
                <w:szCs w:val="20"/>
              </w:rPr>
            </w:pPr>
            <w:r>
              <w:rPr>
                <w:sz w:val="20"/>
                <w:szCs w:val="20"/>
              </w:rPr>
              <w:t>16</w:t>
            </w:r>
          </w:p>
        </w:tc>
        <w:tc>
          <w:tcPr>
            <w:tcW w:w="837" w:type="dxa"/>
            <w:tcBorders>
              <w:top w:val="single" w:sz="4" w:space="0" w:color="auto"/>
              <w:left w:val="single" w:sz="4" w:space="0" w:color="auto"/>
              <w:bottom w:val="single" w:sz="4" w:space="0" w:color="auto"/>
              <w:right w:val="single" w:sz="4" w:space="0" w:color="auto"/>
            </w:tcBorders>
          </w:tcPr>
          <w:p w14:paraId="4D438797"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32B57CEE"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77867E77"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7DAE8A6C"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C01405B" w14:textId="77777777" w:rsidR="00D82426" w:rsidRPr="004C3E0E" w:rsidRDefault="00D82426" w:rsidP="00840F17">
            <w:pPr>
              <w:spacing w:after="0"/>
              <w:jc w:val="center"/>
              <w:rPr>
                <w:sz w:val="20"/>
                <w:szCs w:val="20"/>
              </w:rPr>
            </w:pPr>
            <w:r w:rsidRPr="004C3E0E">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470EA4EC" w14:textId="77777777" w:rsidR="00D82426" w:rsidRPr="004C3E0E" w:rsidRDefault="00D82426" w:rsidP="00840F17">
            <w:pPr>
              <w:spacing w:after="0"/>
              <w:jc w:val="center"/>
              <w:rPr>
                <w:sz w:val="20"/>
                <w:szCs w:val="20"/>
              </w:rPr>
            </w:pPr>
            <w:r w:rsidRPr="004C3E0E">
              <w:rPr>
                <w:sz w:val="20"/>
                <w:szCs w:val="20"/>
              </w:rPr>
              <w:t>-</w:t>
            </w:r>
          </w:p>
        </w:tc>
      </w:tr>
      <w:tr w:rsidR="00D82426" w:rsidRPr="004C3E0E" w14:paraId="3FD1444C" w14:textId="77777777" w:rsidTr="00840F17">
        <w:trPr>
          <w:jc w:val="center"/>
        </w:trPr>
        <w:tc>
          <w:tcPr>
            <w:tcW w:w="1344" w:type="dxa"/>
            <w:tcBorders>
              <w:top w:val="single" w:sz="4" w:space="0" w:color="auto"/>
              <w:left w:val="single" w:sz="4" w:space="0" w:color="auto"/>
              <w:bottom w:val="single" w:sz="4" w:space="0" w:color="auto"/>
              <w:right w:val="single" w:sz="4" w:space="0" w:color="auto"/>
            </w:tcBorders>
          </w:tcPr>
          <w:p w14:paraId="17724E73" w14:textId="77777777" w:rsidR="00D82426" w:rsidRPr="004C3E0E" w:rsidRDefault="00D82426" w:rsidP="00840F17">
            <w:pPr>
              <w:spacing w:after="0"/>
              <w:rPr>
                <w:b/>
                <w:sz w:val="20"/>
                <w:szCs w:val="20"/>
              </w:rPr>
            </w:pPr>
            <w:r w:rsidRPr="004C3E0E">
              <w:rPr>
                <w:b/>
                <w:sz w:val="20"/>
                <w:szCs w:val="20"/>
              </w:rPr>
              <w:t>Spolu:</w:t>
            </w:r>
          </w:p>
        </w:tc>
        <w:tc>
          <w:tcPr>
            <w:tcW w:w="567" w:type="dxa"/>
            <w:tcBorders>
              <w:top w:val="single" w:sz="4" w:space="0" w:color="auto"/>
              <w:left w:val="single" w:sz="4" w:space="0" w:color="auto"/>
              <w:bottom w:val="single" w:sz="4" w:space="0" w:color="auto"/>
              <w:right w:val="single" w:sz="4" w:space="0" w:color="auto"/>
            </w:tcBorders>
          </w:tcPr>
          <w:p w14:paraId="17385B36" w14:textId="282CC546" w:rsidR="00D82426" w:rsidRPr="004C3E0E" w:rsidRDefault="0091428A" w:rsidP="00F55D69">
            <w:pPr>
              <w:spacing w:after="0"/>
              <w:jc w:val="center"/>
              <w:rPr>
                <w:b/>
                <w:sz w:val="20"/>
                <w:szCs w:val="20"/>
              </w:rPr>
            </w:pPr>
            <w:r>
              <w:rPr>
                <w:b/>
                <w:sz w:val="20"/>
                <w:szCs w:val="20"/>
              </w:rPr>
              <w:t>132</w:t>
            </w:r>
          </w:p>
        </w:tc>
        <w:tc>
          <w:tcPr>
            <w:tcW w:w="600" w:type="dxa"/>
            <w:gridSpan w:val="2"/>
            <w:tcBorders>
              <w:top w:val="single" w:sz="4" w:space="0" w:color="auto"/>
              <w:left w:val="single" w:sz="4" w:space="0" w:color="auto"/>
              <w:bottom w:val="single" w:sz="4" w:space="0" w:color="auto"/>
              <w:right w:val="single" w:sz="4" w:space="0" w:color="auto"/>
            </w:tcBorders>
          </w:tcPr>
          <w:p w14:paraId="680FDA64" w14:textId="7C69D85D" w:rsidR="00D82426" w:rsidRPr="004C3E0E" w:rsidRDefault="0091428A" w:rsidP="00840F17">
            <w:pPr>
              <w:spacing w:after="0"/>
              <w:jc w:val="center"/>
              <w:rPr>
                <w:b/>
                <w:sz w:val="20"/>
                <w:szCs w:val="20"/>
              </w:rPr>
            </w:pPr>
            <w:r>
              <w:rPr>
                <w:b/>
                <w:sz w:val="20"/>
                <w:szCs w:val="20"/>
              </w:rPr>
              <w:t>510</w:t>
            </w:r>
          </w:p>
        </w:tc>
        <w:tc>
          <w:tcPr>
            <w:tcW w:w="837" w:type="dxa"/>
            <w:tcBorders>
              <w:top w:val="single" w:sz="4" w:space="0" w:color="auto"/>
              <w:left w:val="single" w:sz="4" w:space="0" w:color="auto"/>
              <w:bottom w:val="single" w:sz="4" w:space="0" w:color="auto"/>
              <w:right w:val="single" w:sz="4" w:space="0" w:color="auto"/>
            </w:tcBorders>
          </w:tcPr>
          <w:p w14:paraId="433A1BE0" w14:textId="70E83122" w:rsidR="00D82426" w:rsidRPr="004C3E0E" w:rsidRDefault="0091428A" w:rsidP="00D1271E">
            <w:pPr>
              <w:spacing w:after="0"/>
              <w:jc w:val="center"/>
              <w:rPr>
                <w:b/>
                <w:sz w:val="20"/>
                <w:szCs w:val="20"/>
              </w:rPr>
            </w:pPr>
            <w:r>
              <w:rPr>
                <w:b/>
                <w:sz w:val="20"/>
                <w:szCs w:val="20"/>
              </w:rPr>
              <w:t>29</w:t>
            </w:r>
          </w:p>
        </w:tc>
        <w:tc>
          <w:tcPr>
            <w:tcW w:w="837" w:type="dxa"/>
            <w:tcBorders>
              <w:top w:val="single" w:sz="4" w:space="0" w:color="auto"/>
              <w:left w:val="single" w:sz="4" w:space="0" w:color="auto"/>
              <w:bottom w:val="single" w:sz="4" w:space="0" w:color="auto"/>
              <w:right w:val="single" w:sz="4" w:space="0" w:color="auto"/>
            </w:tcBorders>
          </w:tcPr>
          <w:p w14:paraId="274C2948" w14:textId="062AC55E" w:rsidR="00D82426" w:rsidRPr="004C3E0E" w:rsidRDefault="0091428A" w:rsidP="00840F17">
            <w:pPr>
              <w:spacing w:after="0"/>
              <w:jc w:val="center"/>
              <w:rPr>
                <w:b/>
                <w:sz w:val="20"/>
                <w:szCs w:val="20"/>
              </w:rPr>
            </w:pPr>
            <w:r>
              <w:rPr>
                <w:b/>
                <w:sz w:val="20"/>
                <w:szCs w:val="20"/>
              </w:rPr>
              <w:t>362</w:t>
            </w:r>
          </w:p>
        </w:tc>
        <w:tc>
          <w:tcPr>
            <w:tcW w:w="837" w:type="dxa"/>
            <w:tcBorders>
              <w:top w:val="single" w:sz="4" w:space="0" w:color="auto"/>
              <w:left w:val="single" w:sz="4" w:space="0" w:color="auto"/>
              <w:bottom w:val="single" w:sz="4" w:space="0" w:color="auto"/>
              <w:right w:val="single" w:sz="4" w:space="0" w:color="auto"/>
            </w:tcBorders>
          </w:tcPr>
          <w:p w14:paraId="2FD87EE2" w14:textId="561A0282" w:rsidR="00D82426" w:rsidRPr="004C3E0E" w:rsidRDefault="0091428A" w:rsidP="00840F17">
            <w:pPr>
              <w:spacing w:after="0"/>
              <w:jc w:val="center"/>
              <w:rPr>
                <w:b/>
                <w:sz w:val="20"/>
                <w:szCs w:val="20"/>
              </w:rPr>
            </w:pPr>
            <w:r>
              <w:rPr>
                <w:b/>
                <w:sz w:val="20"/>
                <w:szCs w:val="20"/>
              </w:rPr>
              <w:t>21</w:t>
            </w:r>
          </w:p>
        </w:tc>
        <w:tc>
          <w:tcPr>
            <w:tcW w:w="837" w:type="dxa"/>
            <w:tcBorders>
              <w:top w:val="single" w:sz="4" w:space="0" w:color="auto"/>
              <w:left w:val="single" w:sz="4" w:space="0" w:color="auto"/>
              <w:bottom w:val="single" w:sz="4" w:space="0" w:color="auto"/>
              <w:right w:val="single" w:sz="4" w:space="0" w:color="auto"/>
            </w:tcBorders>
          </w:tcPr>
          <w:p w14:paraId="1F8861C5" w14:textId="07282E2F" w:rsidR="00D82426" w:rsidRPr="004C3E0E" w:rsidRDefault="0091428A" w:rsidP="00840F17">
            <w:pPr>
              <w:spacing w:after="0"/>
              <w:jc w:val="center"/>
              <w:rPr>
                <w:b/>
                <w:sz w:val="20"/>
                <w:szCs w:val="20"/>
              </w:rPr>
            </w:pPr>
            <w:r>
              <w:rPr>
                <w:b/>
                <w:sz w:val="20"/>
                <w:szCs w:val="20"/>
              </w:rPr>
              <w:t>33</w:t>
            </w:r>
          </w:p>
        </w:tc>
        <w:tc>
          <w:tcPr>
            <w:tcW w:w="837" w:type="dxa"/>
            <w:tcBorders>
              <w:top w:val="single" w:sz="4" w:space="0" w:color="auto"/>
              <w:left w:val="single" w:sz="4" w:space="0" w:color="auto"/>
              <w:bottom w:val="single" w:sz="4" w:space="0" w:color="auto"/>
              <w:right w:val="single" w:sz="4" w:space="0" w:color="auto"/>
            </w:tcBorders>
          </w:tcPr>
          <w:p w14:paraId="4E1B88D9" w14:textId="71D0FC1C" w:rsidR="00D82426" w:rsidRPr="004C3E0E" w:rsidRDefault="0091428A" w:rsidP="00D1271E">
            <w:pPr>
              <w:spacing w:after="0"/>
              <w:jc w:val="center"/>
              <w:rPr>
                <w:b/>
                <w:sz w:val="20"/>
                <w:szCs w:val="20"/>
              </w:rPr>
            </w:pPr>
            <w:r>
              <w:rPr>
                <w:b/>
                <w:sz w:val="20"/>
                <w:szCs w:val="20"/>
              </w:rPr>
              <w:t>77</w:t>
            </w:r>
          </w:p>
        </w:tc>
        <w:tc>
          <w:tcPr>
            <w:tcW w:w="837" w:type="dxa"/>
            <w:tcBorders>
              <w:top w:val="single" w:sz="4" w:space="0" w:color="auto"/>
              <w:left w:val="single" w:sz="4" w:space="0" w:color="auto"/>
              <w:bottom w:val="single" w:sz="4" w:space="0" w:color="auto"/>
              <w:right w:val="single" w:sz="4" w:space="0" w:color="auto"/>
            </w:tcBorders>
          </w:tcPr>
          <w:p w14:paraId="115DD536" w14:textId="5CDAA357" w:rsidR="00D82426" w:rsidRPr="004C3E0E" w:rsidRDefault="0091428A" w:rsidP="00D1271E">
            <w:pPr>
              <w:spacing w:after="0"/>
              <w:jc w:val="center"/>
              <w:rPr>
                <w:b/>
                <w:sz w:val="20"/>
                <w:szCs w:val="20"/>
              </w:rPr>
            </w:pPr>
            <w:r>
              <w:rPr>
                <w:b/>
                <w:sz w:val="20"/>
                <w:szCs w:val="20"/>
              </w:rPr>
              <w:t>110</w:t>
            </w:r>
          </w:p>
        </w:tc>
        <w:tc>
          <w:tcPr>
            <w:tcW w:w="837" w:type="dxa"/>
            <w:tcBorders>
              <w:top w:val="single" w:sz="4" w:space="0" w:color="auto"/>
              <w:left w:val="single" w:sz="4" w:space="0" w:color="auto"/>
              <w:bottom w:val="single" w:sz="4" w:space="0" w:color="auto"/>
              <w:right w:val="single" w:sz="4" w:space="0" w:color="auto"/>
            </w:tcBorders>
          </w:tcPr>
          <w:p w14:paraId="57C92D11" w14:textId="3D3D964C" w:rsidR="00D82426" w:rsidRPr="004C3E0E" w:rsidRDefault="0091428A" w:rsidP="00840F17">
            <w:pPr>
              <w:spacing w:after="0"/>
              <w:jc w:val="center"/>
              <w:rPr>
                <w:b/>
                <w:sz w:val="20"/>
                <w:szCs w:val="20"/>
              </w:rPr>
            </w:pPr>
            <w:r>
              <w:rPr>
                <w:b/>
                <w:sz w:val="20"/>
                <w:szCs w:val="20"/>
              </w:rPr>
              <w:t>5</w:t>
            </w:r>
          </w:p>
        </w:tc>
        <w:tc>
          <w:tcPr>
            <w:tcW w:w="837" w:type="dxa"/>
            <w:tcBorders>
              <w:top w:val="single" w:sz="4" w:space="0" w:color="auto"/>
              <w:left w:val="single" w:sz="4" w:space="0" w:color="auto"/>
              <w:bottom w:val="single" w:sz="4" w:space="0" w:color="auto"/>
              <w:right w:val="single" w:sz="4" w:space="0" w:color="auto"/>
            </w:tcBorders>
          </w:tcPr>
          <w:p w14:paraId="5BD2C4B5" w14:textId="039A1660" w:rsidR="00D82426" w:rsidRPr="004C3E0E" w:rsidRDefault="0091428A" w:rsidP="00840F17">
            <w:pPr>
              <w:spacing w:after="0"/>
              <w:jc w:val="center"/>
              <w:rPr>
                <w:b/>
                <w:sz w:val="20"/>
                <w:szCs w:val="20"/>
              </w:rPr>
            </w:pPr>
            <w:r>
              <w:rPr>
                <w:b/>
                <w:sz w:val="20"/>
                <w:szCs w:val="20"/>
              </w:rPr>
              <w:t>5</w:t>
            </w:r>
          </w:p>
        </w:tc>
      </w:tr>
    </w:tbl>
    <w:p w14:paraId="5A35EAB4" w14:textId="77777777" w:rsidR="00D82426" w:rsidRDefault="00D82426" w:rsidP="00D82426">
      <w:pPr>
        <w:jc w:val="both"/>
      </w:pPr>
    </w:p>
    <w:p w14:paraId="6179E616" w14:textId="63579756" w:rsidR="00D82426" w:rsidRPr="00647E37" w:rsidRDefault="00D82426" w:rsidP="00647E37">
      <w:pPr>
        <w:jc w:val="both"/>
        <w:rPr>
          <w:rFonts w:ascii="Calibri" w:hAnsi="Calibri"/>
        </w:rPr>
      </w:pPr>
      <w:r w:rsidRPr="00AC1C56">
        <w:t>Nákupn</w:t>
      </w:r>
      <w:r>
        <w:t>á komisia v roku 201</w:t>
      </w:r>
      <w:r w:rsidR="00B1780C">
        <w:t>8</w:t>
      </w:r>
      <w:r>
        <w:t xml:space="preserve"> </w:t>
      </w:r>
      <w:r w:rsidR="00F55D69">
        <w:t>zasadala</w:t>
      </w:r>
      <w:r w:rsidRPr="00AC1C56">
        <w:t xml:space="preserve"> </w:t>
      </w:r>
      <w:r w:rsidR="00B1780C">
        <w:t>4</w:t>
      </w:r>
      <w:r w:rsidRPr="00AC1C56">
        <w:t>-krát. N</w:t>
      </w:r>
      <w:r w:rsidR="003D380D">
        <w:t xml:space="preserve">akúpilo sa 33 ks zbierok </w:t>
      </w:r>
      <w:r w:rsidR="00B1780C">
        <w:t>33</w:t>
      </w:r>
      <w:r w:rsidR="00647E37">
        <w:t xml:space="preserve"> ks </w:t>
      </w:r>
      <w:r w:rsidR="003D380D">
        <w:t xml:space="preserve">v </w:t>
      </w:r>
      <w:r w:rsidR="00F55D69">
        <w:t xml:space="preserve">sume </w:t>
      </w:r>
      <w:r w:rsidR="00B1780C">
        <w:t>8</w:t>
      </w:r>
      <w:r w:rsidR="003D380D">
        <w:t xml:space="preserve"> </w:t>
      </w:r>
      <w:r w:rsidR="00B1780C">
        <w:t>625</w:t>
      </w:r>
      <w:r w:rsidR="00F55D69">
        <w:t>,</w:t>
      </w:r>
      <w:r w:rsidRPr="00AC1C56">
        <w:t>- €</w:t>
      </w:r>
      <w:r w:rsidR="003D380D">
        <w:t>.</w:t>
      </w:r>
      <w:r w:rsidR="00647E37" w:rsidRPr="00647E37">
        <w:rPr>
          <w:rFonts w:ascii="Calibri" w:hAnsi="Calibri"/>
        </w:rPr>
        <w:t xml:space="preserve"> </w:t>
      </w:r>
      <w:r w:rsidR="003D380D">
        <w:rPr>
          <w:rFonts w:ascii="Calibri" w:hAnsi="Calibri"/>
        </w:rPr>
        <w:t>Z</w:t>
      </w:r>
      <w:r w:rsidR="00F00780">
        <w:rPr>
          <w:rFonts w:ascii="Calibri" w:hAnsi="Calibri"/>
        </w:rPr>
        <w:t> toho 4</w:t>
      </w:r>
      <w:r w:rsidR="003D380D">
        <w:rPr>
          <w:rFonts w:ascii="Calibri" w:hAnsi="Calibri"/>
        </w:rPr>
        <w:t xml:space="preserve"> </w:t>
      </w:r>
      <w:r w:rsidR="00F00780">
        <w:rPr>
          <w:rFonts w:ascii="Calibri" w:hAnsi="Calibri"/>
        </w:rPr>
        <w:t>125</w:t>
      </w:r>
      <w:r w:rsidR="00F00780">
        <w:t>,</w:t>
      </w:r>
      <w:r w:rsidR="00F00780" w:rsidRPr="00AC1C56">
        <w:t>- €</w:t>
      </w:r>
      <w:r w:rsidR="00F00780">
        <w:t xml:space="preserve"> bolo vyplatených v roku 2018, zvyšok</w:t>
      </w:r>
      <w:r w:rsidR="003D380D">
        <w:t xml:space="preserve"> bude vyplatený</w:t>
      </w:r>
      <w:r w:rsidR="00F00780">
        <w:t>, na základe dohodnutého splátkového kalendára</w:t>
      </w:r>
      <w:r w:rsidR="003D380D">
        <w:t>,</w:t>
      </w:r>
      <w:r w:rsidR="00F00780">
        <w:t xml:space="preserve"> v roku 2019. D</w:t>
      </w:r>
      <w:r w:rsidR="00647E37">
        <w:rPr>
          <w:rFonts w:ascii="Calibri" w:hAnsi="Calibri"/>
        </w:rPr>
        <w:t xml:space="preserve">arom bolo získaných </w:t>
      </w:r>
      <w:r w:rsidR="00F00780">
        <w:rPr>
          <w:rFonts w:ascii="Calibri" w:hAnsi="Calibri"/>
        </w:rPr>
        <w:t>110</w:t>
      </w:r>
      <w:r w:rsidR="00647E37">
        <w:rPr>
          <w:rFonts w:ascii="Calibri" w:hAnsi="Calibri"/>
        </w:rPr>
        <w:t xml:space="preserve"> ks v hodnote </w:t>
      </w:r>
      <w:r w:rsidR="00F00780">
        <w:rPr>
          <w:rFonts w:ascii="Calibri" w:hAnsi="Calibri"/>
        </w:rPr>
        <w:t>2086,-</w:t>
      </w:r>
      <w:r w:rsidR="00647E37">
        <w:rPr>
          <w:rFonts w:ascii="Calibri" w:hAnsi="Calibri"/>
        </w:rPr>
        <w:t xml:space="preserve"> €, výskumom, zberom, nálezom a prevodom bolo získaných spolu </w:t>
      </w:r>
      <w:r w:rsidR="00F00780">
        <w:rPr>
          <w:rFonts w:ascii="Calibri" w:hAnsi="Calibri"/>
        </w:rPr>
        <w:t>362</w:t>
      </w:r>
      <w:r w:rsidR="00647E37">
        <w:rPr>
          <w:rFonts w:ascii="Calibri" w:hAnsi="Calibri"/>
        </w:rPr>
        <w:t xml:space="preserve"> ks v hodnote </w:t>
      </w:r>
      <w:r w:rsidR="00F00780">
        <w:rPr>
          <w:rFonts w:ascii="Calibri" w:hAnsi="Calibri"/>
        </w:rPr>
        <w:t>2850,-</w:t>
      </w:r>
      <w:r w:rsidR="00647E37">
        <w:rPr>
          <w:rFonts w:ascii="Calibri" w:hAnsi="Calibri"/>
        </w:rPr>
        <w:t xml:space="preserve"> </w:t>
      </w:r>
      <w:r w:rsidR="00F00780">
        <w:rPr>
          <w:rFonts w:ascii="Calibri" w:hAnsi="Calibri"/>
        </w:rPr>
        <w:t>€, prevodom bolo získaných 5 ks v hodnote 2500,-</w:t>
      </w:r>
      <w:r w:rsidR="00F00780" w:rsidRPr="00F00780">
        <w:rPr>
          <w:rFonts w:ascii="Calibri" w:hAnsi="Calibri"/>
        </w:rPr>
        <w:t xml:space="preserve"> </w:t>
      </w:r>
      <w:r w:rsidR="00F00780">
        <w:rPr>
          <w:rFonts w:ascii="Calibri" w:hAnsi="Calibri"/>
        </w:rPr>
        <w:t>€. Spolu za rok 2018 múzeum</w:t>
      </w:r>
      <w:r w:rsidR="00647E37">
        <w:rPr>
          <w:rFonts w:ascii="Calibri" w:hAnsi="Calibri"/>
        </w:rPr>
        <w:t xml:space="preserve"> získa</w:t>
      </w:r>
      <w:r w:rsidR="00F00780">
        <w:rPr>
          <w:rFonts w:ascii="Calibri" w:hAnsi="Calibri"/>
        </w:rPr>
        <w:t>lo</w:t>
      </w:r>
      <w:r w:rsidR="00647E37">
        <w:rPr>
          <w:rFonts w:ascii="Calibri" w:hAnsi="Calibri"/>
        </w:rPr>
        <w:t xml:space="preserve"> </w:t>
      </w:r>
      <w:r w:rsidR="00F00780">
        <w:rPr>
          <w:rFonts w:ascii="Calibri" w:hAnsi="Calibri"/>
        </w:rPr>
        <w:t>510</w:t>
      </w:r>
      <w:r w:rsidR="00647E37">
        <w:rPr>
          <w:rFonts w:ascii="Calibri" w:hAnsi="Calibri"/>
        </w:rPr>
        <w:t xml:space="preserve"> ks predmetov v hodnote </w:t>
      </w:r>
      <w:r w:rsidR="00F00780">
        <w:rPr>
          <w:rFonts w:ascii="Calibri" w:hAnsi="Calibri"/>
        </w:rPr>
        <w:t>16061,-</w:t>
      </w:r>
      <w:r w:rsidR="00647E37">
        <w:rPr>
          <w:rFonts w:ascii="Calibri" w:hAnsi="Calibri"/>
        </w:rPr>
        <w:t xml:space="preserve"> €. </w:t>
      </w:r>
    </w:p>
    <w:p w14:paraId="7AD19898" w14:textId="241E42E9" w:rsidR="00D82426" w:rsidRPr="00AC1C56" w:rsidRDefault="0027032C" w:rsidP="00D82426">
      <w:pPr>
        <w:jc w:val="both"/>
      </w:pPr>
      <w:r>
        <w:t xml:space="preserve"> Pri z</w:t>
      </w:r>
      <w:r w:rsidR="00D82426" w:rsidRPr="0027032C">
        <w:t>bierk</w:t>
      </w:r>
      <w:r>
        <w:t>ach</w:t>
      </w:r>
      <w:r w:rsidR="00D82426" w:rsidRPr="0027032C">
        <w:t xml:space="preserve"> získan</w:t>
      </w:r>
      <w:r>
        <w:t>ých</w:t>
      </w:r>
      <w:r w:rsidR="00D82426" w:rsidRPr="0027032C">
        <w:t xml:space="preserve"> v roku 201</w:t>
      </w:r>
      <w:r>
        <w:t>8</w:t>
      </w:r>
      <w:r w:rsidR="00D82426">
        <w:t xml:space="preserve"> bol</w:t>
      </w:r>
      <w:r>
        <w:t>a</w:t>
      </w:r>
      <w:r w:rsidR="00D82426">
        <w:t xml:space="preserve"> </w:t>
      </w:r>
      <w:r>
        <w:t xml:space="preserve">v  programe ESEZ 4G </w:t>
      </w:r>
      <w:r w:rsidR="00D82426">
        <w:t>spracovan</w:t>
      </w:r>
      <w:r>
        <w:t xml:space="preserve">á </w:t>
      </w:r>
      <w:r w:rsidR="00D82426">
        <w:t>prvostupňov</w:t>
      </w:r>
      <w:r>
        <w:t>á</w:t>
      </w:r>
      <w:r w:rsidR="00D82426">
        <w:t xml:space="preserve"> </w:t>
      </w:r>
      <w:r>
        <w:t xml:space="preserve">dokumentácia, v počte </w:t>
      </w:r>
      <w:r w:rsidR="00B06A81">
        <w:t>550</w:t>
      </w:r>
      <w:r>
        <w:t xml:space="preserve"> záznamov.</w:t>
      </w:r>
      <w:r w:rsidR="00D82426">
        <w:t xml:space="preserve"> </w:t>
      </w:r>
      <w:r>
        <w:t xml:space="preserve">Celkom bolo v programe ESEZ 4G </w:t>
      </w:r>
      <w:r w:rsidR="00B06A81">
        <w:t xml:space="preserve">evidovaných </w:t>
      </w:r>
      <w:r>
        <w:t xml:space="preserve">25 </w:t>
      </w:r>
      <w:r w:rsidR="00B06A81">
        <w:t>735</w:t>
      </w:r>
      <w:r>
        <w:t xml:space="preserve"> </w:t>
      </w:r>
      <w:r w:rsidR="003D380D">
        <w:t xml:space="preserve">záznamov. </w:t>
      </w:r>
      <w:r w:rsidR="00B06A81">
        <w:t>V</w:t>
      </w:r>
      <w:r w:rsidR="00D82426">
        <w:t xml:space="preserve"> druhostupňovej evidencii bolo zaevidovaných </w:t>
      </w:r>
      <w:r w:rsidR="00B06A81">
        <w:t>1259</w:t>
      </w:r>
      <w:r w:rsidR="00D82426">
        <w:t xml:space="preserve"> záznamov, počet záznamov s obrázkami </w:t>
      </w:r>
      <w:r w:rsidR="00B06A81">
        <w:t>1</w:t>
      </w:r>
      <w:r w:rsidR="00FB05CC">
        <w:t xml:space="preserve"> </w:t>
      </w:r>
      <w:r w:rsidR="00B06A81">
        <w:t>053</w:t>
      </w:r>
      <w:r w:rsidR="00D82426">
        <w:t xml:space="preserve"> a počet priložených obrázkov </w:t>
      </w:r>
      <w:r w:rsidR="00B06A81">
        <w:t>1</w:t>
      </w:r>
      <w:r w:rsidR="00FB05CC">
        <w:t xml:space="preserve"> </w:t>
      </w:r>
      <w:r w:rsidR="00B06A81">
        <w:t>219</w:t>
      </w:r>
      <w:r w:rsidR="00F55D69">
        <w:t xml:space="preserve"> </w:t>
      </w:r>
      <w:r w:rsidR="00D82426">
        <w:t>ks.</w:t>
      </w:r>
      <w:r w:rsidR="00B06A81">
        <w:t xml:space="preserve"> </w:t>
      </w:r>
      <w:r w:rsidR="00D82426">
        <w:t xml:space="preserve">Celkom </w:t>
      </w:r>
      <w:r w:rsidR="00B06A81">
        <w:t xml:space="preserve"> bolo </w:t>
      </w:r>
      <w:r w:rsidR="00D82426">
        <w:t xml:space="preserve">v programe ESEZ 4G, v druhostupňovej evidencii </w:t>
      </w:r>
      <w:r w:rsidR="00B06A81">
        <w:t>zapísaných</w:t>
      </w:r>
      <w:r w:rsidR="00D82426">
        <w:t xml:space="preserve"> 2</w:t>
      </w:r>
      <w:r w:rsidR="00B06A81">
        <w:t>6</w:t>
      </w:r>
      <w:r w:rsidR="00F55D69">
        <w:t xml:space="preserve"> </w:t>
      </w:r>
      <w:r w:rsidR="00B06A81">
        <w:t>544</w:t>
      </w:r>
      <w:r w:rsidR="00D82426">
        <w:t xml:space="preserve"> záznamov,</w:t>
      </w:r>
      <w:r w:rsidR="003D380D">
        <w:t xml:space="preserve"> z toho</w:t>
      </w:r>
      <w:r w:rsidR="00D82426">
        <w:t xml:space="preserve"> počet záznamov s obrázkami </w:t>
      </w:r>
      <w:r w:rsidR="003D380D">
        <w:t>bol</w:t>
      </w:r>
      <w:r w:rsidR="00D82426">
        <w:t xml:space="preserve"> </w:t>
      </w:r>
      <w:r w:rsidR="00B06A81">
        <w:t>13</w:t>
      </w:r>
      <w:r w:rsidR="003D380D">
        <w:t> </w:t>
      </w:r>
      <w:r w:rsidR="00B06A81">
        <w:t>723</w:t>
      </w:r>
      <w:r w:rsidR="003D380D">
        <w:t xml:space="preserve"> ks</w:t>
      </w:r>
      <w:r w:rsidR="00D82426">
        <w:t xml:space="preserve"> a celkový počet priložených obrázkov 1</w:t>
      </w:r>
      <w:r w:rsidR="00B06A81">
        <w:t>5</w:t>
      </w:r>
      <w:r w:rsidR="008D4DE7">
        <w:t xml:space="preserve"> </w:t>
      </w:r>
      <w:r w:rsidR="00B06A81">
        <w:t>337</w:t>
      </w:r>
      <w:r w:rsidR="00D82426">
        <w:t>.</w:t>
      </w:r>
    </w:p>
    <w:p w14:paraId="59D36AF7" w14:textId="7C392EB6" w:rsidR="00D82426" w:rsidRPr="00AC1C56" w:rsidRDefault="00D82426" w:rsidP="00B06A81">
      <w:pPr>
        <w:spacing w:after="0"/>
        <w:jc w:val="both"/>
      </w:pPr>
      <w:r w:rsidRPr="00AC1C56">
        <w:t>Na oddelení dokumentácie a ochrany zbierkových fondov sa zaevidoval a katalogizoval nasledovný informačný materiál :</w:t>
      </w:r>
      <w:r w:rsidR="00B06A81">
        <w:t xml:space="preserve"> </w:t>
      </w:r>
      <w:r w:rsidRPr="00AC1C56">
        <w:t xml:space="preserve">CD – </w:t>
      </w:r>
      <w:r w:rsidR="00B06A81">
        <w:t>3</w:t>
      </w:r>
      <w:r w:rsidRPr="00AC1C56">
        <w:t xml:space="preserve"> ks</w:t>
      </w:r>
      <w:r>
        <w:t xml:space="preserve">, </w:t>
      </w:r>
      <w:r w:rsidRPr="00AC1C56">
        <w:t xml:space="preserve">DVD - </w:t>
      </w:r>
      <w:r w:rsidR="00B06A81">
        <w:t>7</w:t>
      </w:r>
      <w:r w:rsidRPr="00AC1C56">
        <w:t xml:space="preserve"> ks</w:t>
      </w:r>
      <w:r>
        <w:t xml:space="preserve">, </w:t>
      </w:r>
      <w:r w:rsidR="003D380D">
        <w:t>n</w:t>
      </w:r>
      <w:r w:rsidRPr="00AC1C56">
        <w:t xml:space="preserve">álezové správy z výskumov – </w:t>
      </w:r>
      <w:r w:rsidR="00647E37">
        <w:t>3</w:t>
      </w:r>
      <w:r w:rsidRPr="00AC1C56">
        <w:t xml:space="preserve"> ks</w:t>
      </w:r>
      <w:r>
        <w:t xml:space="preserve">, </w:t>
      </w:r>
      <w:r w:rsidR="003D380D">
        <w:t>v</w:t>
      </w:r>
      <w:r w:rsidRPr="00AC1C56">
        <w:t xml:space="preserve">edecko-výskumná činnosť:  štúdie, publikačná činnosť – </w:t>
      </w:r>
      <w:r w:rsidR="00B06A81">
        <w:t>38</w:t>
      </w:r>
      <w:r w:rsidRPr="00AC1C56">
        <w:t xml:space="preserve"> ks</w:t>
      </w:r>
      <w:r w:rsidR="00F55D69">
        <w:t>,</w:t>
      </w:r>
      <w:r w:rsidR="00647E37">
        <w:t xml:space="preserve"> scenár expozície -1 ks</w:t>
      </w:r>
      <w:r w:rsidR="00B06A81">
        <w:t>, protokol o reštaurovaní 1 ks.</w:t>
      </w:r>
      <w:r w:rsidRPr="00AC1C56">
        <w:t xml:space="preserve"> </w:t>
      </w:r>
    </w:p>
    <w:p w14:paraId="1EBB5E73" w14:textId="0551D6EB" w:rsidR="00D82426" w:rsidRDefault="00D82426" w:rsidP="00D82426">
      <w:pPr>
        <w:spacing w:after="0"/>
        <w:jc w:val="both"/>
      </w:pPr>
      <w:r>
        <w:lastRenderedPageBreak/>
        <w:t>Do evidencie „Zmluvy o výpožičke“ bol</w:t>
      </w:r>
      <w:r w:rsidR="00B06A81">
        <w:t>i</w:t>
      </w:r>
      <w:r>
        <w:t xml:space="preserve"> zaevidovan</w:t>
      </w:r>
      <w:r w:rsidR="00B06A81">
        <w:t>é</w:t>
      </w:r>
      <w:r>
        <w:t xml:space="preserve"> </w:t>
      </w:r>
      <w:r w:rsidR="00B06A81">
        <w:t xml:space="preserve">4 </w:t>
      </w:r>
      <w:r>
        <w:t xml:space="preserve"> zml</w:t>
      </w:r>
      <w:r w:rsidR="00B06A81">
        <w:t>uvy</w:t>
      </w:r>
      <w:r>
        <w:t xml:space="preserve"> s rôznymi organizáciami, ktoré si vypožičali </w:t>
      </w:r>
      <w:r w:rsidR="00B06A81">
        <w:t>283</w:t>
      </w:r>
      <w:r>
        <w:t xml:space="preserve"> ks zbierkových predmetov na rôzne výstavy a iné prezentačné účely. </w:t>
      </w:r>
      <w:r w:rsidR="003D380D">
        <w:t>Múzeum</w:t>
      </w:r>
      <w:r>
        <w:t xml:space="preserve"> si</w:t>
      </w:r>
      <w:r w:rsidR="00944AB8" w:rsidRPr="00944AB8">
        <w:t xml:space="preserve"> </w:t>
      </w:r>
      <w:r w:rsidR="00944AB8">
        <w:t xml:space="preserve">od 6 organizácií a súkromných osôb </w:t>
      </w:r>
      <w:r>
        <w:t xml:space="preserve"> vypožičal</w:t>
      </w:r>
      <w:r w:rsidR="00B06A81">
        <w:t>o</w:t>
      </w:r>
      <w:r w:rsidR="00944AB8">
        <w:t xml:space="preserve"> 136 ks predmetov </w:t>
      </w:r>
      <w:r>
        <w:t xml:space="preserve">na svoju výstavnú a expozičnú činnosť </w:t>
      </w:r>
      <w:r w:rsidR="00944AB8">
        <w:t>.</w:t>
      </w:r>
    </w:p>
    <w:p w14:paraId="23556A7F" w14:textId="1EC2BDF5" w:rsidR="00B06A81" w:rsidRDefault="00944AB8" w:rsidP="00B06A81">
      <w:pPr>
        <w:jc w:val="both"/>
        <w:rPr>
          <w:rFonts w:ascii="Calibri" w:hAnsi="Calibri"/>
        </w:rPr>
      </w:pPr>
      <w:r>
        <w:rPr>
          <w:rFonts w:ascii="Calibri" w:hAnsi="Calibri"/>
        </w:rPr>
        <w:t>P</w:t>
      </w:r>
      <w:r w:rsidR="00B06A81">
        <w:rPr>
          <w:rFonts w:ascii="Calibri" w:hAnsi="Calibri"/>
        </w:rPr>
        <w:t xml:space="preserve">rijalo </w:t>
      </w:r>
      <w:r>
        <w:rPr>
          <w:rFonts w:ascii="Calibri" w:hAnsi="Calibri"/>
        </w:rPr>
        <w:t xml:space="preserve"> do úschovy 10 ks predmetov, </w:t>
      </w:r>
      <w:r w:rsidR="00B06A81">
        <w:rPr>
          <w:rFonts w:ascii="Calibri" w:hAnsi="Calibri"/>
        </w:rPr>
        <w:t>na základe 2 zmlúv, ďalej bolo vyhotovených 22</w:t>
      </w:r>
      <w:r w:rsidR="00B06A81" w:rsidRPr="00E72079">
        <w:rPr>
          <w:rFonts w:ascii="Calibri" w:hAnsi="Calibri"/>
        </w:rPr>
        <w:t xml:space="preserve"> Dohôd o publikovaní, fotografovaní a filmovaní </w:t>
      </w:r>
      <w:r w:rsidR="00B06A81">
        <w:rPr>
          <w:rFonts w:ascii="Calibri" w:hAnsi="Calibri"/>
        </w:rPr>
        <w:t>.</w:t>
      </w:r>
    </w:p>
    <w:p w14:paraId="5EA475EB" w14:textId="5783EFB2" w:rsidR="00B06A81" w:rsidRPr="002C0390" w:rsidRDefault="00B06A81" w:rsidP="00B06A81">
      <w:pPr>
        <w:jc w:val="both"/>
        <w:rPr>
          <w:rFonts w:ascii="Calibri" w:hAnsi="Calibri"/>
        </w:rPr>
      </w:pPr>
      <w:r w:rsidRPr="00E72079">
        <w:rPr>
          <w:rFonts w:ascii="Calibri" w:hAnsi="Calibri"/>
        </w:rPr>
        <w:t>Podľa Plánu hlavných úloh SBM prebiehali revízie zbierkových fondov: archeológia, technika, prebiehali v mesiacoch január – december 2018.</w:t>
      </w:r>
      <w:r w:rsidRPr="00B06A81">
        <w:rPr>
          <w:rFonts w:ascii="Calibri" w:hAnsi="Calibri"/>
        </w:rPr>
        <w:t xml:space="preserve"> </w:t>
      </w:r>
      <w:r>
        <w:rPr>
          <w:rFonts w:ascii="Calibri" w:hAnsi="Calibri"/>
        </w:rPr>
        <w:t xml:space="preserve">Vo fonde </w:t>
      </w:r>
      <w:r w:rsidRPr="00E72079">
        <w:rPr>
          <w:rFonts w:ascii="Calibri" w:hAnsi="Calibri"/>
        </w:rPr>
        <w:t>geológia prebehlo</w:t>
      </w:r>
      <w:r>
        <w:rPr>
          <w:rFonts w:ascii="Calibri" w:hAnsi="Calibri"/>
        </w:rPr>
        <w:t xml:space="preserve"> v rámci vysporiadania revízie</w:t>
      </w:r>
      <w:r w:rsidRPr="00E72079">
        <w:rPr>
          <w:rFonts w:ascii="Calibri" w:hAnsi="Calibri"/>
        </w:rPr>
        <w:t xml:space="preserve"> vyradenie zbierkových predmetov</w:t>
      </w:r>
      <w:r w:rsidR="00944AB8">
        <w:rPr>
          <w:rFonts w:ascii="Calibri" w:hAnsi="Calibri"/>
        </w:rPr>
        <w:t>, schválené zriaďovateľom</w:t>
      </w:r>
      <w:r>
        <w:rPr>
          <w:rFonts w:ascii="Calibri" w:hAnsi="Calibri"/>
        </w:rPr>
        <w:t>.</w:t>
      </w:r>
    </w:p>
    <w:p w14:paraId="3E5D7669" w14:textId="23F5F0CD" w:rsidR="00D82426" w:rsidRPr="00342A11" w:rsidRDefault="00D82426" w:rsidP="00342A11">
      <w:pPr>
        <w:pStyle w:val="Nadpis3"/>
      </w:pPr>
      <w:bookmarkStart w:id="34" w:name="_Toc5627154"/>
      <w:proofErr w:type="spellStart"/>
      <w:r w:rsidRPr="00342A11">
        <w:t>Fotoarchív</w:t>
      </w:r>
      <w:bookmarkEnd w:id="34"/>
      <w:proofErr w:type="spellEnd"/>
    </w:p>
    <w:p w14:paraId="5FACDDB6" w14:textId="01D5933D" w:rsidR="00FB0735" w:rsidRPr="002C0390" w:rsidRDefault="00FB0735" w:rsidP="00FB0735">
      <w:pPr>
        <w:jc w:val="both"/>
        <w:rPr>
          <w:rFonts w:ascii="Calibri" w:hAnsi="Calibri"/>
        </w:rPr>
      </w:pPr>
      <w:r w:rsidRPr="002C0390">
        <w:rPr>
          <w:rFonts w:ascii="Calibri" w:hAnsi="Calibri"/>
        </w:rPr>
        <w:t>V informačnom systéme Bach bolo k 31.12.201</w:t>
      </w:r>
      <w:r>
        <w:rPr>
          <w:rFonts w:ascii="Calibri" w:hAnsi="Calibri"/>
        </w:rPr>
        <w:t>8</w:t>
      </w:r>
      <w:r w:rsidRPr="002C0390">
        <w:rPr>
          <w:rFonts w:ascii="Calibri" w:hAnsi="Calibri"/>
        </w:rPr>
        <w:t xml:space="preserve">  zapísaných celkovo  </w:t>
      </w:r>
      <w:r>
        <w:rPr>
          <w:rFonts w:ascii="Calibri" w:hAnsi="Calibri"/>
        </w:rPr>
        <w:t>96</w:t>
      </w:r>
      <w:r w:rsidR="00FB05CC">
        <w:rPr>
          <w:rFonts w:ascii="Calibri" w:hAnsi="Calibri"/>
        </w:rPr>
        <w:t xml:space="preserve"> </w:t>
      </w:r>
      <w:r>
        <w:rPr>
          <w:rFonts w:ascii="Calibri" w:hAnsi="Calibri"/>
        </w:rPr>
        <w:t>802</w:t>
      </w:r>
      <w:r w:rsidRPr="002C0390">
        <w:rPr>
          <w:rFonts w:ascii="Calibri" w:hAnsi="Calibri"/>
        </w:rPr>
        <w:t xml:space="preserve"> ks</w:t>
      </w:r>
      <w:r w:rsidR="00944AB8">
        <w:rPr>
          <w:rFonts w:ascii="Calibri" w:hAnsi="Calibri"/>
        </w:rPr>
        <w:t xml:space="preserve"> </w:t>
      </w:r>
      <w:r w:rsidR="00944AB8" w:rsidRPr="002C0390">
        <w:rPr>
          <w:rFonts w:ascii="Calibri" w:hAnsi="Calibri"/>
        </w:rPr>
        <w:t>negatívov</w:t>
      </w:r>
      <w:r w:rsidRPr="002C0390">
        <w:rPr>
          <w:rFonts w:ascii="Calibri" w:hAnsi="Calibri"/>
        </w:rPr>
        <w:t xml:space="preserve"> a</w:t>
      </w:r>
      <w:r w:rsidR="00FB05CC">
        <w:rPr>
          <w:rFonts w:ascii="Calibri" w:hAnsi="Calibri"/>
        </w:rPr>
        <w:t> </w:t>
      </w:r>
      <w:r w:rsidRPr="002C0390">
        <w:rPr>
          <w:rFonts w:ascii="Calibri" w:hAnsi="Calibri"/>
        </w:rPr>
        <w:t>2</w:t>
      </w:r>
      <w:r w:rsidR="00FB05CC">
        <w:rPr>
          <w:rFonts w:ascii="Calibri" w:hAnsi="Calibri"/>
        </w:rPr>
        <w:t xml:space="preserve"> </w:t>
      </w:r>
      <w:r w:rsidRPr="002C0390">
        <w:rPr>
          <w:rFonts w:ascii="Calibri" w:hAnsi="Calibri"/>
        </w:rPr>
        <w:t>431 ks diapozitívov</w:t>
      </w:r>
      <w:r>
        <w:rPr>
          <w:rFonts w:ascii="Calibri" w:hAnsi="Calibri"/>
        </w:rPr>
        <w:t>,</w:t>
      </w:r>
      <w:r w:rsidR="00944AB8">
        <w:rPr>
          <w:rFonts w:ascii="Calibri" w:hAnsi="Calibri"/>
        </w:rPr>
        <w:t xml:space="preserve"> z toho bolo</w:t>
      </w:r>
      <w:r>
        <w:rPr>
          <w:rFonts w:ascii="Calibri" w:hAnsi="Calibri"/>
        </w:rPr>
        <w:t xml:space="preserve"> v roku 2018</w:t>
      </w:r>
      <w:r w:rsidRPr="002C0390">
        <w:rPr>
          <w:rFonts w:ascii="Calibri" w:hAnsi="Calibri"/>
        </w:rPr>
        <w:t xml:space="preserve"> zapísaných </w:t>
      </w:r>
      <w:r>
        <w:rPr>
          <w:rFonts w:ascii="Calibri" w:hAnsi="Calibri"/>
        </w:rPr>
        <w:t>116</w:t>
      </w:r>
      <w:r w:rsidRPr="002C0390">
        <w:rPr>
          <w:rFonts w:ascii="Calibri" w:hAnsi="Calibri"/>
        </w:rPr>
        <w:t xml:space="preserve"> ks záznamov </w:t>
      </w:r>
      <w:r>
        <w:rPr>
          <w:rFonts w:ascii="Calibri" w:hAnsi="Calibri"/>
        </w:rPr>
        <w:t>– negatívov.</w:t>
      </w:r>
      <w:r w:rsidRPr="002C0390">
        <w:rPr>
          <w:rFonts w:ascii="Calibri" w:hAnsi="Calibri"/>
        </w:rPr>
        <w:t xml:space="preserve">  </w:t>
      </w:r>
      <w:r>
        <w:rPr>
          <w:rFonts w:ascii="Calibri" w:hAnsi="Calibri"/>
        </w:rPr>
        <w:t xml:space="preserve">Za rok 2018 bolo </w:t>
      </w:r>
      <w:proofErr w:type="spellStart"/>
      <w:r>
        <w:rPr>
          <w:rFonts w:ascii="Calibri" w:hAnsi="Calibri"/>
        </w:rPr>
        <w:t>zoskenovaných</w:t>
      </w:r>
      <w:proofErr w:type="spellEnd"/>
      <w:r>
        <w:rPr>
          <w:rFonts w:ascii="Calibri" w:hAnsi="Calibri"/>
        </w:rPr>
        <w:t xml:space="preserve"> negatívov - 3455 ks; celkovo je </w:t>
      </w:r>
      <w:proofErr w:type="spellStart"/>
      <w:r>
        <w:rPr>
          <w:rFonts w:ascii="Calibri" w:hAnsi="Calibri"/>
        </w:rPr>
        <w:t>zoskenovaných</w:t>
      </w:r>
      <w:proofErr w:type="spellEnd"/>
      <w:r>
        <w:rPr>
          <w:rFonts w:ascii="Calibri" w:hAnsi="Calibri"/>
        </w:rPr>
        <w:t xml:space="preserve"> 4</w:t>
      </w:r>
      <w:r w:rsidR="00FB05CC">
        <w:rPr>
          <w:rFonts w:ascii="Calibri" w:hAnsi="Calibri"/>
        </w:rPr>
        <w:t xml:space="preserve"> </w:t>
      </w:r>
      <w:r>
        <w:rPr>
          <w:rFonts w:ascii="Calibri" w:hAnsi="Calibri"/>
        </w:rPr>
        <w:t xml:space="preserve">545 ks negatívov.  </w:t>
      </w:r>
      <w:r w:rsidRPr="002C0390">
        <w:rPr>
          <w:rFonts w:ascii="Calibri" w:hAnsi="Calibri"/>
        </w:rPr>
        <w:t xml:space="preserve">Vo </w:t>
      </w:r>
      <w:proofErr w:type="spellStart"/>
      <w:r w:rsidRPr="002C0390">
        <w:rPr>
          <w:rFonts w:ascii="Calibri" w:hAnsi="Calibri"/>
        </w:rPr>
        <w:t>fotoarchíve</w:t>
      </w:r>
      <w:proofErr w:type="spellEnd"/>
      <w:r w:rsidRPr="002C0390">
        <w:rPr>
          <w:rFonts w:ascii="Calibri" w:hAnsi="Calibri"/>
        </w:rPr>
        <w:t xml:space="preserve"> </w:t>
      </w:r>
      <w:r>
        <w:rPr>
          <w:rFonts w:ascii="Calibri" w:hAnsi="Calibri"/>
        </w:rPr>
        <w:t>bolo</w:t>
      </w:r>
      <w:r w:rsidRPr="002C0390">
        <w:rPr>
          <w:rFonts w:ascii="Calibri" w:hAnsi="Calibri"/>
        </w:rPr>
        <w:t xml:space="preserve"> evidovaných celkom 46</w:t>
      </w:r>
      <w:r w:rsidR="00FB05CC">
        <w:rPr>
          <w:rFonts w:ascii="Calibri" w:hAnsi="Calibri"/>
        </w:rPr>
        <w:t xml:space="preserve"> </w:t>
      </w:r>
      <w:r w:rsidRPr="002C0390">
        <w:rPr>
          <w:rFonts w:ascii="Calibri" w:hAnsi="Calibri"/>
        </w:rPr>
        <w:t>844 ks negatívov zbierok a</w:t>
      </w:r>
      <w:r w:rsidR="00FB05CC">
        <w:rPr>
          <w:rFonts w:ascii="Calibri" w:hAnsi="Calibri"/>
        </w:rPr>
        <w:t> </w:t>
      </w:r>
      <w:r>
        <w:rPr>
          <w:rFonts w:ascii="Calibri" w:hAnsi="Calibri"/>
        </w:rPr>
        <w:t>61</w:t>
      </w:r>
      <w:r w:rsidR="00FB05CC">
        <w:rPr>
          <w:rFonts w:ascii="Calibri" w:hAnsi="Calibri"/>
        </w:rPr>
        <w:t xml:space="preserve"> </w:t>
      </w:r>
      <w:r>
        <w:rPr>
          <w:rFonts w:ascii="Calibri" w:hAnsi="Calibri"/>
        </w:rPr>
        <w:t>560</w:t>
      </w:r>
      <w:r w:rsidRPr="002C0390">
        <w:rPr>
          <w:rFonts w:ascii="Calibri" w:hAnsi="Calibri"/>
        </w:rPr>
        <w:t xml:space="preserve"> ks nezbierkových negatívov (</w:t>
      </w:r>
      <w:r>
        <w:rPr>
          <w:rFonts w:ascii="Calibri" w:hAnsi="Calibri"/>
        </w:rPr>
        <w:t xml:space="preserve"> z </w:t>
      </w:r>
      <w:r w:rsidRPr="002C0390">
        <w:rPr>
          <w:rFonts w:ascii="Calibri" w:hAnsi="Calibri"/>
        </w:rPr>
        <w:t>výstav, seminár</w:t>
      </w:r>
      <w:r>
        <w:rPr>
          <w:rFonts w:ascii="Calibri" w:hAnsi="Calibri"/>
        </w:rPr>
        <w:t>ov</w:t>
      </w:r>
      <w:r w:rsidRPr="002C0390">
        <w:rPr>
          <w:rFonts w:ascii="Calibri" w:hAnsi="Calibri"/>
        </w:rPr>
        <w:t>, kultúrn</w:t>
      </w:r>
      <w:r>
        <w:rPr>
          <w:rFonts w:ascii="Calibri" w:hAnsi="Calibri"/>
        </w:rPr>
        <w:t xml:space="preserve">ych </w:t>
      </w:r>
      <w:r w:rsidRPr="002C0390">
        <w:rPr>
          <w:rFonts w:ascii="Calibri" w:hAnsi="Calibri"/>
        </w:rPr>
        <w:t>a spoločensk</w:t>
      </w:r>
      <w:r>
        <w:rPr>
          <w:rFonts w:ascii="Calibri" w:hAnsi="Calibri"/>
        </w:rPr>
        <w:t>ých</w:t>
      </w:r>
      <w:r w:rsidRPr="002C0390">
        <w:rPr>
          <w:rFonts w:ascii="Calibri" w:hAnsi="Calibri"/>
        </w:rPr>
        <w:t xml:space="preserve"> akci</w:t>
      </w:r>
      <w:r>
        <w:rPr>
          <w:rFonts w:ascii="Calibri" w:hAnsi="Calibri"/>
        </w:rPr>
        <w:t>í</w:t>
      </w:r>
      <w:r w:rsidRPr="002C0390">
        <w:rPr>
          <w:rFonts w:ascii="Calibri" w:hAnsi="Calibri"/>
        </w:rPr>
        <w:t>, výskum</w:t>
      </w:r>
      <w:r>
        <w:rPr>
          <w:rFonts w:ascii="Calibri" w:hAnsi="Calibri"/>
        </w:rPr>
        <w:t>ov</w:t>
      </w:r>
      <w:r w:rsidRPr="002C0390">
        <w:rPr>
          <w:rFonts w:ascii="Calibri" w:hAnsi="Calibri"/>
        </w:rPr>
        <w:t xml:space="preserve">, atď...), diapozitívov </w:t>
      </w:r>
      <w:r>
        <w:rPr>
          <w:rFonts w:ascii="Calibri" w:hAnsi="Calibri"/>
        </w:rPr>
        <w:t>bo</w:t>
      </w:r>
      <w:r w:rsidR="00FB05CC">
        <w:rPr>
          <w:rFonts w:ascii="Calibri" w:hAnsi="Calibri"/>
        </w:rPr>
        <w:t>l</w:t>
      </w:r>
      <w:r>
        <w:rPr>
          <w:rFonts w:ascii="Calibri" w:hAnsi="Calibri"/>
        </w:rPr>
        <w:t>o celkovo</w:t>
      </w:r>
      <w:r w:rsidRPr="002C0390">
        <w:rPr>
          <w:rFonts w:ascii="Calibri" w:hAnsi="Calibri"/>
        </w:rPr>
        <w:t xml:space="preserve"> evidovaných 2597 ks.</w:t>
      </w:r>
    </w:p>
    <w:p w14:paraId="20AF2514" w14:textId="77777777" w:rsidR="00D82426" w:rsidRPr="00342A11" w:rsidRDefault="00D82426" w:rsidP="00342A11">
      <w:pPr>
        <w:pStyle w:val="Nadpis3"/>
      </w:pPr>
      <w:bookmarkStart w:id="35" w:name="_Toc5627155"/>
      <w:proofErr w:type="spellStart"/>
      <w:r w:rsidRPr="00342A11">
        <w:t>Fotodielňa</w:t>
      </w:r>
      <w:bookmarkEnd w:id="35"/>
      <w:proofErr w:type="spellEnd"/>
    </w:p>
    <w:p w14:paraId="07D40B1C" w14:textId="00909F43" w:rsidR="00FB0735" w:rsidRPr="002C0390" w:rsidRDefault="00944AB8" w:rsidP="00FB0735">
      <w:pPr>
        <w:jc w:val="both"/>
        <w:rPr>
          <w:rFonts w:ascii="Calibri" w:hAnsi="Calibri"/>
        </w:rPr>
      </w:pPr>
      <w:r>
        <w:rPr>
          <w:rFonts w:ascii="Calibri" w:hAnsi="Calibri"/>
        </w:rPr>
        <w:t xml:space="preserve">Fotografka nafotila </w:t>
      </w:r>
      <w:r w:rsidR="00FB0735" w:rsidRPr="002C0390">
        <w:rPr>
          <w:rFonts w:ascii="Calibri" w:hAnsi="Calibri"/>
        </w:rPr>
        <w:t xml:space="preserve">celkovo </w:t>
      </w:r>
      <w:r w:rsidR="00FB0735">
        <w:rPr>
          <w:rFonts w:ascii="Calibri" w:hAnsi="Calibri"/>
        </w:rPr>
        <w:t>6137</w:t>
      </w:r>
      <w:r w:rsidR="00FB0735" w:rsidRPr="002C0390">
        <w:rPr>
          <w:rFonts w:ascii="Calibri" w:hAnsi="Calibri"/>
        </w:rPr>
        <w:t xml:space="preserve"> záberov. Z</w:t>
      </w:r>
      <w:r>
        <w:rPr>
          <w:rFonts w:ascii="Calibri" w:hAnsi="Calibri"/>
        </w:rPr>
        <w:t> </w:t>
      </w:r>
      <w:r w:rsidR="00FB0735" w:rsidRPr="002C0390">
        <w:rPr>
          <w:rFonts w:ascii="Calibri" w:hAnsi="Calibri"/>
        </w:rPr>
        <w:t>toho</w:t>
      </w:r>
      <w:r>
        <w:rPr>
          <w:rFonts w:ascii="Calibri" w:hAnsi="Calibri"/>
        </w:rPr>
        <w:t xml:space="preserve"> </w:t>
      </w:r>
      <w:r w:rsidR="00FB0735">
        <w:rPr>
          <w:rFonts w:ascii="Calibri" w:hAnsi="Calibri"/>
        </w:rPr>
        <w:t xml:space="preserve">4041 </w:t>
      </w:r>
      <w:r w:rsidR="00FB0735" w:rsidRPr="002C0390">
        <w:rPr>
          <w:rFonts w:ascii="Calibri" w:hAnsi="Calibri"/>
        </w:rPr>
        <w:t>záberov</w:t>
      </w:r>
      <w:r w:rsidR="00FB0735">
        <w:rPr>
          <w:rFonts w:ascii="Calibri" w:hAnsi="Calibri"/>
        </w:rPr>
        <w:t xml:space="preserve"> zbierkových predmetov</w:t>
      </w:r>
      <w:r>
        <w:rPr>
          <w:rFonts w:ascii="Calibri" w:hAnsi="Calibri"/>
        </w:rPr>
        <w:t xml:space="preserve"> a 2096 </w:t>
      </w:r>
      <w:r w:rsidR="00FB0735" w:rsidRPr="002C0390">
        <w:rPr>
          <w:rFonts w:ascii="Calibri" w:hAnsi="Calibri"/>
        </w:rPr>
        <w:t>nezbierkových záberov</w:t>
      </w:r>
      <w:r>
        <w:rPr>
          <w:rFonts w:ascii="Calibri" w:hAnsi="Calibri"/>
        </w:rPr>
        <w:t>.</w:t>
      </w:r>
      <w:r w:rsidR="00FB0735">
        <w:rPr>
          <w:rFonts w:ascii="Calibri" w:hAnsi="Calibri"/>
        </w:rPr>
        <w:t xml:space="preserve"> </w:t>
      </w:r>
    </w:p>
    <w:p w14:paraId="1FBE9939" w14:textId="33469333" w:rsidR="00FB0735" w:rsidRDefault="00B42410" w:rsidP="00B42410">
      <w:pPr>
        <w:jc w:val="both"/>
        <w:rPr>
          <w:rFonts w:ascii="Calibri" w:hAnsi="Calibri"/>
        </w:rPr>
      </w:pPr>
      <w:r>
        <w:rPr>
          <w:rFonts w:ascii="Cambria" w:hAnsi="Cambria"/>
          <w:b/>
        </w:rPr>
        <w:t xml:space="preserve">         </w:t>
      </w:r>
      <w:r w:rsidR="00FB0735" w:rsidRPr="00DB4908">
        <w:rPr>
          <w:rFonts w:ascii="Cambria" w:hAnsi="Cambria"/>
          <w:b/>
        </w:rPr>
        <w:t xml:space="preserve">6.1.4 </w:t>
      </w:r>
      <w:r>
        <w:rPr>
          <w:rFonts w:ascii="Cambria" w:hAnsi="Cambria"/>
          <w:b/>
        </w:rPr>
        <w:t xml:space="preserve">  </w:t>
      </w:r>
      <w:r w:rsidR="00FB0735" w:rsidRPr="00DB4908">
        <w:rPr>
          <w:rFonts w:ascii="Cambria" w:hAnsi="Cambria"/>
          <w:b/>
        </w:rPr>
        <w:t>Knižnica</w:t>
      </w:r>
      <w:r w:rsidR="00FB0735" w:rsidRPr="002C0390">
        <w:rPr>
          <w:rFonts w:ascii="Calibri" w:hAnsi="Calibri"/>
        </w:rPr>
        <w:t xml:space="preserve"> </w:t>
      </w:r>
    </w:p>
    <w:p w14:paraId="1123D26E" w14:textId="77777777" w:rsidR="00944AB8" w:rsidRDefault="00944AB8" w:rsidP="006A34AD">
      <w:pPr>
        <w:jc w:val="both"/>
        <w:rPr>
          <w:rFonts w:ascii="Calibri" w:hAnsi="Calibri"/>
          <w:bCs/>
        </w:rPr>
      </w:pPr>
      <w:r>
        <w:rPr>
          <w:rFonts w:ascii="Calibri" w:hAnsi="Calibri"/>
          <w:bCs/>
        </w:rPr>
        <w:t xml:space="preserve"> Do knižnice bolo v</w:t>
      </w:r>
      <w:r w:rsidR="006A34AD">
        <w:rPr>
          <w:rFonts w:ascii="Calibri" w:hAnsi="Calibri"/>
          <w:bCs/>
        </w:rPr>
        <w:t xml:space="preserve"> </w:t>
      </w:r>
      <w:r w:rsidR="00FB0735">
        <w:rPr>
          <w:rFonts w:ascii="Calibri" w:hAnsi="Calibri"/>
          <w:bCs/>
        </w:rPr>
        <w:t>roku 2018</w:t>
      </w:r>
      <w:r w:rsidR="006A34AD">
        <w:rPr>
          <w:rFonts w:ascii="Calibri" w:hAnsi="Calibri"/>
          <w:bCs/>
        </w:rPr>
        <w:t xml:space="preserve"> získaných</w:t>
      </w:r>
      <w:r>
        <w:rPr>
          <w:rFonts w:ascii="Calibri" w:hAnsi="Calibri"/>
          <w:bCs/>
        </w:rPr>
        <w:t>:</w:t>
      </w:r>
    </w:p>
    <w:p w14:paraId="262F7247" w14:textId="77777777" w:rsidR="00944AB8" w:rsidRDefault="00944AB8" w:rsidP="00944AB8">
      <w:pPr>
        <w:jc w:val="both"/>
        <w:rPr>
          <w:rFonts w:ascii="Calibri" w:hAnsi="Calibri"/>
          <w:bCs/>
        </w:rPr>
      </w:pPr>
      <w:r>
        <w:rPr>
          <w:rFonts w:ascii="Calibri" w:hAnsi="Calibri"/>
          <w:bCs/>
        </w:rPr>
        <w:t>-</w:t>
      </w:r>
      <w:r w:rsidR="006A34AD">
        <w:rPr>
          <w:rFonts w:ascii="Calibri" w:hAnsi="Calibri"/>
          <w:bCs/>
        </w:rPr>
        <w:t xml:space="preserve"> </w:t>
      </w:r>
      <w:r w:rsidR="00FB0735" w:rsidRPr="004E098F">
        <w:rPr>
          <w:rFonts w:ascii="Calibri" w:hAnsi="Calibri"/>
        </w:rPr>
        <w:t xml:space="preserve"> </w:t>
      </w:r>
      <w:r w:rsidR="00FB0735">
        <w:rPr>
          <w:rFonts w:ascii="Calibri" w:hAnsi="Calibri"/>
        </w:rPr>
        <w:t>47</w:t>
      </w:r>
      <w:r w:rsidR="00FB0735" w:rsidRPr="004E098F">
        <w:rPr>
          <w:rFonts w:ascii="Calibri" w:hAnsi="Calibri"/>
        </w:rPr>
        <w:t xml:space="preserve"> kusov</w:t>
      </w:r>
      <w:r w:rsidR="00FB05CC">
        <w:rPr>
          <w:rFonts w:ascii="Calibri" w:hAnsi="Calibri"/>
        </w:rPr>
        <w:t xml:space="preserve"> kníh</w:t>
      </w:r>
      <w:r w:rsidR="00FB0735" w:rsidRPr="004E098F">
        <w:rPr>
          <w:rFonts w:ascii="Calibri" w:hAnsi="Calibri"/>
        </w:rPr>
        <w:t xml:space="preserve"> v</w:t>
      </w:r>
      <w:r w:rsidR="00FB0735">
        <w:rPr>
          <w:rFonts w:ascii="Calibri" w:hAnsi="Calibri"/>
        </w:rPr>
        <w:t xml:space="preserve"> </w:t>
      </w:r>
      <w:r w:rsidR="00FB05CC">
        <w:rPr>
          <w:rFonts w:ascii="Calibri" w:hAnsi="Calibri"/>
        </w:rPr>
        <w:t>hodnote</w:t>
      </w:r>
      <w:r w:rsidR="00FB0735" w:rsidRPr="004E098F">
        <w:rPr>
          <w:rFonts w:ascii="Calibri" w:hAnsi="Calibri"/>
        </w:rPr>
        <w:t xml:space="preserve"> </w:t>
      </w:r>
      <w:r w:rsidR="00FB0735">
        <w:rPr>
          <w:rFonts w:ascii="Calibri" w:hAnsi="Calibri"/>
        </w:rPr>
        <w:t>481,09</w:t>
      </w:r>
      <w:r w:rsidR="00FB0735" w:rsidRPr="004E098F">
        <w:rPr>
          <w:rFonts w:ascii="Calibri" w:hAnsi="Calibri"/>
        </w:rPr>
        <w:t xml:space="preserve"> €</w:t>
      </w:r>
      <w:r w:rsidR="00FB0735">
        <w:rPr>
          <w:rFonts w:ascii="Calibri" w:hAnsi="Calibri"/>
        </w:rPr>
        <w:t xml:space="preserve">, </w:t>
      </w:r>
      <w:r w:rsidR="00FB0735" w:rsidRPr="004E098F">
        <w:rPr>
          <w:rFonts w:ascii="Calibri" w:hAnsi="Calibri"/>
        </w:rPr>
        <w:t>z</w:t>
      </w:r>
      <w:r w:rsidR="00FB0735">
        <w:rPr>
          <w:rFonts w:ascii="Calibri" w:hAnsi="Calibri"/>
        </w:rPr>
        <w:t xml:space="preserve"> </w:t>
      </w:r>
      <w:r w:rsidR="00FB0735" w:rsidRPr="004E098F">
        <w:rPr>
          <w:rFonts w:ascii="Calibri" w:hAnsi="Calibri"/>
        </w:rPr>
        <w:t xml:space="preserve">toho </w:t>
      </w:r>
      <w:r w:rsidR="00FB0735">
        <w:rPr>
          <w:rFonts w:ascii="Calibri" w:hAnsi="Calibri"/>
        </w:rPr>
        <w:t>boli</w:t>
      </w:r>
      <w:r w:rsidR="00FB0735" w:rsidRPr="004E098F">
        <w:rPr>
          <w:rFonts w:ascii="Calibri" w:hAnsi="Calibri"/>
        </w:rPr>
        <w:t xml:space="preserve"> kúp</w:t>
      </w:r>
      <w:r w:rsidR="00FB0735">
        <w:rPr>
          <w:rFonts w:ascii="Calibri" w:hAnsi="Calibri"/>
        </w:rPr>
        <w:t>ené 3</w:t>
      </w:r>
      <w:r w:rsidR="00FB0735" w:rsidRPr="004E098F">
        <w:rPr>
          <w:rFonts w:ascii="Calibri" w:hAnsi="Calibri"/>
        </w:rPr>
        <w:t xml:space="preserve"> ks v</w:t>
      </w:r>
      <w:r w:rsidR="00FB0735">
        <w:rPr>
          <w:rFonts w:ascii="Calibri" w:eastAsia="MS Gothic" w:hAnsi="MS Gothic"/>
        </w:rPr>
        <w:t xml:space="preserve"> </w:t>
      </w:r>
      <w:r w:rsidR="00FB0735" w:rsidRPr="004E098F">
        <w:rPr>
          <w:rFonts w:ascii="Calibri" w:hAnsi="Calibri"/>
        </w:rPr>
        <w:t xml:space="preserve">cene </w:t>
      </w:r>
      <w:r w:rsidR="00FB0735">
        <w:rPr>
          <w:rFonts w:ascii="Calibri" w:hAnsi="Calibri"/>
        </w:rPr>
        <w:t>11,59</w:t>
      </w:r>
      <w:r w:rsidR="00FB0735" w:rsidRPr="004E098F">
        <w:rPr>
          <w:rFonts w:ascii="Calibri" w:hAnsi="Calibri"/>
        </w:rPr>
        <w:t xml:space="preserve"> €</w:t>
      </w:r>
      <w:r w:rsidR="00FB0735">
        <w:rPr>
          <w:rFonts w:ascii="Calibri" w:hAnsi="Calibri"/>
        </w:rPr>
        <w:t>, darom bolo získaných 44</w:t>
      </w:r>
      <w:r w:rsidR="00FB0735" w:rsidRPr="004E098F">
        <w:rPr>
          <w:rFonts w:ascii="Calibri" w:hAnsi="Calibri"/>
        </w:rPr>
        <w:t xml:space="preserve"> ks v</w:t>
      </w:r>
      <w:r w:rsidR="00FB0735">
        <w:rPr>
          <w:rFonts w:ascii="Calibri" w:hAnsi="Calibri"/>
        </w:rPr>
        <w:t xml:space="preserve"> hodnote</w:t>
      </w:r>
      <w:r w:rsidR="00FB0735" w:rsidRPr="004E098F">
        <w:rPr>
          <w:rFonts w:ascii="Calibri" w:hAnsi="Calibri"/>
        </w:rPr>
        <w:t xml:space="preserve"> </w:t>
      </w:r>
      <w:r w:rsidR="00FB0735">
        <w:rPr>
          <w:rFonts w:ascii="Calibri" w:hAnsi="Calibri"/>
        </w:rPr>
        <w:t>469,50</w:t>
      </w:r>
      <w:r w:rsidR="00FB0735" w:rsidRPr="004E098F">
        <w:rPr>
          <w:rFonts w:ascii="Calibri" w:hAnsi="Calibri"/>
        </w:rPr>
        <w:t xml:space="preserve"> € </w:t>
      </w:r>
    </w:p>
    <w:p w14:paraId="691608CE" w14:textId="053FC4CB" w:rsidR="00FB0735" w:rsidRPr="00944AB8" w:rsidRDefault="00944AB8" w:rsidP="00944AB8">
      <w:pPr>
        <w:jc w:val="both"/>
        <w:rPr>
          <w:rFonts w:ascii="Calibri" w:hAnsi="Calibri"/>
          <w:bCs/>
        </w:rPr>
      </w:pPr>
      <w:r>
        <w:rPr>
          <w:rFonts w:ascii="Calibri" w:hAnsi="Calibri"/>
          <w:bCs/>
        </w:rPr>
        <w:t>-</w:t>
      </w:r>
      <w:r w:rsidR="00FB05CC">
        <w:rPr>
          <w:rFonts w:ascii="Calibri" w:eastAsia="MS Gothic" w:hAnsi="MS Gothic"/>
        </w:rPr>
        <w:t xml:space="preserve"> </w:t>
      </w:r>
      <w:r w:rsidR="00FB0735">
        <w:rPr>
          <w:rFonts w:ascii="Calibri" w:hAnsi="Calibri"/>
        </w:rPr>
        <w:t>24</w:t>
      </w:r>
      <w:r w:rsidR="00FB0735" w:rsidRPr="004E098F">
        <w:rPr>
          <w:rFonts w:ascii="Calibri" w:hAnsi="Calibri"/>
        </w:rPr>
        <w:t xml:space="preserve"> kusov </w:t>
      </w:r>
      <w:r w:rsidR="00FB05CC">
        <w:rPr>
          <w:rFonts w:ascii="Calibri" w:hAnsi="Calibri"/>
        </w:rPr>
        <w:t>periodík v hodnote</w:t>
      </w:r>
      <w:r w:rsidR="00FB0735" w:rsidRPr="004E098F">
        <w:rPr>
          <w:rFonts w:ascii="Calibri" w:hAnsi="Calibri"/>
        </w:rPr>
        <w:t xml:space="preserve"> </w:t>
      </w:r>
      <w:r w:rsidR="00FB0735">
        <w:rPr>
          <w:rFonts w:ascii="Calibri" w:hAnsi="Calibri"/>
        </w:rPr>
        <w:t>210,30</w:t>
      </w:r>
      <w:r w:rsidR="00FB0735" w:rsidRPr="004E098F">
        <w:rPr>
          <w:rFonts w:ascii="Calibri" w:hAnsi="Calibri"/>
        </w:rPr>
        <w:t xml:space="preserve"> €</w:t>
      </w:r>
      <w:r w:rsidR="00FB0735">
        <w:rPr>
          <w:rFonts w:ascii="Calibri" w:hAnsi="Calibri"/>
        </w:rPr>
        <w:t xml:space="preserve">, </w:t>
      </w:r>
      <w:r w:rsidR="00FB0735" w:rsidRPr="004E098F">
        <w:rPr>
          <w:rFonts w:ascii="Calibri" w:hAnsi="Calibri"/>
        </w:rPr>
        <w:t>z</w:t>
      </w:r>
      <w:r w:rsidR="00FB0735" w:rsidRPr="004E098F">
        <w:rPr>
          <w:rFonts w:ascii="Calibri" w:eastAsia="MS Gothic" w:hAnsi="MS Gothic"/>
        </w:rPr>
        <w:t xml:space="preserve">　</w:t>
      </w:r>
      <w:r w:rsidR="00FB0735" w:rsidRPr="004E098F">
        <w:rPr>
          <w:rFonts w:ascii="Calibri" w:hAnsi="Calibri"/>
        </w:rPr>
        <w:t xml:space="preserve">toho </w:t>
      </w:r>
      <w:r w:rsidR="00FB05CC">
        <w:rPr>
          <w:rFonts w:ascii="Calibri" w:hAnsi="Calibri"/>
        </w:rPr>
        <w:t>boli kúpené 3 ks v</w:t>
      </w:r>
      <w:r w:rsidR="00FB0735" w:rsidRPr="004E098F">
        <w:rPr>
          <w:rFonts w:ascii="Calibri" w:hAnsi="Calibri"/>
        </w:rPr>
        <w:t xml:space="preserve"> cene  </w:t>
      </w:r>
      <w:r w:rsidR="00FB0735">
        <w:rPr>
          <w:rFonts w:ascii="Calibri" w:hAnsi="Calibri"/>
        </w:rPr>
        <w:t>36,30</w:t>
      </w:r>
      <w:r w:rsidR="00FB0735" w:rsidRPr="004E098F">
        <w:rPr>
          <w:rFonts w:ascii="Calibri" w:hAnsi="Calibri"/>
        </w:rPr>
        <w:t xml:space="preserve"> €</w:t>
      </w:r>
      <w:r w:rsidR="00FB0735">
        <w:rPr>
          <w:rFonts w:ascii="Calibri" w:hAnsi="Calibri"/>
        </w:rPr>
        <w:t>, výmen</w:t>
      </w:r>
      <w:r w:rsidR="00FB05CC">
        <w:rPr>
          <w:rFonts w:ascii="Calibri" w:hAnsi="Calibri"/>
        </w:rPr>
        <w:t>ou</w:t>
      </w:r>
      <w:r w:rsidR="00FB0735">
        <w:rPr>
          <w:rFonts w:ascii="Calibri" w:hAnsi="Calibri"/>
        </w:rPr>
        <w:t xml:space="preserve"> </w:t>
      </w:r>
      <w:r w:rsidR="00FB05CC">
        <w:rPr>
          <w:rFonts w:ascii="Calibri" w:hAnsi="Calibri"/>
        </w:rPr>
        <w:t>boli získané</w:t>
      </w:r>
      <w:r w:rsidR="00FB0735">
        <w:rPr>
          <w:rFonts w:ascii="Calibri" w:hAnsi="Calibri"/>
        </w:rPr>
        <w:t xml:space="preserve"> 4 ks v cene 10</w:t>
      </w:r>
      <w:r w:rsidR="00FB0735" w:rsidRPr="004E098F">
        <w:rPr>
          <w:rFonts w:ascii="Calibri" w:hAnsi="Calibri"/>
        </w:rPr>
        <w:t>,00 €</w:t>
      </w:r>
      <w:r w:rsidR="00FB0735">
        <w:rPr>
          <w:rFonts w:ascii="Calibri" w:hAnsi="Calibri"/>
        </w:rPr>
        <w:t>, daro</w:t>
      </w:r>
      <w:r w:rsidR="00FB05CC">
        <w:rPr>
          <w:rFonts w:ascii="Calibri" w:hAnsi="Calibri"/>
        </w:rPr>
        <w:t>vaných bolo</w:t>
      </w:r>
      <w:r w:rsidR="00FB0735">
        <w:rPr>
          <w:rFonts w:ascii="Calibri" w:hAnsi="Calibri"/>
        </w:rPr>
        <w:t>  17</w:t>
      </w:r>
      <w:r w:rsidR="00FB0735" w:rsidRPr="004E098F">
        <w:rPr>
          <w:rFonts w:ascii="Calibri" w:hAnsi="Calibri"/>
        </w:rPr>
        <w:t xml:space="preserve"> ks v cene  </w:t>
      </w:r>
      <w:r w:rsidR="00FB0735">
        <w:rPr>
          <w:rFonts w:ascii="Calibri" w:hAnsi="Calibri"/>
        </w:rPr>
        <w:t>164</w:t>
      </w:r>
      <w:r w:rsidR="00FB0735" w:rsidRPr="004E098F">
        <w:rPr>
          <w:rFonts w:ascii="Calibri" w:hAnsi="Calibri"/>
        </w:rPr>
        <w:t xml:space="preserve">,00 € </w:t>
      </w:r>
    </w:p>
    <w:p w14:paraId="2D2FF5D2" w14:textId="79BD3F3D" w:rsidR="00FB0735" w:rsidRPr="004E098F" w:rsidRDefault="00FB0735" w:rsidP="00FB0735">
      <w:pPr>
        <w:jc w:val="both"/>
        <w:rPr>
          <w:rFonts w:ascii="Calibri" w:hAnsi="Calibri"/>
        </w:rPr>
      </w:pPr>
      <w:r w:rsidRPr="004E098F">
        <w:rPr>
          <w:rFonts w:ascii="Calibri" w:hAnsi="Calibri"/>
          <w:bCs/>
        </w:rPr>
        <w:t> </w:t>
      </w:r>
      <w:r w:rsidRPr="004E098F">
        <w:rPr>
          <w:rFonts w:ascii="Calibri" w:hAnsi="Calibri"/>
        </w:rPr>
        <w:t>Celkový počet knižných jednotiek vo fonde knižnice SBM k 3</w:t>
      </w:r>
      <w:r>
        <w:rPr>
          <w:rFonts w:ascii="Calibri" w:hAnsi="Calibri"/>
        </w:rPr>
        <w:t>1.12. 2018</w:t>
      </w:r>
      <w:r w:rsidR="00944AB8">
        <w:rPr>
          <w:rFonts w:ascii="Calibri" w:hAnsi="Calibri"/>
        </w:rPr>
        <w:t xml:space="preserve"> bol</w:t>
      </w:r>
      <w:r w:rsidRPr="004E098F">
        <w:rPr>
          <w:rFonts w:ascii="Calibri" w:hAnsi="Calibri"/>
        </w:rPr>
        <w:t xml:space="preserve"> </w:t>
      </w:r>
      <w:r>
        <w:rPr>
          <w:rFonts w:ascii="Calibri" w:hAnsi="Calibri"/>
          <w:bCs/>
        </w:rPr>
        <w:t>23</w:t>
      </w:r>
      <w:r w:rsidR="00FB05CC">
        <w:rPr>
          <w:rFonts w:ascii="Calibri" w:hAnsi="Calibri"/>
          <w:bCs/>
        </w:rPr>
        <w:t xml:space="preserve"> </w:t>
      </w:r>
      <w:r>
        <w:rPr>
          <w:rFonts w:ascii="Calibri" w:hAnsi="Calibri"/>
          <w:bCs/>
        </w:rPr>
        <w:t>024</w:t>
      </w:r>
      <w:r w:rsidRPr="004E098F">
        <w:rPr>
          <w:rFonts w:ascii="Calibri" w:hAnsi="Calibri"/>
        </w:rPr>
        <w:t xml:space="preserve"> kusov v</w:t>
      </w:r>
      <w:r w:rsidRPr="004E098F">
        <w:rPr>
          <w:rFonts w:ascii="Calibri" w:eastAsia="MS Gothic" w:hAnsi="MS Gothic"/>
        </w:rPr>
        <w:t xml:space="preserve">　</w:t>
      </w:r>
      <w:r w:rsidRPr="004E098F">
        <w:rPr>
          <w:rFonts w:ascii="Calibri" w:hAnsi="Calibri"/>
        </w:rPr>
        <w:t xml:space="preserve">hodnote </w:t>
      </w:r>
      <w:r>
        <w:rPr>
          <w:rFonts w:ascii="Calibri" w:hAnsi="Calibri"/>
          <w:bCs/>
        </w:rPr>
        <w:t>26</w:t>
      </w:r>
      <w:r w:rsidR="00FB05CC">
        <w:rPr>
          <w:rFonts w:ascii="Calibri" w:hAnsi="Calibri"/>
          <w:bCs/>
        </w:rPr>
        <w:t xml:space="preserve"> </w:t>
      </w:r>
      <w:r>
        <w:rPr>
          <w:rFonts w:ascii="Calibri" w:hAnsi="Calibri"/>
          <w:bCs/>
        </w:rPr>
        <w:t>162,31</w:t>
      </w:r>
      <w:r w:rsidRPr="004E098F">
        <w:rPr>
          <w:rFonts w:ascii="Calibri" w:hAnsi="Calibri"/>
        </w:rPr>
        <w:t xml:space="preserve"> €</w:t>
      </w:r>
      <w:r w:rsidRPr="004E098F">
        <w:rPr>
          <w:rFonts w:ascii="Calibri" w:hAnsi="Calibri"/>
          <w:bCs/>
        </w:rPr>
        <w:t>.</w:t>
      </w:r>
    </w:p>
    <w:p w14:paraId="4F6CF248" w14:textId="47D8FAAA" w:rsidR="00FB0735" w:rsidRPr="00FB05CC" w:rsidRDefault="00FB05CC" w:rsidP="00FB05CC">
      <w:pPr>
        <w:jc w:val="both"/>
        <w:rPr>
          <w:rFonts w:ascii="Calibri" w:hAnsi="Calibri"/>
        </w:rPr>
      </w:pPr>
      <w:r>
        <w:rPr>
          <w:rFonts w:ascii="Calibri" w:hAnsi="Calibri"/>
          <w:bCs/>
        </w:rPr>
        <w:t>V rámci v</w:t>
      </w:r>
      <w:r w:rsidR="00FB0735" w:rsidRPr="004E098F">
        <w:rPr>
          <w:rFonts w:ascii="Calibri" w:hAnsi="Calibri"/>
          <w:bCs/>
        </w:rPr>
        <w:t>ýpožičn</w:t>
      </w:r>
      <w:r>
        <w:rPr>
          <w:rFonts w:ascii="Calibri" w:hAnsi="Calibri"/>
          <w:bCs/>
        </w:rPr>
        <w:t>ej</w:t>
      </w:r>
      <w:r w:rsidR="00FB0735" w:rsidRPr="004E098F">
        <w:rPr>
          <w:rFonts w:ascii="Calibri" w:hAnsi="Calibri"/>
          <w:bCs/>
        </w:rPr>
        <w:t xml:space="preserve"> služb</w:t>
      </w:r>
      <w:r>
        <w:rPr>
          <w:rFonts w:ascii="Calibri" w:hAnsi="Calibri"/>
          <w:bCs/>
        </w:rPr>
        <w:t xml:space="preserve">y bolo vypožičaných 530 </w:t>
      </w:r>
      <w:r w:rsidR="00944AB8">
        <w:rPr>
          <w:rFonts w:ascii="Calibri" w:hAnsi="Calibri"/>
          <w:bCs/>
        </w:rPr>
        <w:t>kníh a časopisov</w:t>
      </w:r>
      <w:r>
        <w:rPr>
          <w:rFonts w:ascii="Calibri" w:hAnsi="Calibri"/>
          <w:bCs/>
        </w:rPr>
        <w:t>, z</w:t>
      </w:r>
      <w:r w:rsidR="00944AB8">
        <w:rPr>
          <w:rFonts w:ascii="Calibri" w:hAnsi="Calibri"/>
          <w:bCs/>
        </w:rPr>
        <w:t> </w:t>
      </w:r>
      <w:r>
        <w:rPr>
          <w:rFonts w:ascii="Calibri" w:hAnsi="Calibri"/>
          <w:bCs/>
        </w:rPr>
        <w:t>toho</w:t>
      </w:r>
      <w:r w:rsidR="00944AB8">
        <w:rPr>
          <w:rFonts w:ascii="Calibri" w:hAnsi="Calibri"/>
          <w:bCs/>
        </w:rPr>
        <w:t xml:space="preserve"> bolo 146</w:t>
      </w:r>
      <w:r w:rsidR="00FB0735">
        <w:rPr>
          <w:rFonts w:ascii="Calibri" w:hAnsi="Calibri"/>
        </w:rPr>
        <w:t xml:space="preserve"> </w:t>
      </w:r>
      <w:r w:rsidR="00FB0735" w:rsidRPr="004E098F">
        <w:rPr>
          <w:rFonts w:ascii="Calibri" w:hAnsi="Calibri"/>
        </w:rPr>
        <w:t>výpožič</w:t>
      </w:r>
      <w:r w:rsidR="00944AB8">
        <w:rPr>
          <w:rFonts w:ascii="Calibri" w:hAnsi="Calibri"/>
        </w:rPr>
        <w:t xml:space="preserve">iek </w:t>
      </w:r>
      <w:proofErr w:type="spellStart"/>
      <w:r w:rsidR="00FB0735" w:rsidRPr="004E098F">
        <w:rPr>
          <w:rFonts w:ascii="Calibri" w:hAnsi="Calibri"/>
        </w:rPr>
        <w:t>prezenčn</w:t>
      </w:r>
      <w:r w:rsidR="00944AB8">
        <w:rPr>
          <w:rFonts w:ascii="Calibri" w:hAnsi="Calibri"/>
        </w:rPr>
        <w:t>ch</w:t>
      </w:r>
      <w:proofErr w:type="spellEnd"/>
      <w:r w:rsidR="00944AB8">
        <w:rPr>
          <w:rFonts w:ascii="Calibri" w:hAnsi="Calibri"/>
        </w:rPr>
        <w:t xml:space="preserve"> a</w:t>
      </w:r>
      <w:r w:rsidR="00FB0735">
        <w:rPr>
          <w:rFonts w:ascii="Calibri" w:hAnsi="Calibri"/>
        </w:rPr>
        <w:t xml:space="preserve"> absenčné 363</w:t>
      </w:r>
      <w:r w:rsidR="00FB0735" w:rsidRPr="004E098F">
        <w:rPr>
          <w:rFonts w:ascii="Calibri" w:hAnsi="Calibri"/>
        </w:rPr>
        <w:t xml:space="preserve"> ks</w:t>
      </w:r>
      <w:r w:rsidR="00FB0735">
        <w:rPr>
          <w:rFonts w:ascii="Calibri" w:hAnsi="Calibri"/>
        </w:rPr>
        <w:t xml:space="preserve">, </w:t>
      </w:r>
      <w:r w:rsidR="00FB0735" w:rsidRPr="004E098F">
        <w:rPr>
          <w:rFonts w:ascii="Calibri" w:hAnsi="Calibri"/>
        </w:rPr>
        <w:t xml:space="preserve">MVS </w:t>
      </w:r>
      <w:r w:rsidR="00FB0735">
        <w:rPr>
          <w:rFonts w:ascii="Calibri" w:hAnsi="Calibri"/>
        </w:rPr>
        <w:t>21</w:t>
      </w:r>
      <w:r w:rsidR="00FB0735" w:rsidRPr="004E098F">
        <w:rPr>
          <w:rFonts w:ascii="Calibri" w:hAnsi="Calibri"/>
        </w:rPr>
        <w:t xml:space="preserve"> ks</w:t>
      </w:r>
      <w:r>
        <w:rPr>
          <w:rFonts w:ascii="Calibri" w:hAnsi="Calibri"/>
        </w:rPr>
        <w:t>. Knižnicu navštívilo 104 čitateľov.</w:t>
      </w:r>
      <w:r w:rsidR="00FB0735" w:rsidRPr="004E098F">
        <w:rPr>
          <w:rFonts w:ascii="Calibri" w:hAnsi="Calibri"/>
          <w:bCs/>
        </w:rPr>
        <w:t xml:space="preserve"> </w:t>
      </w:r>
    </w:p>
    <w:p w14:paraId="347741EC" w14:textId="77777777" w:rsidR="00944AB8" w:rsidRDefault="00FB05CC" w:rsidP="00FB0735">
      <w:pPr>
        <w:rPr>
          <w:rFonts w:ascii="Calibri" w:hAnsi="Calibri"/>
          <w:bCs/>
        </w:rPr>
      </w:pPr>
      <w:r w:rsidRPr="002C0390">
        <w:rPr>
          <w:rFonts w:ascii="Calibri" w:hAnsi="Calibri"/>
        </w:rPr>
        <w:t>V informačnom systéme</w:t>
      </w:r>
      <w:r w:rsidRPr="004E098F">
        <w:rPr>
          <w:rFonts w:ascii="Calibri" w:hAnsi="Calibri"/>
        </w:rPr>
        <w:t xml:space="preserve"> </w:t>
      </w:r>
      <w:r w:rsidR="00FB0735" w:rsidRPr="004E098F">
        <w:rPr>
          <w:rFonts w:ascii="Calibri" w:hAnsi="Calibri"/>
        </w:rPr>
        <w:t xml:space="preserve">knižnice </w:t>
      </w:r>
      <w:r>
        <w:rPr>
          <w:rFonts w:ascii="Calibri" w:hAnsi="Calibri"/>
        </w:rPr>
        <w:t>-</w:t>
      </w:r>
      <w:r w:rsidR="00FB0735" w:rsidRPr="004E098F">
        <w:rPr>
          <w:rFonts w:ascii="Calibri" w:eastAsia="MS Gothic" w:hAnsi="MS Gothic"/>
        </w:rPr>
        <w:t xml:space="preserve">　</w:t>
      </w:r>
      <w:r w:rsidR="00FB0735" w:rsidRPr="004E098F">
        <w:rPr>
          <w:rFonts w:ascii="Calibri" w:hAnsi="Calibri"/>
        </w:rPr>
        <w:t xml:space="preserve">KIS </w:t>
      </w:r>
      <w:proofErr w:type="spellStart"/>
      <w:r w:rsidR="00FB0735" w:rsidRPr="004E098F">
        <w:rPr>
          <w:rFonts w:ascii="Calibri" w:hAnsi="Calibri"/>
        </w:rPr>
        <w:t>MaSK</w:t>
      </w:r>
      <w:proofErr w:type="spellEnd"/>
      <w:r w:rsidR="00944AB8">
        <w:rPr>
          <w:rFonts w:ascii="Calibri" w:hAnsi="Calibri"/>
        </w:rPr>
        <w:t xml:space="preserve"> </w:t>
      </w:r>
      <w:r>
        <w:rPr>
          <w:rFonts w:ascii="Calibri" w:hAnsi="Calibri"/>
          <w:bCs/>
        </w:rPr>
        <w:t>bolo spracovaných</w:t>
      </w:r>
      <w:r w:rsidR="00FB0735" w:rsidRPr="004E098F">
        <w:rPr>
          <w:rFonts w:ascii="Calibri" w:hAnsi="Calibri"/>
          <w:bCs/>
        </w:rPr>
        <w:t xml:space="preserve"> </w:t>
      </w:r>
      <w:r w:rsidR="00FB0735">
        <w:rPr>
          <w:rFonts w:ascii="Calibri" w:hAnsi="Calibri"/>
          <w:bCs/>
        </w:rPr>
        <w:t>843</w:t>
      </w:r>
      <w:r w:rsidR="00FB0735" w:rsidRPr="004E098F">
        <w:rPr>
          <w:rFonts w:ascii="Calibri" w:hAnsi="Calibri"/>
          <w:bCs/>
        </w:rPr>
        <w:t xml:space="preserve"> kusov</w:t>
      </w:r>
      <w:r>
        <w:rPr>
          <w:rFonts w:ascii="Calibri" w:hAnsi="Calibri"/>
          <w:bCs/>
        </w:rPr>
        <w:t xml:space="preserve"> knižných jednotiek a v 2 170 </w:t>
      </w:r>
      <w:r w:rsidR="00944AB8">
        <w:rPr>
          <w:rFonts w:ascii="Calibri" w:hAnsi="Calibri"/>
          <w:bCs/>
        </w:rPr>
        <w:t>záznamoch</w:t>
      </w:r>
      <w:r>
        <w:rPr>
          <w:rFonts w:ascii="Calibri" w:hAnsi="Calibri"/>
          <w:bCs/>
        </w:rPr>
        <w:t xml:space="preserve"> boli doplnené informácie v katalógu.</w:t>
      </w:r>
    </w:p>
    <w:p w14:paraId="6BF8F186" w14:textId="5359BB67" w:rsidR="00FB0735" w:rsidRPr="00944AB8" w:rsidRDefault="00FB05CC" w:rsidP="00FB0735">
      <w:pPr>
        <w:rPr>
          <w:rFonts w:ascii="Calibri" w:hAnsi="Calibri"/>
          <w:bCs/>
        </w:rPr>
      </w:pPr>
      <w:r>
        <w:rPr>
          <w:rFonts w:ascii="Calibri" w:hAnsi="Calibri"/>
          <w:bCs/>
        </w:rPr>
        <w:t xml:space="preserve"> Celkový počet skatalogizovaných kníh v KIS </w:t>
      </w:r>
      <w:proofErr w:type="spellStart"/>
      <w:r>
        <w:rPr>
          <w:rFonts w:ascii="Calibri" w:hAnsi="Calibri"/>
          <w:bCs/>
        </w:rPr>
        <w:t>MaSK</w:t>
      </w:r>
      <w:proofErr w:type="spellEnd"/>
      <w:r>
        <w:rPr>
          <w:rFonts w:ascii="Calibri" w:hAnsi="Calibri"/>
          <w:bCs/>
        </w:rPr>
        <w:t xml:space="preserve"> bol 22 748 kusov</w:t>
      </w:r>
    </w:p>
    <w:p w14:paraId="7BCF0DF3" w14:textId="43D97017" w:rsidR="00D82426" w:rsidRPr="00342A11" w:rsidRDefault="00D82426" w:rsidP="00603D7B">
      <w:pPr>
        <w:pStyle w:val="Nadpis3"/>
        <w:numPr>
          <w:ilvl w:val="2"/>
          <w:numId w:val="7"/>
        </w:numPr>
      </w:pPr>
      <w:bookmarkStart w:id="36" w:name="_Toc5627156"/>
      <w:r w:rsidRPr="00342A11">
        <w:t>Archív a registratúrne stredisko</w:t>
      </w:r>
      <w:bookmarkEnd w:id="36"/>
    </w:p>
    <w:p w14:paraId="1D806813" w14:textId="7B1D609A" w:rsidR="00FB05CC" w:rsidRPr="00B42410" w:rsidRDefault="00FB05CC" w:rsidP="00FB05CC">
      <w:pPr>
        <w:pStyle w:val="Obyajntext"/>
        <w:rPr>
          <w:rFonts w:ascii="Calibri" w:hAnsi="Calibri"/>
          <w:sz w:val="22"/>
          <w:szCs w:val="22"/>
        </w:rPr>
      </w:pPr>
      <w:r>
        <w:rPr>
          <w:rFonts w:ascii="Calibri" w:hAnsi="Calibri"/>
          <w:sz w:val="22"/>
          <w:szCs w:val="22"/>
        </w:rPr>
        <w:t xml:space="preserve">V rámci prác v archíve boli vyhľadávané materiály pre 34 stránok, z toho </w:t>
      </w:r>
      <w:r w:rsidR="00B42410">
        <w:rPr>
          <w:rFonts w:ascii="Calibri" w:hAnsi="Calibri"/>
          <w:sz w:val="22"/>
          <w:szCs w:val="22"/>
        </w:rPr>
        <w:t xml:space="preserve"> bol 11 materiálov vypožičaných</w:t>
      </w:r>
      <w:r w:rsidR="00944AB8">
        <w:rPr>
          <w:rFonts w:ascii="Calibri" w:hAnsi="Calibri"/>
          <w:sz w:val="22"/>
          <w:szCs w:val="22"/>
        </w:rPr>
        <w:t xml:space="preserve"> a z nich</w:t>
      </w:r>
      <w:r w:rsidR="00B42410">
        <w:rPr>
          <w:rFonts w:ascii="Calibri" w:hAnsi="Calibri"/>
          <w:sz w:val="22"/>
          <w:szCs w:val="22"/>
        </w:rPr>
        <w:t xml:space="preserve"> 9 prezenčne. V roku 2018 prebiehalo spracovanie,</w:t>
      </w:r>
      <w:r>
        <w:rPr>
          <w:rFonts w:ascii="Calibri" w:hAnsi="Calibri"/>
          <w:sz w:val="22"/>
          <w:szCs w:val="22"/>
        </w:rPr>
        <w:t xml:space="preserve"> triediace práce</w:t>
      </w:r>
      <w:r w:rsidR="00B42410">
        <w:rPr>
          <w:rFonts w:ascii="Calibri" w:hAnsi="Calibri"/>
          <w:sz w:val="22"/>
          <w:szCs w:val="22"/>
        </w:rPr>
        <w:t>,</w:t>
      </w:r>
      <w:r>
        <w:rPr>
          <w:rFonts w:ascii="Calibri" w:hAnsi="Calibri"/>
          <w:sz w:val="22"/>
          <w:szCs w:val="22"/>
        </w:rPr>
        <w:t xml:space="preserve"> archívneho fondu Štátne banské múzeum Dionýza Štúra</w:t>
      </w:r>
    </w:p>
    <w:p w14:paraId="6D3DF755" w14:textId="77777777" w:rsidR="00944AB8" w:rsidRDefault="00B42410" w:rsidP="00FB05CC">
      <w:pPr>
        <w:pStyle w:val="Obyajntext"/>
        <w:rPr>
          <w:rFonts w:ascii="Calibri" w:hAnsi="Calibri"/>
          <w:sz w:val="22"/>
          <w:szCs w:val="22"/>
        </w:rPr>
      </w:pPr>
      <w:r>
        <w:rPr>
          <w:rFonts w:ascii="Calibri" w:hAnsi="Calibri"/>
          <w:sz w:val="22"/>
          <w:szCs w:val="22"/>
        </w:rPr>
        <w:t xml:space="preserve"> V r</w:t>
      </w:r>
      <w:r w:rsidR="00FB05CC" w:rsidRPr="001C1540">
        <w:rPr>
          <w:rFonts w:ascii="Calibri" w:hAnsi="Calibri"/>
          <w:sz w:val="22"/>
          <w:szCs w:val="22"/>
        </w:rPr>
        <w:t>egistratúrn</w:t>
      </w:r>
      <w:r>
        <w:rPr>
          <w:rFonts w:ascii="Calibri" w:hAnsi="Calibri"/>
          <w:sz w:val="22"/>
          <w:szCs w:val="22"/>
        </w:rPr>
        <w:t xml:space="preserve">om </w:t>
      </w:r>
      <w:proofErr w:type="spellStart"/>
      <w:r>
        <w:rPr>
          <w:rFonts w:ascii="Calibri" w:hAnsi="Calibri"/>
          <w:sz w:val="22"/>
          <w:szCs w:val="22"/>
        </w:rPr>
        <w:t>stradisku</w:t>
      </w:r>
      <w:proofErr w:type="spellEnd"/>
      <w:r>
        <w:rPr>
          <w:rFonts w:ascii="Calibri" w:hAnsi="Calibri"/>
          <w:sz w:val="22"/>
          <w:szCs w:val="22"/>
        </w:rPr>
        <w:t xml:space="preserve"> sa realizovalo vyhľadávanie pre 56 stránok. Z čoho bolo 33 výpožičiek</w:t>
      </w:r>
      <w:r w:rsidR="00944AB8">
        <w:rPr>
          <w:rFonts w:ascii="Calibri" w:hAnsi="Calibri"/>
          <w:sz w:val="22"/>
          <w:szCs w:val="22"/>
        </w:rPr>
        <w:t xml:space="preserve"> a</w:t>
      </w:r>
    </w:p>
    <w:p w14:paraId="0D36BCF6" w14:textId="77777777" w:rsidR="00944AB8" w:rsidRDefault="00944AB8" w:rsidP="00944AB8">
      <w:pPr>
        <w:pStyle w:val="Obyajntext"/>
        <w:rPr>
          <w:rFonts w:ascii="Calibri" w:hAnsi="Calibri"/>
          <w:sz w:val="22"/>
          <w:szCs w:val="22"/>
        </w:rPr>
      </w:pPr>
      <w:r>
        <w:rPr>
          <w:rFonts w:ascii="Calibri" w:hAnsi="Calibri"/>
          <w:sz w:val="22"/>
          <w:szCs w:val="22"/>
        </w:rPr>
        <w:t> z nich</w:t>
      </w:r>
      <w:r w:rsidR="00B42410">
        <w:rPr>
          <w:rFonts w:ascii="Calibri" w:hAnsi="Calibri"/>
          <w:sz w:val="22"/>
          <w:szCs w:val="22"/>
        </w:rPr>
        <w:t xml:space="preserve"> 27 prezenčných.</w:t>
      </w:r>
      <w:bookmarkStart w:id="37" w:name="_Toc415039200"/>
    </w:p>
    <w:p w14:paraId="2A65D2FB" w14:textId="5070AA01" w:rsidR="00B42410" w:rsidRPr="00944AB8" w:rsidRDefault="00B42410" w:rsidP="00944AB8">
      <w:pPr>
        <w:pStyle w:val="Obyajntext"/>
        <w:rPr>
          <w:rFonts w:ascii="Calibri" w:hAnsi="Calibri"/>
          <w:sz w:val="22"/>
          <w:szCs w:val="22"/>
        </w:rPr>
      </w:pPr>
      <w:r>
        <w:rPr>
          <w:rFonts w:ascii="Calibri" w:hAnsi="Calibri"/>
          <w:b/>
          <w:caps/>
          <w:sz w:val="24"/>
          <w:szCs w:val="24"/>
        </w:rPr>
        <w:t xml:space="preserve">       </w:t>
      </w:r>
    </w:p>
    <w:p w14:paraId="2EF91511" w14:textId="746D4E70" w:rsidR="00B42410" w:rsidRPr="00B42410" w:rsidRDefault="00B42410" w:rsidP="00B42410">
      <w:pPr>
        <w:pStyle w:val="Bezriadkovania"/>
        <w:rPr>
          <w:rFonts w:asciiTheme="majorHAnsi" w:hAnsiTheme="majorHAnsi"/>
          <w:b/>
          <w:caps/>
          <w:sz w:val="24"/>
          <w:szCs w:val="24"/>
        </w:rPr>
      </w:pPr>
      <w:r>
        <w:rPr>
          <w:rFonts w:ascii="Calibri" w:hAnsi="Calibri"/>
          <w:caps/>
          <w:sz w:val="24"/>
          <w:szCs w:val="24"/>
        </w:rPr>
        <w:t xml:space="preserve">      </w:t>
      </w:r>
      <w:r w:rsidRPr="00B42410">
        <w:rPr>
          <w:rFonts w:asciiTheme="majorHAnsi" w:hAnsiTheme="majorHAnsi"/>
          <w:b/>
          <w:caps/>
        </w:rPr>
        <w:t xml:space="preserve">6.1.6. </w:t>
      </w:r>
      <w:r>
        <w:rPr>
          <w:rFonts w:asciiTheme="majorHAnsi" w:hAnsiTheme="majorHAnsi"/>
          <w:b/>
          <w:caps/>
        </w:rPr>
        <w:t xml:space="preserve"> </w:t>
      </w:r>
      <w:proofErr w:type="spellStart"/>
      <w:r w:rsidRPr="00B42410">
        <w:rPr>
          <w:rFonts w:asciiTheme="majorHAnsi" w:hAnsiTheme="majorHAnsi"/>
          <w:b/>
        </w:rPr>
        <w:t>Staroslivosť</w:t>
      </w:r>
      <w:proofErr w:type="spellEnd"/>
      <w:r w:rsidRPr="00B42410">
        <w:rPr>
          <w:rFonts w:asciiTheme="majorHAnsi" w:hAnsiTheme="majorHAnsi"/>
          <w:b/>
        </w:rPr>
        <w:t xml:space="preserve"> o zbierkový fond</w:t>
      </w:r>
      <w:r w:rsidRPr="00B42410">
        <w:rPr>
          <w:rFonts w:asciiTheme="majorHAnsi" w:hAnsiTheme="majorHAnsi"/>
          <w:b/>
          <w:caps/>
          <w:sz w:val="24"/>
          <w:szCs w:val="24"/>
        </w:rPr>
        <w:t xml:space="preserve"> </w:t>
      </w:r>
    </w:p>
    <w:p w14:paraId="5014F5CF" w14:textId="6ADE3B15" w:rsidR="00B42410" w:rsidRPr="00B42410" w:rsidRDefault="00B42410" w:rsidP="00B42410">
      <w:pPr>
        <w:pStyle w:val="Bezriadkovania"/>
        <w:rPr>
          <w:rFonts w:ascii="Calibri" w:hAnsi="Calibri"/>
          <w:caps/>
          <w:sz w:val="24"/>
          <w:szCs w:val="24"/>
        </w:rPr>
      </w:pPr>
      <w:r>
        <w:rPr>
          <w:rFonts w:ascii="Calibri" w:hAnsi="Calibri"/>
        </w:rPr>
        <w:t xml:space="preserve">Starostlivosť o zbierkový fond prebieha formou ošetrovania, konzervovania vlastnými pracovníčkami a reštaurovaním externe. V roku 2018 bolo </w:t>
      </w:r>
      <w:r w:rsidRPr="002C0390">
        <w:rPr>
          <w:rFonts w:ascii="Calibri" w:hAnsi="Calibri"/>
        </w:rPr>
        <w:t xml:space="preserve">v expozíciách a depozitoch SBM </w:t>
      </w:r>
      <w:r>
        <w:rPr>
          <w:rFonts w:ascii="Calibri" w:hAnsi="Calibri"/>
        </w:rPr>
        <w:t xml:space="preserve"> konzervovaných 340</w:t>
      </w:r>
      <w:r w:rsidRPr="002C0390">
        <w:rPr>
          <w:rFonts w:ascii="Calibri" w:hAnsi="Calibri"/>
        </w:rPr>
        <w:t xml:space="preserve"> ks</w:t>
      </w:r>
      <w:r w:rsidR="00944AB8">
        <w:rPr>
          <w:rFonts w:ascii="Calibri" w:hAnsi="Calibri"/>
        </w:rPr>
        <w:t xml:space="preserve"> </w:t>
      </w:r>
      <w:r w:rsidR="00944AB8">
        <w:rPr>
          <w:rFonts w:ascii="Calibri" w:hAnsi="Calibri"/>
        </w:rPr>
        <w:lastRenderedPageBreak/>
        <w:t>zbierkových predmetov</w:t>
      </w:r>
      <w:r w:rsidR="00C01341">
        <w:rPr>
          <w:rFonts w:ascii="Calibri" w:hAnsi="Calibri"/>
        </w:rPr>
        <w:t>,</w:t>
      </w:r>
      <w:r>
        <w:rPr>
          <w:rFonts w:ascii="Calibri" w:hAnsi="Calibri"/>
        </w:rPr>
        <w:t xml:space="preserve"> ošetrených 429</w:t>
      </w:r>
      <w:r w:rsidRPr="002C0390">
        <w:rPr>
          <w:rFonts w:ascii="Calibri" w:hAnsi="Calibri"/>
        </w:rPr>
        <w:t xml:space="preserve"> ks</w:t>
      </w:r>
      <w:r>
        <w:rPr>
          <w:rFonts w:ascii="Calibri" w:hAnsi="Calibri"/>
        </w:rPr>
        <w:t xml:space="preserve"> a 1 </w:t>
      </w:r>
      <w:r w:rsidR="00C01341">
        <w:rPr>
          <w:rFonts w:ascii="Calibri" w:hAnsi="Calibri"/>
        </w:rPr>
        <w:t>predmet</w:t>
      </w:r>
      <w:r>
        <w:rPr>
          <w:rFonts w:ascii="Calibri" w:hAnsi="Calibri"/>
        </w:rPr>
        <w:t xml:space="preserve"> bol reštaurovaný</w:t>
      </w:r>
      <w:r w:rsidR="00C01341">
        <w:rPr>
          <w:rFonts w:ascii="Calibri" w:hAnsi="Calibri"/>
        </w:rPr>
        <w:t>. S</w:t>
      </w:r>
      <w:r>
        <w:rPr>
          <w:rFonts w:ascii="Calibri" w:hAnsi="Calibri"/>
        </w:rPr>
        <w:t>polu</w:t>
      </w:r>
      <w:r w:rsidR="00C01341">
        <w:rPr>
          <w:rFonts w:ascii="Calibri" w:hAnsi="Calibri"/>
        </w:rPr>
        <w:t xml:space="preserve"> sa starostlivosť o zbierkový font týkala</w:t>
      </w:r>
      <w:r>
        <w:rPr>
          <w:rFonts w:ascii="Calibri" w:hAnsi="Calibri"/>
        </w:rPr>
        <w:t xml:space="preserve"> 770 ks</w:t>
      </w:r>
      <w:r w:rsidR="00603D7B">
        <w:rPr>
          <w:rFonts w:ascii="Calibri" w:hAnsi="Calibri"/>
        </w:rPr>
        <w:t xml:space="preserve"> zbierkový</w:t>
      </w:r>
      <w:r w:rsidR="00AE6545">
        <w:rPr>
          <w:rFonts w:ascii="Calibri" w:hAnsi="Calibri"/>
        </w:rPr>
        <w:t>c</w:t>
      </w:r>
      <w:r w:rsidR="00603D7B">
        <w:rPr>
          <w:rFonts w:ascii="Calibri" w:hAnsi="Calibri"/>
        </w:rPr>
        <w:t>h predmetov.</w:t>
      </w:r>
    </w:p>
    <w:p w14:paraId="4A5D2123" w14:textId="77777777" w:rsidR="00D82426" w:rsidRPr="00342A11" w:rsidRDefault="00DF5DE5" w:rsidP="00342A11">
      <w:pPr>
        <w:pStyle w:val="Nadpis2"/>
      </w:pPr>
      <w:r w:rsidRPr="00342A11">
        <w:t xml:space="preserve"> </w:t>
      </w:r>
      <w:bookmarkStart w:id="38" w:name="_Toc5627157"/>
      <w:r w:rsidR="007E5611" w:rsidRPr="00342A11">
        <w:t>Koncepcie, programy, metodiky</w:t>
      </w:r>
      <w:bookmarkEnd w:id="37"/>
      <w:bookmarkEnd w:id="38"/>
    </w:p>
    <w:p w14:paraId="71CD1361" w14:textId="28A396BB" w:rsidR="00D82426" w:rsidRPr="00C81BE3" w:rsidRDefault="00D82426" w:rsidP="00D82426">
      <w:pPr>
        <w:spacing w:after="0"/>
        <w:rPr>
          <w:b/>
        </w:rPr>
      </w:pPr>
      <w:r w:rsidRPr="00C81BE3">
        <w:rPr>
          <w:b/>
        </w:rPr>
        <w:t xml:space="preserve">Názov: </w:t>
      </w:r>
      <w:r w:rsidR="002D31D5">
        <w:rPr>
          <w:b/>
        </w:rPr>
        <w:t>P</w:t>
      </w:r>
      <w:r w:rsidRPr="00C81BE3">
        <w:rPr>
          <w:b/>
        </w:rPr>
        <w:t>rogram záchrany a transformácie banských diel na objekty cest</w:t>
      </w:r>
      <w:r w:rsidR="00213C1B">
        <w:rPr>
          <w:b/>
        </w:rPr>
        <w:t xml:space="preserve">ovného </w:t>
      </w:r>
      <w:r w:rsidRPr="00C81BE3">
        <w:rPr>
          <w:b/>
        </w:rPr>
        <w:t xml:space="preserve"> ruchu</w:t>
      </w:r>
    </w:p>
    <w:p w14:paraId="636D5E02" w14:textId="77777777" w:rsidR="00D82426" w:rsidRPr="00C81BE3" w:rsidRDefault="00D82426" w:rsidP="00D82426">
      <w:pPr>
        <w:spacing w:after="0"/>
        <w:rPr>
          <w:b/>
        </w:rPr>
      </w:pPr>
      <w:r w:rsidRPr="00C81BE3">
        <w:rPr>
          <w:b/>
        </w:rPr>
        <w:t xml:space="preserve">Riešiteľ: PhDr. Jozef Labuda, CSc., Ing. Peter </w:t>
      </w:r>
      <w:proofErr w:type="spellStart"/>
      <w:r w:rsidRPr="00C81BE3">
        <w:rPr>
          <w:b/>
        </w:rPr>
        <w:t>Zorvan</w:t>
      </w:r>
      <w:proofErr w:type="spellEnd"/>
      <w:r w:rsidRPr="00C81BE3">
        <w:rPr>
          <w:b/>
        </w:rPr>
        <w:t xml:space="preserve">, PhD., Ing. Ondrej </w:t>
      </w:r>
      <w:proofErr w:type="spellStart"/>
      <w:r w:rsidRPr="00C81BE3">
        <w:rPr>
          <w:b/>
        </w:rPr>
        <w:t>Michna</w:t>
      </w:r>
      <w:proofErr w:type="spellEnd"/>
    </w:p>
    <w:p w14:paraId="21831C8C" w14:textId="16BCFB88" w:rsidR="00EE13E6" w:rsidRPr="00B46758" w:rsidRDefault="00EE13E6" w:rsidP="00EE13E6">
      <w:pPr>
        <w:pStyle w:val="Default"/>
        <w:ind w:firstLine="708"/>
        <w:jc w:val="both"/>
        <w:rPr>
          <w:rFonts w:asciiTheme="minorHAnsi" w:hAnsiTheme="minorHAnsi"/>
          <w:sz w:val="22"/>
          <w:szCs w:val="22"/>
        </w:rPr>
      </w:pPr>
      <w:r>
        <w:rPr>
          <w:rFonts w:asciiTheme="minorHAnsi" w:hAnsiTheme="minorHAnsi"/>
          <w:sz w:val="22"/>
          <w:szCs w:val="22"/>
        </w:rPr>
        <w:t>Výstup: Slovenské banské múzeum sa podieľa na záchrane a </w:t>
      </w:r>
      <w:proofErr w:type="spellStart"/>
      <w:r>
        <w:rPr>
          <w:rFonts w:asciiTheme="minorHAnsi" w:hAnsiTheme="minorHAnsi"/>
          <w:sz w:val="22"/>
          <w:szCs w:val="22"/>
        </w:rPr>
        <w:t>transfotmácii</w:t>
      </w:r>
      <w:proofErr w:type="spellEnd"/>
      <w:r>
        <w:rPr>
          <w:rFonts w:asciiTheme="minorHAnsi" w:hAnsiTheme="minorHAnsi"/>
          <w:sz w:val="22"/>
          <w:szCs w:val="22"/>
        </w:rPr>
        <w:t xml:space="preserve"> starých banských diel na objekty </w:t>
      </w:r>
      <w:proofErr w:type="spellStart"/>
      <w:r>
        <w:rPr>
          <w:rFonts w:asciiTheme="minorHAnsi" w:hAnsiTheme="minorHAnsi"/>
          <w:sz w:val="22"/>
          <w:szCs w:val="22"/>
        </w:rPr>
        <w:t>cestocvného</w:t>
      </w:r>
      <w:proofErr w:type="spellEnd"/>
      <w:r>
        <w:rPr>
          <w:rFonts w:asciiTheme="minorHAnsi" w:hAnsiTheme="minorHAnsi"/>
          <w:sz w:val="22"/>
          <w:szCs w:val="22"/>
        </w:rPr>
        <w:t xml:space="preserve"> ruchu, spolupracuje so Združením baníckych cechov a spolkov Slovenska, je členom združenia Slovenská železná cesta, ktorá je súčasťou Stredoeurópskej železnej cesty, podieľa sa na programe Slovenskej banskej cesty. Má svojho zástupcu v  Člen medzirezortnej komisii siete geoparkov SR, </w:t>
      </w:r>
      <w:proofErr w:type="spellStart"/>
      <w:r>
        <w:rPr>
          <w:rFonts w:asciiTheme="minorHAnsi" w:hAnsiTheme="minorHAnsi"/>
          <w:sz w:val="22"/>
          <w:szCs w:val="22"/>
        </w:rPr>
        <w:t>ktrej</w:t>
      </w:r>
      <w:proofErr w:type="spellEnd"/>
      <w:r>
        <w:rPr>
          <w:rFonts w:asciiTheme="minorHAnsi" w:hAnsiTheme="minorHAnsi"/>
          <w:sz w:val="22"/>
          <w:szCs w:val="22"/>
        </w:rPr>
        <w:t xml:space="preserve"> cieľom je rozvoj a udržateľnosť geoparkov.</w:t>
      </w:r>
    </w:p>
    <w:p w14:paraId="18F30E66" w14:textId="2AFFFCCB" w:rsidR="00EE13E6" w:rsidRDefault="00EE13E6" w:rsidP="00B46758">
      <w:pPr>
        <w:pStyle w:val="Default"/>
        <w:ind w:firstLine="708"/>
        <w:jc w:val="both"/>
        <w:rPr>
          <w:rFonts w:asciiTheme="minorHAnsi" w:hAnsiTheme="minorHAnsi"/>
          <w:sz w:val="22"/>
          <w:szCs w:val="22"/>
        </w:rPr>
      </w:pPr>
    </w:p>
    <w:p w14:paraId="546D615D" w14:textId="77777777" w:rsidR="007E5611" w:rsidRPr="00342A11" w:rsidRDefault="00FF2313" w:rsidP="00342A11">
      <w:pPr>
        <w:pStyle w:val="Nadpis2"/>
      </w:pPr>
      <w:bookmarkStart w:id="39" w:name="_Toc5627158"/>
      <w:r w:rsidRPr="00342A11">
        <w:t>Veda, výskum, výchova a vzdelávanie</w:t>
      </w:r>
      <w:bookmarkEnd w:id="39"/>
    </w:p>
    <w:p w14:paraId="033D0DD2" w14:textId="32AFD48E" w:rsidR="00FF2313" w:rsidRDefault="00FF2313" w:rsidP="003505FA">
      <w:pPr>
        <w:pStyle w:val="Nadpis3"/>
      </w:pPr>
      <w:bookmarkStart w:id="40" w:name="_Toc5627159"/>
      <w:r w:rsidRPr="003505FA">
        <w:t>Prezentácia stálych expozícií</w:t>
      </w:r>
      <w:bookmarkEnd w:id="40"/>
    </w:p>
    <w:p w14:paraId="1E7A1A57" w14:textId="77777777" w:rsidR="00F624C7" w:rsidRPr="00F624C7" w:rsidRDefault="00F624C7" w:rsidP="00F624C7"/>
    <w:p w14:paraId="5A6A9601" w14:textId="7CA5682C" w:rsidR="00A32777" w:rsidRDefault="00EF54ED" w:rsidP="00F624C7">
      <w:pPr>
        <w:spacing w:after="0"/>
        <w:jc w:val="both"/>
      </w:pPr>
      <w:r w:rsidRPr="00A32777">
        <w:t xml:space="preserve">SBM svoj zbierkový fond prezentuje v 8 stálych expozíciách, sedem je v Banskej Štiavnici, jedna v Handlovej. V objektoch Starý zámok, </w:t>
      </w:r>
      <w:proofErr w:type="spellStart"/>
      <w:r w:rsidRPr="00A32777">
        <w:t>Berggericht</w:t>
      </w:r>
      <w:proofErr w:type="spellEnd"/>
      <w:r w:rsidRPr="00A32777">
        <w:t xml:space="preserve"> a</w:t>
      </w:r>
      <w:r w:rsidR="006F71DD" w:rsidRPr="00A32777">
        <w:t> v Galérii Jozefa Kollára sa realiz</w:t>
      </w:r>
      <w:r w:rsidR="004E254C">
        <w:t>ovali</w:t>
      </w:r>
      <w:r w:rsidR="006F71DD" w:rsidRPr="00A32777">
        <w:t xml:space="preserve"> aj krátkodobé a dlhodobé výstavy.</w:t>
      </w:r>
      <w:r w:rsidRPr="00A32777">
        <w:t xml:space="preserve"> V roku 201</w:t>
      </w:r>
      <w:r w:rsidR="00F624C7">
        <w:t>8</w:t>
      </w:r>
      <w:r w:rsidRPr="00A32777">
        <w:t xml:space="preserve"> expozície</w:t>
      </w:r>
      <w:r w:rsidR="006F71DD" w:rsidRPr="00A32777">
        <w:t xml:space="preserve"> a výstavy</w:t>
      </w:r>
      <w:r w:rsidRPr="00A32777">
        <w:t xml:space="preserve"> navštívilo </w:t>
      </w:r>
      <w:r w:rsidR="00F624C7">
        <w:t xml:space="preserve">152 944 návštevníkov, oproti roku 2017 je nárast  </w:t>
      </w:r>
      <w:proofErr w:type="spellStart"/>
      <w:r w:rsidR="00F624C7">
        <w:t>probližneo</w:t>
      </w:r>
      <w:proofErr w:type="spellEnd"/>
      <w:r w:rsidR="00F624C7">
        <w:t> 7% návštevníkov</w:t>
      </w:r>
      <w:r w:rsidR="00D21618">
        <w:t>.</w:t>
      </w:r>
    </w:p>
    <w:p w14:paraId="25DD37BB" w14:textId="77777777" w:rsidR="00F624C7" w:rsidRPr="00F624C7" w:rsidRDefault="00F624C7" w:rsidP="00F624C7"/>
    <w:p w14:paraId="0E0BF520" w14:textId="3F414DD7" w:rsidR="000C274F" w:rsidRDefault="00D21618" w:rsidP="003505FA">
      <w:pPr>
        <w:pStyle w:val="Nadpis3"/>
      </w:pPr>
      <w:bookmarkStart w:id="41" w:name="_Toc5627160"/>
      <w:r>
        <w:t>Výstavná činnosť</w:t>
      </w:r>
      <w:bookmarkEnd w:id="41"/>
    </w:p>
    <w:p w14:paraId="52155DD6" w14:textId="77777777" w:rsidR="00C01341" w:rsidRDefault="00C01341" w:rsidP="00D21618"/>
    <w:p w14:paraId="7BF011B5" w14:textId="6A8D8432" w:rsidR="00D21618" w:rsidRDefault="00D21618" w:rsidP="00D21618">
      <w:pPr>
        <w:rPr>
          <w:rFonts w:asciiTheme="majorHAnsi" w:hAnsiTheme="majorHAnsi"/>
          <w:b/>
        </w:rPr>
      </w:pPr>
      <w:r>
        <w:t>Výstava:</w:t>
      </w:r>
      <w:r>
        <w:rPr>
          <w:rFonts w:asciiTheme="majorHAnsi" w:hAnsiTheme="majorHAnsi"/>
          <w:b/>
        </w:rPr>
        <w:t xml:space="preserve"> TOTO! Je kabinet ilustrácie IV.</w:t>
      </w:r>
    </w:p>
    <w:p w14:paraId="43E440F8" w14:textId="77777777" w:rsidR="00D21618" w:rsidRDefault="00D21618" w:rsidP="00D21618">
      <w:pPr>
        <w:rPr>
          <w:b/>
        </w:rPr>
      </w:pPr>
      <w:proofErr w:type="spellStart"/>
      <w:r>
        <w:t>Nana</w:t>
      </w:r>
      <w:proofErr w:type="spellEnd"/>
      <w:r>
        <w:t xml:space="preserve"> </w:t>
      </w:r>
      <w:proofErr w:type="spellStart"/>
      <w:r>
        <w:t>Furiya</w:t>
      </w:r>
      <w:proofErr w:type="spellEnd"/>
      <w:r>
        <w:t xml:space="preserve">, Petra </w:t>
      </w:r>
      <w:proofErr w:type="spellStart"/>
      <w:r>
        <w:t>Hilbert</w:t>
      </w:r>
      <w:proofErr w:type="spellEnd"/>
      <w:r>
        <w:t xml:space="preserve">, Miloš </w:t>
      </w:r>
      <w:proofErr w:type="spellStart"/>
      <w:r>
        <w:t>Kopták</w:t>
      </w:r>
      <w:proofErr w:type="spellEnd"/>
      <w:r>
        <w:t xml:space="preserve">, Vladimír Král, Martina Matlovičová, </w:t>
      </w:r>
      <w:proofErr w:type="spellStart"/>
      <w:r>
        <w:t>Ľuboslav</w:t>
      </w:r>
      <w:proofErr w:type="spellEnd"/>
      <w:r>
        <w:t xml:space="preserve"> Paľo, Katarína </w:t>
      </w:r>
      <w:proofErr w:type="spellStart"/>
      <w:r>
        <w:t>Slaninková</w:t>
      </w:r>
      <w:proofErr w:type="spellEnd"/>
      <w:r>
        <w:t xml:space="preserve">, Peter </w:t>
      </w:r>
      <w:proofErr w:type="spellStart"/>
      <w:r>
        <w:t>Uchnár</w:t>
      </w:r>
      <w:proofErr w:type="spellEnd"/>
      <w:r>
        <w:t>, Bystrík Vančo</w:t>
      </w:r>
      <w:r>
        <w:rPr>
          <w:b/>
        </w:rPr>
        <w:br/>
        <w:t xml:space="preserve">Organizátor: </w:t>
      </w:r>
      <w:r>
        <w:t xml:space="preserve"> Slovenské banské múzeum v spolupráci s galériou „TOTO! Je Galéria“ </w:t>
      </w:r>
    </w:p>
    <w:p w14:paraId="269D3972" w14:textId="77777777" w:rsidR="00D21618" w:rsidRDefault="00D21618" w:rsidP="00D21618">
      <w:pPr>
        <w:rPr>
          <w:b/>
        </w:rPr>
      </w:pPr>
      <w:r>
        <w:rPr>
          <w:b/>
        </w:rPr>
        <w:t>Kurátor výstavy:</w:t>
      </w:r>
      <w:r>
        <w:t xml:space="preserve">  Miloš </w:t>
      </w:r>
      <w:proofErr w:type="spellStart"/>
      <w:r>
        <w:t>Kopták</w:t>
      </w:r>
      <w:proofErr w:type="spellEnd"/>
      <w:r>
        <w:t xml:space="preserve">, Mária Rojko, Ida </w:t>
      </w:r>
      <w:proofErr w:type="spellStart"/>
      <w:r>
        <w:t>Želinská</w:t>
      </w:r>
      <w:proofErr w:type="spellEnd"/>
      <w:r>
        <w:rPr>
          <w:b/>
        </w:rPr>
        <w:br/>
        <w:t>Miesto konania:</w:t>
      </w:r>
      <w:r>
        <w:t xml:space="preserve">  SBM - Galéria Jozefa Kollára </w:t>
      </w:r>
      <w:r>
        <w:rPr>
          <w:b/>
        </w:rPr>
        <w:br/>
        <w:t>Doba trvania:</w:t>
      </w:r>
      <w:r>
        <w:t xml:space="preserve">  15.12.2017– 7.3.2018 </w:t>
      </w:r>
    </w:p>
    <w:p w14:paraId="78B18B99" w14:textId="3BFF6FFA" w:rsidR="00D21618" w:rsidRDefault="00D21618" w:rsidP="00D21618">
      <w:pPr>
        <w:jc w:val="both"/>
      </w:pPr>
      <w:r>
        <w:t>V Kabinete ilustrácie IV. boli divákom prezentované ilustrácie súčasnej generácie štyridsiatnikov a</w:t>
      </w:r>
      <w:r w:rsidR="00C01341">
        <w:t> </w:t>
      </w:r>
      <w:proofErr w:type="spellStart"/>
      <w:r>
        <w:t>päťdesiatnikov</w:t>
      </w:r>
      <w:r w:rsidR="00C01341">
        <w:t>,</w:t>
      </w:r>
      <w:r>
        <w:t>prelomovej</w:t>
      </w:r>
      <w:proofErr w:type="spellEnd"/>
      <w:r>
        <w:t xml:space="preserve"> generácie, ktorá ako prvá po roku 1989 vstúpila na skutočný (medzinárodný) knižný </w:t>
      </w:r>
      <w:r>
        <w:rPr>
          <w:iCs/>
        </w:rPr>
        <w:t>trh</w:t>
      </w:r>
      <w:r>
        <w:t>, nedeformovaný žiadnymi rozhodnutiami</w:t>
      </w:r>
      <w:r>
        <w:rPr>
          <w:iCs/>
        </w:rPr>
        <w:t xml:space="preserve"> zhora</w:t>
      </w:r>
      <w:r>
        <w:t xml:space="preserve">, ale len tým, čo žiadal čitateľ. A aj ten sa menil časom. Mal každú chvíľu iné predstavy o tom, na čo sa chce pozerať, </w:t>
      </w:r>
      <w:r>
        <w:rPr>
          <w:iCs/>
        </w:rPr>
        <w:t>iné</w:t>
      </w:r>
      <w:r>
        <w:t xml:space="preserve"> obrázky v ňom vyvolávali chuť čítať. </w:t>
      </w:r>
    </w:p>
    <w:p w14:paraId="4E456DD5" w14:textId="450B1DD5" w:rsidR="00D21618" w:rsidRDefault="00D21618" w:rsidP="00D21618">
      <w:pPr>
        <w:jc w:val="both"/>
      </w:pPr>
      <w:r>
        <w:rPr>
          <w:rFonts w:ascii="Calibri" w:hAnsi="Calibri"/>
          <w:b/>
        </w:rPr>
        <w:t xml:space="preserve">Návštevnosť: </w:t>
      </w:r>
      <w:r>
        <w:t xml:space="preserve"> 490 </w:t>
      </w:r>
      <w:r w:rsidR="00D800CC">
        <w:t>osôb (</w:t>
      </w:r>
      <w:r w:rsidR="00C01341">
        <w:t>od 1.1. do 7.3.</w:t>
      </w:r>
      <w:r>
        <w:t xml:space="preserve"> 2018</w:t>
      </w:r>
      <w:r w:rsidR="00D800CC">
        <w:t xml:space="preserve"> )</w:t>
      </w:r>
    </w:p>
    <w:p w14:paraId="58936AF4" w14:textId="77777777" w:rsidR="00D21618" w:rsidRPr="00F624C7" w:rsidRDefault="00D21618" w:rsidP="00D21618"/>
    <w:p w14:paraId="2A7B0608" w14:textId="77777777" w:rsidR="00D21618" w:rsidRPr="00DA58D1" w:rsidRDefault="00D21618" w:rsidP="00D21618">
      <w:pPr>
        <w:rPr>
          <w:rFonts w:asciiTheme="majorHAnsi" w:hAnsiTheme="majorHAnsi"/>
          <w:b/>
        </w:rPr>
      </w:pPr>
      <w:r>
        <w:t>Výstava:</w:t>
      </w:r>
      <w:r>
        <w:rPr>
          <w:rFonts w:asciiTheme="majorHAnsi" w:hAnsiTheme="majorHAnsi"/>
          <w:b/>
        </w:rPr>
        <w:t xml:space="preserve"> Ihla, ruka, srdce, hlava II. /Andrej Dúbravský, Bohdan </w:t>
      </w:r>
      <w:proofErr w:type="spellStart"/>
      <w:r>
        <w:rPr>
          <w:rFonts w:asciiTheme="majorHAnsi" w:hAnsiTheme="majorHAnsi"/>
          <w:b/>
        </w:rPr>
        <w:t>Hostiňák</w:t>
      </w:r>
      <w:proofErr w:type="spellEnd"/>
      <w:r>
        <w:rPr>
          <w:rFonts w:asciiTheme="majorHAnsi" w:hAnsiTheme="majorHAnsi"/>
          <w:b/>
        </w:rPr>
        <w:t xml:space="preserve">, Martin Lukáč/ </w:t>
      </w:r>
      <w:r>
        <w:rPr>
          <w:b/>
        </w:rPr>
        <w:br/>
        <w:t>Organizátor:</w:t>
      </w:r>
      <w:r>
        <w:t xml:space="preserve"> Slovenské banské múzeum - Galéria Jozefa Kollára v spolupráci s </w:t>
      </w:r>
      <w:proofErr w:type="spellStart"/>
      <w:r>
        <w:t>o.z</w:t>
      </w:r>
      <w:proofErr w:type="spellEnd"/>
      <w:r>
        <w:t xml:space="preserve">. BANSKA ST A NICA </w:t>
      </w:r>
      <w:r>
        <w:rPr>
          <w:b/>
        </w:rPr>
        <w:br/>
        <w:t>Kurátor výstavy:</w:t>
      </w:r>
      <w:r>
        <w:t xml:space="preserve"> Mgr. Zuzana Bodnárová </w:t>
      </w:r>
      <w:r>
        <w:rPr>
          <w:b/>
        </w:rPr>
        <w:br/>
      </w:r>
      <w:r>
        <w:rPr>
          <w:b/>
        </w:rPr>
        <w:lastRenderedPageBreak/>
        <w:t>Miesto konania:</w:t>
      </w:r>
      <w:r>
        <w:t xml:space="preserve"> SBM - Galéria Jozefa Kollára </w:t>
      </w:r>
      <w:r>
        <w:rPr>
          <w:b/>
        </w:rPr>
        <w:br/>
        <w:t>Doba trvania:</w:t>
      </w:r>
      <w:r>
        <w:t xml:space="preserve"> 31.12.2017 – 15.3.2018 </w:t>
      </w:r>
    </w:p>
    <w:p w14:paraId="4CA33041" w14:textId="77777777" w:rsidR="00D21618" w:rsidRDefault="00D21618" w:rsidP="00D21618">
      <w:pPr>
        <w:jc w:val="both"/>
      </w:pPr>
      <w:r>
        <w:t xml:space="preserve">Ambíciou výstavného projektu bolo civilne podať správu o rôznorodých názoroch autorov, ktorých prepojila v konkrétnom čase (rok 2017) a priestore (dielňa Banskej </w:t>
      </w:r>
      <w:proofErr w:type="spellStart"/>
      <w:r>
        <w:t>St</w:t>
      </w:r>
      <w:proofErr w:type="spellEnd"/>
      <w:r>
        <w:t xml:space="preserve"> a </w:t>
      </w:r>
      <w:proofErr w:type="spellStart"/>
      <w:r>
        <w:t>nice</w:t>
      </w:r>
      <w:proofErr w:type="spellEnd"/>
      <w:r>
        <w:t xml:space="preserve">) technika, ktorou nepracujú vo svojich individuálnych autorských stratégiách. Autori zameraním maliari, tentokrát experimentálne vstúpili do média grafiky. </w:t>
      </w:r>
    </w:p>
    <w:p w14:paraId="2B7F152A" w14:textId="568459D5" w:rsidR="00D21618" w:rsidRDefault="00D21618" w:rsidP="00D21618">
      <w:r>
        <w:rPr>
          <w:rFonts w:ascii="Calibri" w:hAnsi="Calibri"/>
          <w:b/>
        </w:rPr>
        <w:t xml:space="preserve">Návštevnosť: </w:t>
      </w:r>
      <w:r>
        <w:t xml:space="preserve"> 558 </w:t>
      </w:r>
      <w:r w:rsidR="00D800CC">
        <w:t>osôb</w:t>
      </w:r>
      <w:r w:rsidR="00C01341">
        <w:t xml:space="preserve"> (od 1.1. do 15.3.</w:t>
      </w:r>
      <w:r>
        <w:t xml:space="preserve"> 2018</w:t>
      </w:r>
      <w:r w:rsidR="00D800CC">
        <w:t xml:space="preserve"> </w:t>
      </w:r>
      <w:r w:rsidR="00C01341">
        <w:t>)</w:t>
      </w:r>
    </w:p>
    <w:p w14:paraId="455BC725" w14:textId="77777777" w:rsidR="00D21618" w:rsidRPr="00DA58D1" w:rsidRDefault="00D21618" w:rsidP="00D21618">
      <w:r>
        <w:t xml:space="preserve">Výstava: </w:t>
      </w:r>
      <w:r>
        <w:rPr>
          <w:rFonts w:asciiTheme="majorHAnsi" w:hAnsiTheme="majorHAnsi"/>
          <w:b/>
        </w:rPr>
        <w:t>Dobré časy</w:t>
      </w:r>
      <w:r>
        <w:rPr>
          <w:b/>
        </w:rPr>
        <w:br/>
        <w:t>Organizátor:</w:t>
      </w:r>
      <w:r>
        <w:t xml:space="preserve">  Slovenské banské múzeum - Galéria Jozefa Kollára </w:t>
      </w:r>
      <w:r>
        <w:rPr>
          <w:b/>
        </w:rPr>
        <w:br/>
        <w:t xml:space="preserve">Kurátor výstavy: </w:t>
      </w:r>
      <w:r>
        <w:t xml:space="preserve">Iveta Chovanová </w:t>
      </w:r>
      <w:r>
        <w:rPr>
          <w:b/>
        </w:rPr>
        <w:br/>
      </w:r>
      <w:r>
        <w:t>M</w:t>
      </w:r>
      <w:r>
        <w:rPr>
          <w:b/>
        </w:rPr>
        <w:t xml:space="preserve">iesto konania: </w:t>
      </w:r>
      <w:r>
        <w:t xml:space="preserve"> SBM - Galéria Jozefa Kollára </w:t>
      </w:r>
      <w:r>
        <w:rPr>
          <w:b/>
        </w:rPr>
        <w:br/>
        <w:t>Doba trvania:</w:t>
      </w:r>
      <w:r>
        <w:t xml:space="preserve">  1.12.– 27.1.2018  – predĺžená do 10.2.2018</w:t>
      </w:r>
    </w:p>
    <w:p w14:paraId="0B39D1A3" w14:textId="4CBDA394" w:rsidR="00C01341" w:rsidRDefault="00D21618" w:rsidP="00C01341">
      <w:pPr>
        <w:jc w:val="both"/>
        <w:rPr>
          <w:rFonts w:ascii="Calibri" w:hAnsi="Calibri"/>
          <w:b/>
        </w:rPr>
      </w:pPr>
      <w:r>
        <w:t xml:space="preserve">Výstava DOBRÉ ČASY predstavila kolekciu barokových diel z depozitára </w:t>
      </w:r>
      <w:proofErr w:type="spellStart"/>
      <w:r>
        <w:t>umelecko</w:t>
      </w:r>
      <w:proofErr w:type="spellEnd"/>
      <w:r>
        <w:t xml:space="preserve"> – historickej zbierky múzea. Návštevníci okrem iného uvideli obrazy Antona Schmidta, Johanna G.D. </w:t>
      </w:r>
      <w:proofErr w:type="spellStart"/>
      <w:r>
        <w:t>Grasmaira</w:t>
      </w:r>
      <w:proofErr w:type="spellEnd"/>
      <w:r>
        <w:t xml:space="preserve">, ale aj najstaršie známe grafické listy s námetom areálu Banskoštiavnickej kalvárie a výber z kolekcie zreštaurovaných barokových obrazov a plastík so sakrálnou tematikou. Výstavný projekt bol  venovaný 300. výročiu narodenia Márie Terézie a SBM ním programovo ukončuje „Rok Márie Terézie v múzeu“.  </w:t>
      </w:r>
    </w:p>
    <w:p w14:paraId="04830502" w14:textId="51B5EB5C" w:rsidR="00D21618" w:rsidRPr="0038343A" w:rsidRDefault="00D21618" w:rsidP="0038343A">
      <w:r>
        <w:rPr>
          <w:rFonts w:ascii="Calibri" w:hAnsi="Calibri"/>
          <w:b/>
        </w:rPr>
        <w:t>Návštevnosť</w:t>
      </w:r>
      <w:r>
        <w:t xml:space="preserve">:  189 </w:t>
      </w:r>
      <w:r w:rsidR="00D800CC">
        <w:t>osôb</w:t>
      </w:r>
      <w:r>
        <w:t xml:space="preserve"> </w:t>
      </w:r>
      <w:r w:rsidR="00C01341">
        <w:t>(od 1.1. do 10.2.</w:t>
      </w:r>
      <w:r>
        <w:t xml:space="preserve"> 2018</w:t>
      </w:r>
      <w:r w:rsidR="00C01341">
        <w:t>)</w:t>
      </w:r>
      <w:r>
        <w:br/>
      </w:r>
    </w:p>
    <w:p w14:paraId="3163BF25" w14:textId="67C6EDD6" w:rsidR="00D21618" w:rsidRDefault="00D21618" w:rsidP="00D21618">
      <w:r>
        <w:t xml:space="preserve">Výstava: </w:t>
      </w:r>
      <w:r>
        <w:rPr>
          <w:rFonts w:asciiTheme="majorHAnsi" w:hAnsiTheme="majorHAnsi"/>
          <w:b/>
        </w:rPr>
        <w:t xml:space="preserve">Tomáš </w:t>
      </w:r>
      <w:proofErr w:type="spellStart"/>
      <w:r>
        <w:rPr>
          <w:rFonts w:asciiTheme="majorHAnsi" w:hAnsiTheme="majorHAnsi"/>
          <w:b/>
        </w:rPr>
        <w:t>Klepoch</w:t>
      </w:r>
      <w:proofErr w:type="spellEnd"/>
      <w:r>
        <w:rPr>
          <w:rFonts w:asciiTheme="majorHAnsi" w:hAnsiTheme="majorHAnsi"/>
          <w:b/>
        </w:rPr>
        <w:t xml:space="preserve"> – </w:t>
      </w:r>
      <w:proofErr w:type="spellStart"/>
      <w:r>
        <w:rPr>
          <w:rFonts w:asciiTheme="majorHAnsi" w:hAnsiTheme="majorHAnsi"/>
          <w:b/>
        </w:rPr>
        <w:t>Observer</w:t>
      </w:r>
      <w:proofErr w:type="spellEnd"/>
      <w:r>
        <w:br/>
      </w:r>
      <w:r>
        <w:rPr>
          <w:b/>
        </w:rPr>
        <w:t>Organizátor:</w:t>
      </w:r>
      <w:r>
        <w:t xml:space="preserve"> Slovenské banské múzeum - Galéria Jozefa Kollára </w:t>
      </w:r>
      <w:r>
        <w:br/>
      </w:r>
      <w:r>
        <w:rPr>
          <w:b/>
        </w:rPr>
        <w:t>Kurátor výstavy:</w:t>
      </w:r>
      <w:r>
        <w:t xml:space="preserve"> Diana </w:t>
      </w:r>
      <w:proofErr w:type="spellStart"/>
      <w:r>
        <w:t>Klepoch</w:t>
      </w:r>
      <w:proofErr w:type="spellEnd"/>
      <w:r>
        <w:t xml:space="preserve">  </w:t>
      </w:r>
      <w:proofErr w:type="spellStart"/>
      <w:r>
        <w:t>Majdáková</w:t>
      </w:r>
      <w:proofErr w:type="spellEnd"/>
      <w:r>
        <w:t xml:space="preserve">  </w:t>
      </w:r>
      <w:r>
        <w:br/>
        <w:t>M</w:t>
      </w:r>
      <w:r>
        <w:rPr>
          <w:b/>
        </w:rPr>
        <w:t>iesto konania:</w:t>
      </w:r>
      <w:r>
        <w:t xml:space="preserve"> SBM - Galéria Jozefa Kollára </w:t>
      </w:r>
      <w:r>
        <w:br/>
      </w:r>
      <w:r>
        <w:rPr>
          <w:b/>
        </w:rPr>
        <w:t>Doba trvania:</w:t>
      </w:r>
      <w:r>
        <w:t xml:space="preserve"> 16.2.– 15.4.2018 </w:t>
      </w:r>
      <w:r>
        <w:br/>
        <w:t xml:space="preserve">Výstava predstavila kolekciu autorských veľkoformátových grafík /linorytov, drevorytov, objektov a inštalácií/ výtvarníka Tomáša </w:t>
      </w:r>
      <w:proofErr w:type="spellStart"/>
      <w:r>
        <w:t>Klepocha</w:t>
      </w:r>
      <w:proofErr w:type="spellEnd"/>
      <w:r>
        <w:t xml:space="preserve">.  Autor v pozícii pozorovateľa – </w:t>
      </w:r>
      <w:proofErr w:type="spellStart"/>
      <w:r>
        <w:t>observera</w:t>
      </w:r>
      <w:proofErr w:type="spellEnd"/>
      <w:r>
        <w:t>, zaznamenáva</w:t>
      </w:r>
      <w:r w:rsidR="00C01341">
        <w:t>l</w:t>
      </w:r>
      <w:r>
        <w:t xml:space="preserve"> nelichotivé scenérie periférií či krajiny. Do nových kontextov sa dostali jeho reálne </w:t>
      </w:r>
      <w:proofErr w:type="spellStart"/>
      <w:r>
        <w:t>plenéristické</w:t>
      </w:r>
      <w:proofErr w:type="spellEnd"/>
      <w:r>
        <w:t xml:space="preserve"> námety, ktoré vytváral v banskoštiavnickom regióne. </w:t>
      </w:r>
    </w:p>
    <w:p w14:paraId="5AA8C8BB" w14:textId="0AC5F7B7" w:rsidR="00D21618" w:rsidRDefault="00D21618" w:rsidP="00D21618">
      <w:r>
        <w:rPr>
          <w:rFonts w:ascii="Calibri" w:hAnsi="Calibri"/>
          <w:b/>
        </w:rPr>
        <w:t>Návštevnosť</w:t>
      </w:r>
      <w:r>
        <w:t xml:space="preserve">:  644 </w:t>
      </w:r>
      <w:r w:rsidR="00D800CC">
        <w:t>osôb</w:t>
      </w:r>
    </w:p>
    <w:p w14:paraId="1829830E" w14:textId="77777777" w:rsidR="00D21618" w:rsidRDefault="00D21618" w:rsidP="00D21618">
      <w:pPr>
        <w:rPr>
          <w:rFonts w:asciiTheme="majorHAnsi" w:hAnsiTheme="majorHAnsi"/>
          <w:b/>
        </w:rPr>
      </w:pPr>
      <w:r>
        <w:br/>
        <w:t>Výstava:</w:t>
      </w:r>
      <w:r>
        <w:rPr>
          <w:rFonts w:asciiTheme="majorHAnsi" w:hAnsiTheme="majorHAnsi"/>
          <w:b/>
        </w:rPr>
        <w:t xml:space="preserve"> TOTO! Je kabinet ilustrácie V.</w:t>
      </w:r>
    </w:p>
    <w:p w14:paraId="0B9570C1" w14:textId="77777777" w:rsidR="00D21618" w:rsidRPr="00DA58D1" w:rsidRDefault="00D21618" w:rsidP="00D21618">
      <w:pPr>
        <w:rPr>
          <w:lang w:eastAsia="sk-SK"/>
        </w:rPr>
      </w:pPr>
      <w:r>
        <w:rPr>
          <w:lang w:eastAsia="sk-SK"/>
        </w:rPr>
        <w:t xml:space="preserve">Peter </w:t>
      </w:r>
      <w:proofErr w:type="spellStart"/>
      <w:r>
        <w:rPr>
          <w:lang w:eastAsia="sk-SK"/>
        </w:rPr>
        <w:t>Augustovič</w:t>
      </w:r>
      <w:proofErr w:type="spellEnd"/>
      <w:r>
        <w:rPr>
          <w:lang w:eastAsia="sk-SK"/>
        </w:rPr>
        <w:t xml:space="preserve">, Zdeno Brázdil, Jozef Cesnak, Peter </w:t>
      </w:r>
      <w:proofErr w:type="spellStart"/>
      <w:r>
        <w:rPr>
          <w:lang w:eastAsia="sk-SK"/>
        </w:rPr>
        <w:t>Cpin</w:t>
      </w:r>
      <w:proofErr w:type="spellEnd"/>
      <w:r>
        <w:rPr>
          <w:lang w:eastAsia="sk-SK"/>
        </w:rPr>
        <w:t xml:space="preserve">, Štefan </w:t>
      </w:r>
      <w:proofErr w:type="spellStart"/>
      <w:r>
        <w:rPr>
          <w:lang w:eastAsia="sk-SK"/>
        </w:rPr>
        <w:t>Cpin</w:t>
      </w:r>
      <w:proofErr w:type="spellEnd"/>
      <w:r>
        <w:rPr>
          <w:lang w:eastAsia="sk-SK"/>
        </w:rPr>
        <w:t xml:space="preserve">, Juraj Deák, Ján </w:t>
      </w:r>
      <w:proofErr w:type="spellStart"/>
      <w:r>
        <w:rPr>
          <w:lang w:eastAsia="sk-SK"/>
        </w:rPr>
        <w:t>Dressler</w:t>
      </w:r>
      <w:proofErr w:type="spellEnd"/>
      <w:r>
        <w:rPr>
          <w:lang w:eastAsia="sk-SK"/>
        </w:rPr>
        <w:t xml:space="preserve">, Ľubomír </w:t>
      </w:r>
      <w:proofErr w:type="spellStart"/>
      <w:r>
        <w:rPr>
          <w:lang w:eastAsia="sk-SK"/>
        </w:rPr>
        <w:t>Kellenberger</w:t>
      </w:r>
      <w:proofErr w:type="spellEnd"/>
      <w:r>
        <w:rPr>
          <w:lang w:eastAsia="sk-SK"/>
        </w:rPr>
        <w:t xml:space="preserve">, Martin </w:t>
      </w:r>
      <w:proofErr w:type="spellStart"/>
      <w:r>
        <w:rPr>
          <w:lang w:eastAsia="sk-SK"/>
        </w:rPr>
        <w:t>Kellenberger</w:t>
      </w:r>
      <w:proofErr w:type="spellEnd"/>
      <w:r>
        <w:rPr>
          <w:lang w:eastAsia="sk-SK"/>
        </w:rPr>
        <w:t xml:space="preserve">, Peter Kľúčik, František </w:t>
      </w:r>
      <w:proofErr w:type="spellStart"/>
      <w:r>
        <w:rPr>
          <w:lang w:eastAsia="sk-SK"/>
        </w:rPr>
        <w:t>Kudláč</w:t>
      </w:r>
      <w:proofErr w:type="spellEnd"/>
      <w:r>
        <w:rPr>
          <w:lang w:eastAsia="sk-SK"/>
        </w:rPr>
        <w:t xml:space="preserve">, Ján </w:t>
      </w:r>
      <w:proofErr w:type="spellStart"/>
      <w:r>
        <w:rPr>
          <w:lang w:eastAsia="sk-SK"/>
        </w:rPr>
        <w:t>Lebiš</w:t>
      </w:r>
      <w:proofErr w:type="spellEnd"/>
      <w:r>
        <w:rPr>
          <w:lang w:eastAsia="sk-SK"/>
        </w:rPr>
        <w:t xml:space="preserve">, Ján Lengyel, Vladimír </w:t>
      </w:r>
      <w:proofErr w:type="spellStart"/>
      <w:r>
        <w:rPr>
          <w:lang w:eastAsia="sk-SK"/>
        </w:rPr>
        <w:t>Machaj</w:t>
      </w:r>
      <w:proofErr w:type="spellEnd"/>
      <w:r>
        <w:rPr>
          <w:lang w:eastAsia="sk-SK"/>
        </w:rPr>
        <w:t xml:space="preserve">, Marián </w:t>
      </w:r>
      <w:proofErr w:type="spellStart"/>
      <w:r>
        <w:rPr>
          <w:lang w:eastAsia="sk-SK"/>
        </w:rPr>
        <w:t>Mudroch</w:t>
      </w:r>
      <w:proofErr w:type="spellEnd"/>
      <w:r>
        <w:rPr>
          <w:lang w:eastAsia="sk-SK"/>
        </w:rPr>
        <w:t xml:space="preserve">, Dušan </w:t>
      </w:r>
      <w:proofErr w:type="spellStart"/>
      <w:r>
        <w:rPr>
          <w:lang w:eastAsia="sk-SK"/>
        </w:rPr>
        <w:t>Nágel</w:t>
      </w:r>
      <w:proofErr w:type="spellEnd"/>
      <w:r>
        <w:rPr>
          <w:lang w:eastAsia="sk-SK"/>
        </w:rPr>
        <w:t xml:space="preserve">, Marián Oravec, Peter </w:t>
      </w:r>
      <w:proofErr w:type="spellStart"/>
      <w:r>
        <w:rPr>
          <w:lang w:eastAsia="sk-SK"/>
        </w:rPr>
        <w:t>Ondreička</w:t>
      </w:r>
      <w:proofErr w:type="spellEnd"/>
      <w:r>
        <w:rPr>
          <w:lang w:eastAsia="sk-SK"/>
        </w:rPr>
        <w:t xml:space="preserve">, Dušan </w:t>
      </w:r>
      <w:proofErr w:type="spellStart"/>
      <w:r>
        <w:rPr>
          <w:lang w:eastAsia="sk-SK"/>
        </w:rPr>
        <w:t>Pacúch</w:t>
      </w:r>
      <w:proofErr w:type="spellEnd"/>
      <w:r>
        <w:rPr>
          <w:lang w:eastAsia="sk-SK"/>
        </w:rPr>
        <w:t xml:space="preserve">, Dušan Polakovič, Veronika </w:t>
      </w:r>
      <w:proofErr w:type="spellStart"/>
      <w:r>
        <w:rPr>
          <w:lang w:eastAsia="sk-SK"/>
        </w:rPr>
        <w:t>Rónaiová</w:t>
      </w:r>
      <w:proofErr w:type="spellEnd"/>
      <w:r>
        <w:rPr>
          <w:lang w:eastAsia="sk-SK"/>
        </w:rPr>
        <w:t xml:space="preserve">, Teodor </w:t>
      </w:r>
      <w:proofErr w:type="spellStart"/>
      <w:r>
        <w:rPr>
          <w:lang w:eastAsia="sk-SK"/>
        </w:rPr>
        <w:t>Schnitzer</w:t>
      </w:r>
      <w:proofErr w:type="spellEnd"/>
      <w:r>
        <w:rPr>
          <w:lang w:eastAsia="sk-SK"/>
        </w:rPr>
        <w:t xml:space="preserve">, František Šesták, Ján Trojan, Alexej </w:t>
      </w:r>
      <w:proofErr w:type="spellStart"/>
      <w:r>
        <w:rPr>
          <w:lang w:eastAsia="sk-SK"/>
        </w:rPr>
        <w:t>Vojtášek</w:t>
      </w:r>
      <w:proofErr w:type="spellEnd"/>
      <w:r>
        <w:rPr>
          <w:b/>
        </w:rPr>
        <w:br/>
        <w:t>Organizátor:</w:t>
      </w:r>
      <w:r>
        <w:t xml:space="preserve"> Slovenské banské múzeum v spolupráci s galériou „TOTO! Je Galéria“ </w:t>
      </w:r>
      <w:r>
        <w:rPr>
          <w:b/>
        </w:rPr>
        <w:br/>
        <w:t>Kurátor výstavy:</w:t>
      </w:r>
      <w:r>
        <w:t xml:space="preserve"> Miloš </w:t>
      </w:r>
      <w:proofErr w:type="spellStart"/>
      <w:r>
        <w:t>Kopták</w:t>
      </w:r>
      <w:proofErr w:type="spellEnd"/>
      <w:r>
        <w:t xml:space="preserve">, Mária Rojko, Ida </w:t>
      </w:r>
      <w:proofErr w:type="spellStart"/>
      <w:r>
        <w:t>Želinská</w:t>
      </w:r>
      <w:proofErr w:type="spellEnd"/>
      <w:r>
        <w:rPr>
          <w:b/>
        </w:rPr>
        <w:br/>
        <w:t>Miesto konania:</w:t>
      </w:r>
      <w:r>
        <w:t xml:space="preserve"> SBM - Galéria Jozefa Kollára </w:t>
      </w:r>
      <w:r>
        <w:rPr>
          <w:b/>
        </w:rPr>
        <w:br/>
        <w:t>Doba trvania:</w:t>
      </w:r>
      <w:r>
        <w:t xml:space="preserve"> 9.3.2018– 6.7.2018 </w:t>
      </w:r>
    </w:p>
    <w:p w14:paraId="7F134638" w14:textId="41AD1F67" w:rsidR="00D21618" w:rsidRDefault="00D21618" w:rsidP="00D21618">
      <w:pPr>
        <w:jc w:val="both"/>
      </w:pPr>
      <w:r>
        <w:t xml:space="preserve">V Kabinete ilustrácie V. boli </w:t>
      </w:r>
      <w:proofErr w:type="spellStart"/>
      <w:r>
        <w:t>vystavenéviac</w:t>
      </w:r>
      <w:proofErr w:type="spellEnd"/>
      <w:r>
        <w:t xml:space="preserve"> ako dve stovky ilustrácií ku knihám dobrodružného žánru, ktorí oslovil viac generácií detí, tínedžerov i dospelých. </w:t>
      </w:r>
    </w:p>
    <w:p w14:paraId="0755D286" w14:textId="7C1D4349" w:rsidR="00C01341" w:rsidRDefault="00D21618" w:rsidP="00D21618">
      <w:r>
        <w:rPr>
          <w:rFonts w:ascii="Calibri" w:hAnsi="Calibri"/>
          <w:b/>
        </w:rPr>
        <w:lastRenderedPageBreak/>
        <w:t>Návštevnosť:</w:t>
      </w:r>
      <w:r>
        <w:t xml:space="preserve">  1459 </w:t>
      </w:r>
      <w:r w:rsidR="00D800CC">
        <w:t>osôb</w:t>
      </w:r>
    </w:p>
    <w:p w14:paraId="605561EC" w14:textId="77777777" w:rsidR="00D21618" w:rsidRDefault="00D21618" w:rsidP="00D21618">
      <w:pPr>
        <w:rPr>
          <w:rFonts w:asciiTheme="majorHAnsi" w:hAnsiTheme="majorHAnsi"/>
          <w:b/>
        </w:rPr>
      </w:pPr>
      <w:r>
        <w:t>Výstava:</w:t>
      </w:r>
      <w:r>
        <w:rPr>
          <w:rFonts w:asciiTheme="majorHAnsi" w:hAnsiTheme="majorHAnsi"/>
          <w:b/>
        </w:rPr>
        <w:t xml:space="preserve"> XII. Trienále malého objektu a kresby </w:t>
      </w:r>
    </w:p>
    <w:p w14:paraId="469A8B34" w14:textId="77777777" w:rsidR="00D21618" w:rsidRDefault="00D21618" w:rsidP="00D21618">
      <w:pPr>
        <w:rPr>
          <w:b/>
        </w:rPr>
      </w:pPr>
      <w:r>
        <w:t xml:space="preserve">Česko – slovenský skupinový projekt. </w:t>
      </w:r>
      <w:r>
        <w:rPr>
          <w:b/>
        </w:rPr>
        <w:br/>
        <w:t xml:space="preserve">Vernisáž: </w:t>
      </w:r>
      <w:r>
        <w:t>29.6.2018</w:t>
      </w:r>
      <w:r>
        <w:rPr>
          <w:b/>
        </w:rPr>
        <w:br/>
        <w:t xml:space="preserve">Organizátor: </w:t>
      </w:r>
      <w:r>
        <w:t>Slovenské banské múzeum, Galéria Jozefa Kollára</w:t>
      </w:r>
      <w:r>
        <w:rPr>
          <w:b/>
        </w:rPr>
        <w:br/>
        <w:t>Spoluorganizátori</w:t>
      </w:r>
      <w:r>
        <w:t>: České centrum Bratislava, magazín Kapitál</w:t>
      </w:r>
      <w:r>
        <w:rPr>
          <w:b/>
        </w:rPr>
        <w:br/>
        <w:t>Kurátor výstavy:</w:t>
      </w:r>
      <w:r>
        <w:t xml:space="preserve"> Mária </w:t>
      </w:r>
      <w:proofErr w:type="spellStart"/>
      <w:r>
        <w:t>Janušová</w:t>
      </w:r>
      <w:proofErr w:type="spellEnd"/>
      <w:r>
        <w:t xml:space="preserve"> a Erik </w:t>
      </w:r>
      <w:proofErr w:type="spellStart"/>
      <w:r>
        <w:t>Vilím</w:t>
      </w:r>
      <w:proofErr w:type="spellEnd"/>
      <w:r>
        <w:rPr>
          <w:b/>
        </w:rPr>
        <w:br/>
        <w:t xml:space="preserve">Miesto konania: </w:t>
      </w:r>
      <w:r>
        <w:t>SBM – Galéria Jozefa Kollára</w:t>
      </w:r>
      <w:r>
        <w:rPr>
          <w:b/>
        </w:rPr>
        <w:br/>
        <w:t xml:space="preserve">Doba trvania: </w:t>
      </w:r>
      <w:r>
        <w:t>29.6. – 16.9.2018</w:t>
      </w:r>
    </w:p>
    <w:p w14:paraId="748AE784" w14:textId="251F1306" w:rsidR="0018300D" w:rsidRDefault="00D21618" w:rsidP="0018300D">
      <w:pPr>
        <w:jc w:val="both"/>
        <w:rPr>
          <w:rStyle w:val="textexposedshow"/>
        </w:rPr>
      </w:pPr>
      <w:r>
        <w:rPr>
          <w:rStyle w:val="textexposedshow"/>
        </w:rPr>
        <w:t xml:space="preserve">Koncepcia Trienále malého objektu a kresby vychádzala zo zámeru predstaviť aktuálne trendy a tendencie, nové spôsoby autorského uvažovania v médiu kresby a objektu.  Prehliadka kládla nové otázky. Čo všetko môžeme považovať za </w:t>
      </w:r>
      <w:proofErr w:type="spellStart"/>
      <w:r>
        <w:rPr>
          <w:rStyle w:val="textexposedshow"/>
        </w:rPr>
        <w:t>objek</w:t>
      </w:r>
      <w:proofErr w:type="spellEnd"/>
      <w:r w:rsidR="0018300D">
        <w:rPr>
          <w:rStyle w:val="textexposedshow"/>
        </w:rPr>
        <w:t>, či e</w:t>
      </w:r>
      <w:r>
        <w:rPr>
          <w:rStyle w:val="textexposedshow"/>
        </w:rPr>
        <w:t xml:space="preserve">xistuje objekt nezávisle od svojej lineárnej ontológie </w:t>
      </w:r>
      <w:r w:rsidR="0018300D">
        <w:rPr>
          <w:rStyle w:val="textexposedshow"/>
        </w:rPr>
        <w:t>–</w:t>
      </w:r>
      <w:r>
        <w:rPr>
          <w:rStyle w:val="textexposedshow"/>
        </w:rPr>
        <w:t xml:space="preserve"> existencie</w:t>
      </w:r>
      <w:r w:rsidR="0018300D">
        <w:rPr>
          <w:rStyle w:val="textexposedshow"/>
        </w:rPr>
        <w:t>, a</w:t>
      </w:r>
      <w:r>
        <w:rPr>
          <w:rStyle w:val="textexposedshow"/>
        </w:rPr>
        <w:t xml:space="preserve">ko k nám objekty v súčasnosti </w:t>
      </w:r>
      <w:proofErr w:type="spellStart"/>
      <w:r>
        <w:rPr>
          <w:rStyle w:val="textexposedshow"/>
        </w:rPr>
        <w:t>prehovárajú</w:t>
      </w:r>
      <w:r w:rsidR="0018300D">
        <w:rPr>
          <w:rStyle w:val="textexposedshow"/>
        </w:rPr>
        <w:t>,a</w:t>
      </w:r>
      <w:r>
        <w:rPr>
          <w:rStyle w:val="textexposedshow"/>
        </w:rPr>
        <w:t>ký</w:t>
      </w:r>
      <w:proofErr w:type="spellEnd"/>
      <w:r>
        <w:rPr>
          <w:rStyle w:val="textexposedshow"/>
        </w:rPr>
        <w:t xml:space="preserve"> je vzťah identity objektu a</w:t>
      </w:r>
      <w:r w:rsidR="0018300D">
        <w:rPr>
          <w:rStyle w:val="textexposedshow"/>
        </w:rPr>
        <w:t> </w:t>
      </w:r>
      <w:r>
        <w:rPr>
          <w:rStyle w:val="textexposedshow"/>
        </w:rPr>
        <w:t>materiálu</w:t>
      </w:r>
      <w:r w:rsidR="0018300D">
        <w:rPr>
          <w:rStyle w:val="textexposedshow"/>
        </w:rPr>
        <w:t>.</w:t>
      </w:r>
      <w:r>
        <w:rPr>
          <w:rStyle w:val="textexposedshow"/>
        </w:rPr>
        <w:t xml:space="preserve"> Je možné aj živý organizmus chápať ako objekt? Je digitálne médium a virtuálna realita takisto objektom? </w:t>
      </w:r>
      <w:r w:rsidR="0018300D">
        <w:rPr>
          <w:rStyle w:val="textexposedshow"/>
        </w:rPr>
        <w:t>Výstava tiež priblížila ak</w:t>
      </w:r>
      <w:r>
        <w:rPr>
          <w:rStyle w:val="textexposedshow"/>
        </w:rPr>
        <w:t>o sa v dnešnej dobe zmenila pozícia média kresby - tradičného remesla, ktorého brilantné ovládanie sa v dejinách umenia vyžadovalo od každého umelc</w:t>
      </w:r>
      <w:r w:rsidR="0018300D">
        <w:rPr>
          <w:rStyle w:val="textexposedshow"/>
        </w:rPr>
        <w:t xml:space="preserve">a. </w:t>
      </w:r>
      <w:r>
        <w:rPr>
          <w:rStyle w:val="textexposedshow"/>
        </w:rPr>
        <w:t xml:space="preserve"> </w:t>
      </w:r>
    </w:p>
    <w:p w14:paraId="31DB1605" w14:textId="06E7C1F5" w:rsidR="00D21618" w:rsidRDefault="00D21618" w:rsidP="00D21618">
      <w:r>
        <w:rPr>
          <w:rFonts w:ascii="Calibri" w:hAnsi="Calibri"/>
          <w:b/>
        </w:rPr>
        <w:t xml:space="preserve">Návštevnosť: </w:t>
      </w:r>
      <w:r>
        <w:t xml:space="preserve"> 2051 </w:t>
      </w:r>
      <w:r w:rsidR="00D800CC">
        <w:t>osôb</w:t>
      </w:r>
    </w:p>
    <w:p w14:paraId="3CE88646" w14:textId="77777777" w:rsidR="00D21618" w:rsidRDefault="00D21618" w:rsidP="00D21618">
      <w:pPr>
        <w:rPr>
          <w:color w:val="000000"/>
          <w:spacing w:val="11"/>
          <w:sz w:val="24"/>
          <w:szCs w:val="24"/>
        </w:rPr>
      </w:pPr>
    </w:p>
    <w:p w14:paraId="3F73F7B5" w14:textId="77777777" w:rsidR="00D21618" w:rsidRDefault="00D21618" w:rsidP="00D21618">
      <w:r>
        <w:t>Výstava:</w:t>
      </w:r>
      <w:r>
        <w:rPr>
          <w:rFonts w:asciiTheme="majorHAnsi" w:hAnsiTheme="majorHAnsi"/>
          <w:b/>
        </w:rPr>
        <w:t xml:space="preserve"> Jarmila </w:t>
      </w:r>
      <w:proofErr w:type="spellStart"/>
      <w:r>
        <w:rPr>
          <w:rFonts w:asciiTheme="majorHAnsi" w:hAnsiTheme="majorHAnsi"/>
          <w:b/>
        </w:rPr>
        <w:t>Ďuppová</w:t>
      </w:r>
      <w:proofErr w:type="spellEnd"/>
      <w:r>
        <w:rPr>
          <w:rFonts w:asciiTheme="majorHAnsi" w:hAnsiTheme="majorHAnsi"/>
          <w:b/>
        </w:rPr>
        <w:t xml:space="preserve"> „Chodník do kruhu“</w:t>
      </w:r>
      <w:r>
        <w:t xml:space="preserve"> </w:t>
      </w:r>
      <w:r>
        <w:br/>
      </w:r>
      <w:r>
        <w:rPr>
          <w:b/>
        </w:rPr>
        <w:br/>
        <w:t>Vernisáž:</w:t>
      </w:r>
      <w:r>
        <w:t xml:space="preserve"> 1.6.2018</w:t>
      </w:r>
      <w:r>
        <w:br/>
      </w:r>
      <w:r>
        <w:rPr>
          <w:b/>
        </w:rPr>
        <w:t>Organizátor:</w:t>
      </w:r>
      <w:r>
        <w:t xml:space="preserve"> Slovenské banské múzeum - Galéria Jozefa Kollára v spolupráci s </w:t>
      </w:r>
      <w:proofErr w:type="spellStart"/>
      <w:r>
        <w:t>o.z</w:t>
      </w:r>
      <w:proofErr w:type="spellEnd"/>
      <w:r>
        <w:t xml:space="preserve">. BANSKA ST A NICA </w:t>
      </w:r>
      <w:r>
        <w:rPr>
          <w:b/>
        </w:rPr>
        <w:t xml:space="preserve">Miesto konania: </w:t>
      </w:r>
      <w:r>
        <w:t>SBM – Galéria Jozefa Kollára</w:t>
      </w:r>
      <w:r>
        <w:rPr>
          <w:b/>
        </w:rPr>
        <w:br/>
        <w:t xml:space="preserve">Doba trvania: </w:t>
      </w:r>
      <w:r>
        <w:t>2.6. – 31.7.2018</w:t>
      </w:r>
    </w:p>
    <w:p w14:paraId="5EF2B125" w14:textId="34299E07" w:rsidR="00D21618" w:rsidRDefault="00D21618" w:rsidP="00D21618">
      <w:pPr>
        <w:jc w:val="both"/>
      </w:pPr>
      <w:r>
        <w:t xml:space="preserve">V poradí X. výstava v projektovom priestore Display BSC, ktorý organizačne a kurátorsky zastrešuje kultúrne centrum Banská </w:t>
      </w:r>
      <w:proofErr w:type="spellStart"/>
      <w:r>
        <w:t>St</w:t>
      </w:r>
      <w:proofErr w:type="spellEnd"/>
      <w:r>
        <w:t xml:space="preserve"> a </w:t>
      </w:r>
      <w:proofErr w:type="spellStart"/>
      <w:r>
        <w:t>nica</w:t>
      </w:r>
      <w:proofErr w:type="spellEnd"/>
      <w:r>
        <w:t xml:space="preserve"> </w:t>
      </w:r>
      <w:proofErr w:type="spellStart"/>
      <w:r>
        <w:t>Contemporary</w:t>
      </w:r>
      <w:proofErr w:type="spellEnd"/>
      <w:r w:rsidR="0018300D">
        <w:t>,</w:t>
      </w:r>
      <w:r>
        <w:t xml:space="preserve"> bola venovaná </w:t>
      </w:r>
      <w:proofErr w:type="spellStart"/>
      <w:r>
        <w:t>venovaná</w:t>
      </w:r>
      <w:proofErr w:type="spellEnd"/>
      <w:r>
        <w:t xml:space="preserve"> novým maľbám a grafikám Jarmily </w:t>
      </w:r>
      <w:proofErr w:type="spellStart"/>
      <w:r>
        <w:t>Džuppovej</w:t>
      </w:r>
      <w:proofErr w:type="spellEnd"/>
      <w:r>
        <w:t xml:space="preserve"> (1984). </w:t>
      </w:r>
      <w:proofErr w:type="spellStart"/>
      <w:r>
        <w:t>Džuppovej</w:t>
      </w:r>
      <w:proofErr w:type="spellEnd"/>
      <w:r>
        <w:t xml:space="preserve"> práce sú často formálne prirovnávané k autorom art-</w:t>
      </w:r>
      <w:proofErr w:type="spellStart"/>
      <w:r>
        <w:t>brut</w:t>
      </w:r>
      <w:proofErr w:type="spellEnd"/>
      <w:r>
        <w:t xml:space="preserve">, so silným ilustrátorským východiskom a autorskou poetikou. Najnovšie grafiky a maľby rozvíjajú </w:t>
      </w:r>
      <w:proofErr w:type="spellStart"/>
      <w:r>
        <w:t>Džuppovej</w:t>
      </w:r>
      <w:proofErr w:type="spellEnd"/>
      <w:r>
        <w:t xml:space="preserve"> vnímanie každodenných životných okolností s jej vlastnou citlivosťou v nových perspektívach a nových výzvach. V grafike nachádza to, čo v maľbe neustálym premaľovávaním jednotlivých vrstiev stráca. Na rozdiel od opakovaného prevrstvenia, ktoré používa pri práci na svojich maľbách, necháva v grafikách všetky vrstvy prístupné, nekorigované, viditeľné.</w:t>
      </w:r>
    </w:p>
    <w:p w14:paraId="7679893E" w14:textId="715A76C0" w:rsidR="00D21618" w:rsidRDefault="00D21618" w:rsidP="00D21618">
      <w:r>
        <w:rPr>
          <w:rFonts w:ascii="Calibri" w:hAnsi="Calibri"/>
          <w:b/>
        </w:rPr>
        <w:t xml:space="preserve">Návštevnosť: </w:t>
      </w:r>
      <w:r>
        <w:t xml:space="preserve"> 1119 </w:t>
      </w:r>
      <w:r w:rsidR="00D800CC">
        <w:t>osôb</w:t>
      </w:r>
    </w:p>
    <w:p w14:paraId="2F93193E" w14:textId="77777777" w:rsidR="00D21618" w:rsidRDefault="00D21618" w:rsidP="00D21618">
      <w:pPr>
        <w:rPr>
          <w:rFonts w:asciiTheme="majorHAnsi" w:hAnsiTheme="majorHAnsi"/>
          <w:b/>
          <w:color w:val="000000"/>
        </w:rPr>
      </w:pPr>
      <w:r>
        <w:t xml:space="preserve">Výstava: </w:t>
      </w:r>
      <w:r>
        <w:rPr>
          <w:rFonts w:asciiTheme="majorHAnsi" w:hAnsiTheme="majorHAnsi"/>
          <w:b/>
        </w:rPr>
        <w:t xml:space="preserve">Kabinet ilustrácie VI. </w:t>
      </w:r>
    </w:p>
    <w:p w14:paraId="393C33F8" w14:textId="77777777" w:rsidR="00D21618" w:rsidRDefault="00D21618" w:rsidP="00D21618">
      <w:pPr>
        <w:rPr>
          <w:b/>
        </w:rPr>
      </w:pPr>
      <w:r>
        <w:t>Peter Kľúčik „</w:t>
      </w:r>
      <w:proofErr w:type="spellStart"/>
      <w:r>
        <w:t>Hobit</w:t>
      </w:r>
      <w:proofErr w:type="spellEnd"/>
      <w:r>
        <w:t xml:space="preserve">“ </w:t>
      </w:r>
    </w:p>
    <w:p w14:paraId="55A27FC4" w14:textId="77777777" w:rsidR="00D21618" w:rsidRDefault="00D21618" w:rsidP="00D21618">
      <w:pPr>
        <w:rPr>
          <w:b/>
        </w:rPr>
      </w:pPr>
      <w:r>
        <w:rPr>
          <w:b/>
        </w:rPr>
        <w:t>Vernisáž:</w:t>
      </w:r>
      <w:r>
        <w:t xml:space="preserve"> 20.7.2018</w:t>
      </w:r>
      <w:r>
        <w:br/>
      </w:r>
      <w:r>
        <w:rPr>
          <w:b/>
        </w:rPr>
        <w:t xml:space="preserve">Organizátor: </w:t>
      </w:r>
      <w:r>
        <w:t>Slovenské banské múzeum, Galéria Jozefa Kollára v spolupráci s „TOTO! Je Galéria“</w:t>
      </w:r>
      <w:r>
        <w:rPr>
          <w:b/>
        </w:rPr>
        <w:br/>
        <w:t xml:space="preserve">Kurátor výstavy: </w:t>
      </w:r>
      <w:r>
        <w:t xml:space="preserve">Miloš </w:t>
      </w:r>
      <w:proofErr w:type="spellStart"/>
      <w:r>
        <w:t>Kopták</w:t>
      </w:r>
      <w:proofErr w:type="spellEnd"/>
      <w:r>
        <w:t xml:space="preserve">, Mária Rojko, Ida </w:t>
      </w:r>
      <w:proofErr w:type="spellStart"/>
      <w:r>
        <w:t>Želinská</w:t>
      </w:r>
      <w:proofErr w:type="spellEnd"/>
      <w:r>
        <w:rPr>
          <w:b/>
        </w:rPr>
        <w:br/>
        <w:t xml:space="preserve">Miesto konania: </w:t>
      </w:r>
      <w:r>
        <w:t>SBM – Galéria Jozefa Kollára</w:t>
      </w:r>
      <w:r>
        <w:br/>
      </w:r>
      <w:r>
        <w:rPr>
          <w:b/>
        </w:rPr>
        <w:t xml:space="preserve">Doba trvania: </w:t>
      </w:r>
      <w:r>
        <w:t>20.7. – 30.9.2018</w:t>
      </w:r>
      <w:r>
        <w:rPr>
          <w:b/>
        </w:rPr>
        <w:t xml:space="preserve"> </w:t>
      </w:r>
    </w:p>
    <w:p w14:paraId="560C77C4" w14:textId="77777777" w:rsidR="00D21618" w:rsidRDefault="00D21618" w:rsidP="00D21618">
      <w:pPr>
        <w:jc w:val="both"/>
      </w:pPr>
      <w:r>
        <w:lastRenderedPageBreak/>
        <w:t xml:space="preserve">Výstavný projekt „Kabinet ilustrácie VI“ prezentoval ilustrácie doposiaľ nevydaného slovenského prekladu verzie knihy J.R.R. </w:t>
      </w:r>
      <w:proofErr w:type="spellStart"/>
      <w:r>
        <w:t>Tolkiena</w:t>
      </w:r>
      <w:proofErr w:type="spellEnd"/>
      <w:r>
        <w:t xml:space="preserve"> „</w:t>
      </w:r>
      <w:proofErr w:type="spellStart"/>
      <w:r>
        <w:t>Hobit</w:t>
      </w:r>
      <w:proofErr w:type="spellEnd"/>
      <w:r>
        <w:t xml:space="preserve">“ od renomovaného ilustrátora Petra Kľúčika. Vďaka exkluzivite projektu galériu navštívil nový typ návštevníkov, priaznivcov </w:t>
      </w:r>
      <w:proofErr w:type="spellStart"/>
      <w:r>
        <w:t>fantasy</w:t>
      </w:r>
      <w:proofErr w:type="spellEnd"/>
      <w:r>
        <w:t xml:space="preserve"> literatúry. </w:t>
      </w:r>
    </w:p>
    <w:p w14:paraId="375B73D1" w14:textId="05A66D6F" w:rsidR="00D21618" w:rsidRDefault="00D21618" w:rsidP="00D21618">
      <w:pPr>
        <w:rPr>
          <w:i/>
        </w:rPr>
      </w:pPr>
      <w:r>
        <w:rPr>
          <w:rFonts w:ascii="Calibri" w:hAnsi="Calibri"/>
          <w:b/>
        </w:rPr>
        <w:t xml:space="preserve">Návštevnosť: </w:t>
      </w:r>
      <w:r>
        <w:t xml:space="preserve"> 1913 hostí</w:t>
      </w:r>
    </w:p>
    <w:p w14:paraId="4A76FC0E" w14:textId="77777777" w:rsidR="00D21618" w:rsidRDefault="00D21618" w:rsidP="00D21618"/>
    <w:p w14:paraId="51B08AD6" w14:textId="77777777" w:rsidR="00D21618" w:rsidRDefault="00D21618" w:rsidP="00D21618">
      <w:pPr>
        <w:rPr>
          <w:rFonts w:asciiTheme="majorHAnsi" w:hAnsiTheme="majorHAnsi"/>
          <w:b/>
        </w:rPr>
      </w:pPr>
      <w:r>
        <w:t>Výstava:</w:t>
      </w:r>
      <w:r>
        <w:rPr>
          <w:rFonts w:asciiTheme="majorHAnsi" w:hAnsiTheme="majorHAnsi"/>
          <w:b/>
        </w:rPr>
        <w:t xml:space="preserve"> Ján </w:t>
      </w:r>
      <w:proofErr w:type="spellStart"/>
      <w:r>
        <w:rPr>
          <w:rFonts w:asciiTheme="majorHAnsi" w:hAnsiTheme="majorHAnsi"/>
          <w:b/>
        </w:rPr>
        <w:t>Šipöcz</w:t>
      </w:r>
      <w:proofErr w:type="spellEnd"/>
      <w:r>
        <w:rPr>
          <w:rFonts w:asciiTheme="majorHAnsi" w:hAnsiTheme="majorHAnsi"/>
          <w:b/>
        </w:rPr>
        <w:t xml:space="preserve"> „Prestupná stanica“ </w:t>
      </w:r>
    </w:p>
    <w:p w14:paraId="7CCB2734" w14:textId="77777777" w:rsidR="00D21618" w:rsidRDefault="00D21618" w:rsidP="00D21618">
      <w:pPr>
        <w:rPr>
          <w:b/>
        </w:rPr>
      </w:pPr>
      <w:r>
        <w:rPr>
          <w:b/>
        </w:rPr>
        <w:t>Vernisáž:</w:t>
      </w:r>
      <w:r>
        <w:t xml:space="preserve"> 11.8.2018</w:t>
      </w:r>
      <w:r>
        <w:rPr>
          <w:b/>
        </w:rPr>
        <w:br/>
        <w:t>Organizátor:</w:t>
      </w:r>
      <w:r>
        <w:t xml:space="preserve"> Slovenské banské múzeum - Galéria Jozefa Kollára v spolupráci s </w:t>
      </w:r>
      <w:proofErr w:type="spellStart"/>
      <w:r>
        <w:t>o.z</w:t>
      </w:r>
      <w:proofErr w:type="spellEnd"/>
      <w:r>
        <w:t xml:space="preserve">. BANSKA ST A NICA </w:t>
      </w:r>
      <w:r>
        <w:rPr>
          <w:b/>
        </w:rPr>
        <w:br/>
        <w:t xml:space="preserve">Miesto konania: </w:t>
      </w:r>
      <w:r>
        <w:t>SBM – Galéria Jozefa Kollára</w:t>
      </w:r>
      <w:r>
        <w:rPr>
          <w:b/>
        </w:rPr>
        <w:br/>
        <w:t xml:space="preserve">Doba trvania: </w:t>
      </w:r>
      <w:r>
        <w:t>11.8.- 14.10.2018</w:t>
      </w:r>
    </w:p>
    <w:p w14:paraId="18ABF293" w14:textId="5EA250CE" w:rsidR="00D21618" w:rsidRPr="0018300D" w:rsidRDefault="00D21618" w:rsidP="00D21618">
      <w:pPr>
        <w:jc w:val="both"/>
      </w:pPr>
      <w:r>
        <w:t>Počas umeleckej rezidencie v prestupnom móde stanice vytvoril autor vo fotografických predlohách nové vizuálne situácie a prepojenia. Jeho  práca</w:t>
      </w:r>
      <w:r w:rsidR="0018300D">
        <w:t xml:space="preserve"> idúca do hĺbky,</w:t>
      </w:r>
      <w:r>
        <w:t xml:space="preserve"> na malých formátoch nájdených diapozitívov</w:t>
      </w:r>
      <w:r w:rsidR="0018300D">
        <w:t>,</w:t>
      </w:r>
      <w:r>
        <w:t xml:space="preserve"> je v kontraste s takmer deštrukčnými zásahmi, ktoré majú po zväčšení radikálnu grafickú estetiku.</w:t>
      </w:r>
    </w:p>
    <w:p w14:paraId="1785AE79" w14:textId="2E54C8C1" w:rsidR="00D21618" w:rsidRDefault="00D21618" w:rsidP="00D21618">
      <w:pPr>
        <w:rPr>
          <w:i/>
        </w:rPr>
      </w:pPr>
      <w:r>
        <w:rPr>
          <w:rFonts w:ascii="Calibri" w:hAnsi="Calibri"/>
          <w:b/>
        </w:rPr>
        <w:t xml:space="preserve">Návštevnosť: </w:t>
      </w:r>
      <w:r>
        <w:t xml:space="preserve"> 1458 </w:t>
      </w:r>
      <w:r w:rsidR="0018300D">
        <w:t>návštevníkov</w:t>
      </w:r>
    </w:p>
    <w:p w14:paraId="7E830CDA" w14:textId="77777777" w:rsidR="00D21618" w:rsidRDefault="00D21618" w:rsidP="00D21618"/>
    <w:p w14:paraId="0491108B" w14:textId="77777777" w:rsidR="00D21618" w:rsidRDefault="00D21618" w:rsidP="00D21618">
      <w:pPr>
        <w:pStyle w:val="Bezriadkovania"/>
        <w:spacing w:line="276" w:lineRule="auto"/>
        <w:rPr>
          <w:rFonts w:asciiTheme="majorHAnsi" w:hAnsiTheme="majorHAnsi" w:cs="Arial"/>
          <w:b/>
          <w:szCs w:val="24"/>
        </w:rPr>
      </w:pPr>
      <w:r>
        <w:t xml:space="preserve">Výstava: </w:t>
      </w:r>
      <w:r>
        <w:rPr>
          <w:rFonts w:asciiTheme="majorHAnsi" w:hAnsiTheme="majorHAnsi"/>
          <w:b/>
          <w:caps/>
          <w:szCs w:val="24"/>
        </w:rPr>
        <w:t xml:space="preserve">NAPRIEK/NAPRIEČ, </w:t>
      </w:r>
      <w:r>
        <w:rPr>
          <w:rFonts w:asciiTheme="majorHAnsi" w:hAnsiTheme="majorHAnsi" w:cs="Arial"/>
          <w:b/>
          <w:szCs w:val="24"/>
        </w:rPr>
        <w:t>Výstava pedagógov katedry Maľby Akadémie umení v Banskej Bystrici</w:t>
      </w:r>
    </w:p>
    <w:p w14:paraId="4C345606" w14:textId="77777777" w:rsidR="00D21618" w:rsidRDefault="00D21618" w:rsidP="00D21618">
      <w:r>
        <w:rPr>
          <w:b/>
        </w:rPr>
        <w:br/>
        <w:t xml:space="preserve">Vernisáž: </w:t>
      </w:r>
      <w:r>
        <w:t xml:space="preserve">12.10.2018 </w:t>
      </w:r>
      <w:r>
        <w:br/>
      </w:r>
      <w:r>
        <w:rPr>
          <w:b/>
        </w:rPr>
        <w:t xml:space="preserve">Vystavujúci: </w:t>
      </w:r>
      <w:r>
        <w:t xml:space="preserve">Štefan </w:t>
      </w:r>
      <w:proofErr w:type="spellStart"/>
      <w:r>
        <w:t>Balázs</w:t>
      </w:r>
      <w:proofErr w:type="spellEnd"/>
      <w:r>
        <w:t xml:space="preserve">, Jana </w:t>
      </w:r>
      <w:proofErr w:type="spellStart"/>
      <w:r>
        <w:t>Farmanová</w:t>
      </w:r>
      <w:proofErr w:type="spellEnd"/>
      <w:r>
        <w:t xml:space="preserve">, Milan </w:t>
      </w:r>
      <w:proofErr w:type="spellStart"/>
      <w:r>
        <w:t>Hnat</w:t>
      </w:r>
      <w:proofErr w:type="spellEnd"/>
      <w:r>
        <w:t xml:space="preserve">, Ľudovít </w:t>
      </w:r>
      <w:proofErr w:type="spellStart"/>
      <w:r>
        <w:t>Hološka</w:t>
      </w:r>
      <w:proofErr w:type="spellEnd"/>
      <w:r>
        <w:t xml:space="preserve">, Rastislav Podoba, Ján Triaška, </w:t>
      </w:r>
      <w:proofErr w:type="spellStart"/>
      <w:r>
        <w:t>Vlad</w:t>
      </w:r>
      <w:proofErr w:type="spellEnd"/>
      <w:r>
        <w:t xml:space="preserve"> </w:t>
      </w:r>
      <w:proofErr w:type="spellStart"/>
      <w:r>
        <w:t>Yurashko</w:t>
      </w:r>
      <w:proofErr w:type="spellEnd"/>
      <w:r>
        <w:br/>
      </w:r>
      <w:r>
        <w:rPr>
          <w:b/>
        </w:rPr>
        <w:t>Organizátor:</w:t>
      </w:r>
      <w:r>
        <w:t xml:space="preserve"> Slovenské banské múzeum, </w:t>
      </w:r>
      <w:r>
        <w:rPr>
          <w:b/>
        </w:rPr>
        <w:br/>
        <w:t>Kurátor výstavy:</w:t>
      </w:r>
      <w:r>
        <w:t xml:space="preserve"> Mgr. Silvia L. </w:t>
      </w:r>
      <w:proofErr w:type="spellStart"/>
      <w:r>
        <w:t>Čúzyová</w:t>
      </w:r>
      <w:proofErr w:type="spellEnd"/>
      <w:r>
        <w:t xml:space="preserve"> </w:t>
      </w:r>
      <w:r>
        <w:br/>
      </w:r>
      <w:r>
        <w:rPr>
          <w:b/>
        </w:rPr>
        <w:t>Miesto konania:</w:t>
      </w:r>
      <w:r>
        <w:t xml:space="preserve"> SBM – Galéria Jozefa Kollára</w:t>
      </w:r>
      <w:r>
        <w:br/>
      </w:r>
      <w:r>
        <w:rPr>
          <w:b/>
        </w:rPr>
        <w:t>Doba trvania:</w:t>
      </w:r>
      <w:r>
        <w:t xml:space="preserve"> 12.10.-1.12.2018 – predĺžené do 31. 1.2019</w:t>
      </w:r>
    </w:p>
    <w:p w14:paraId="0ED5007F" w14:textId="096AAFAE" w:rsidR="00D21618" w:rsidRDefault="00D21618" w:rsidP="00D21618">
      <w:pPr>
        <w:jc w:val="both"/>
      </w:pPr>
      <w:r>
        <w:t xml:space="preserve">Sedem individuálnych tvorivých programov nespojila do jedného celku táto výstava, ale v prvom rade pedagogický kolektív katedry Maľby Akadémie umení v Banskej Bystrici. Sedem odborníkov a sedem umeleckých portfólií je referenčným rámcom pre budúcich adeptov a záujemcov o maliarske vzdelanie na stredoslovenskej akadémii. Rôznorodosť jednotlivých osobností ponúka študentom maľby nevyhnutnú variabilitu pohľadov a prístupov. Variabilita je aj ústredným motívom výstavy v Galérii Jozefa Kollára v Banskej Štiavnici, ktorá nebola tematickým ani </w:t>
      </w:r>
      <w:proofErr w:type="spellStart"/>
      <w:r>
        <w:t>časozberným</w:t>
      </w:r>
      <w:proofErr w:type="spellEnd"/>
      <w:r>
        <w:t xml:space="preserve"> projektom, ale aktuálnou sondou a prierezom diania v tvorbe viacgeneračnej skupiny maliarov. Do výberu sa primárne dostali najmä diela z posledných rokov, prevedené v niektorej z „klasických“ techník maľovania. </w:t>
      </w:r>
    </w:p>
    <w:p w14:paraId="1C80B339" w14:textId="2038F693" w:rsidR="00D21618" w:rsidRDefault="00D21618" w:rsidP="00D21618">
      <w:pPr>
        <w:rPr>
          <w:b/>
        </w:rPr>
      </w:pPr>
      <w:r>
        <w:rPr>
          <w:rFonts w:ascii="Calibri" w:hAnsi="Calibri"/>
          <w:b/>
        </w:rPr>
        <w:t xml:space="preserve">Návštevnosť: </w:t>
      </w:r>
      <w:r>
        <w:t xml:space="preserve">  1574 </w:t>
      </w:r>
      <w:r w:rsidR="0038343A">
        <w:t>osôb</w:t>
      </w:r>
      <w:r>
        <w:t xml:space="preserve"> </w:t>
      </w:r>
      <w:r w:rsidR="0038343A">
        <w:t>(od 1.1 do 31.12.</w:t>
      </w:r>
      <w:r>
        <w:t xml:space="preserve"> 2018</w:t>
      </w:r>
      <w:r w:rsidR="0038343A">
        <w:t>)</w:t>
      </w:r>
      <w:r>
        <w:rPr>
          <w:b/>
        </w:rPr>
        <w:br/>
      </w:r>
    </w:p>
    <w:p w14:paraId="10685632" w14:textId="77777777" w:rsidR="00D21618" w:rsidRDefault="00D21618" w:rsidP="00D21618">
      <w:pPr>
        <w:rPr>
          <w:rFonts w:asciiTheme="majorHAnsi" w:hAnsiTheme="majorHAnsi"/>
          <w:b/>
        </w:rPr>
      </w:pPr>
      <w:r>
        <w:t xml:space="preserve">Výstava: </w:t>
      </w:r>
      <w:r>
        <w:rPr>
          <w:rFonts w:asciiTheme="majorHAnsi" w:hAnsiTheme="majorHAnsi"/>
          <w:b/>
        </w:rPr>
        <w:t>Peter Jánošík: Nenápadná väzba</w:t>
      </w:r>
    </w:p>
    <w:p w14:paraId="0DBF7064" w14:textId="77777777" w:rsidR="00D21618" w:rsidRDefault="00D21618" w:rsidP="00D21618">
      <w:pPr>
        <w:rPr>
          <w:b/>
        </w:rPr>
      </w:pPr>
      <w:r>
        <w:rPr>
          <w:b/>
        </w:rPr>
        <w:t>Vernisáž:</w:t>
      </w:r>
      <w:r>
        <w:t xml:space="preserve"> 29.11.2018  </w:t>
      </w:r>
      <w:r>
        <w:rPr>
          <w:b/>
        </w:rPr>
        <w:br/>
        <w:t>Organizátor:</w:t>
      </w:r>
      <w:r>
        <w:t xml:space="preserve"> Slovenské banské múzeum - Galéria Jozefa Kollára v spolupráci s </w:t>
      </w:r>
      <w:proofErr w:type="spellStart"/>
      <w:r>
        <w:t>o.z</w:t>
      </w:r>
      <w:proofErr w:type="spellEnd"/>
      <w:r>
        <w:t xml:space="preserve">. BANSKA STANICA  </w:t>
      </w:r>
      <w:r>
        <w:rPr>
          <w:b/>
        </w:rPr>
        <w:br/>
      </w:r>
      <w:r>
        <w:rPr>
          <w:b/>
        </w:rPr>
        <w:lastRenderedPageBreak/>
        <w:t>Miesto konania:</w:t>
      </w:r>
      <w:r>
        <w:t xml:space="preserve"> SBM - Galéria Jozefa Kollára </w:t>
      </w:r>
      <w:r>
        <w:rPr>
          <w:b/>
        </w:rPr>
        <w:br/>
        <w:t>Doba trvania:</w:t>
      </w:r>
      <w:r>
        <w:t xml:space="preserve"> 29.11. – 29.12.2018</w:t>
      </w:r>
    </w:p>
    <w:p w14:paraId="044776F6" w14:textId="236429BF" w:rsidR="00D21618" w:rsidRDefault="00D21618" w:rsidP="00D21618">
      <w:pPr>
        <w:jc w:val="both"/>
        <w:rPr>
          <w:sz w:val="24"/>
          <w:szCs w:val="24"/>
        </w:rPr>
      </w:pPr>
      <w:r>
        <w:t xml:space="preserve">Maľba - kresba - objekt. </w:t>
      </w:r>
      <w:proofErr w:type="spellStart"/>
      <w:r>
        <w:t>Nefarebnosť</w:t>
      </w:r>
      <w:proofErr w:type="spellEnd"/>
      <w:r>
        <w:t xml:space="preserve">, surovosť, nenápadnosť v koncentrovanej forme jednotlivých médií. Diela, v ktorých čas a jeho plynutie spomalené samotným autorom vytvára neviditeľné, o to dôležitejšie väzby. Peter Jánošík sa narodil v Banskej Štiavnici, kam sa po absolvovaní  vysokoškolského štúdia vrátil. Medzi rokmi 2010-2013 študoval voľnú grafiku na VŠVU Bratislava u prof. Jančoviča, následne strávil 2 roky na Akadémii výtvarných </w:t>
      </w:r>
      <w:proofErr w:type="spellStart"/>
      <w:r>
        <w:t>umění</w:t>
      </w:r>
      <w:proofErr w:type="spellEnd"/>
      <w:r>
        <w:t xml:space="preserve"> v Prahe v Ateliéry prof. </w:t>
      </w:r>
      <w:proofErr w:type="spellStart"/>
      <w:r>
        <w:t>Lindovského</w:t>
      </w:r>
      <w:proofErr w:type="spellEnd"/>
      <w:r>
        <w:t xml:space="preserve">. Magisterský titul obhájil v Ateliéry Maľby Klaudie </w:t>
      </w:r>
      <w:proofErr w:type="spellStart"/>
      <w:r>
        <w:t>Kosziba</w:t>
      </w:r>
      <w:proofErr w:type="spellEnd"/>
      <w:r>
        <w:t xml:space="preserve"> na VŠVU Bratislava v lete 2016. Od septembra 2016 pôsobí ako stredoškolský učiteľ na Strednej priemyselnej škole </w:t>
      </w:r>
      <w:proofErr w:type="spellStart"/>
      <w:r>
        <w:t>S.Mikovíniho</w:t>
      </w:r>
      <w:proofErr w:type="spellEnd"/>
      <w:r>
        <w:t xml:space="preserve"> v Banskej Štiavnici, kde učí reštaurovanie knihy a knižnú väzbu. Popri učeniu, reštaurovaniu kníh a rekonštrukcii domu sa venuje tvorbe, najmä kresbe, maľbe a okrajovo aj keramike.</w:t>
      </w:r>
      <w:r>
        <w:rPr>
          <w:sz w:val="24"/>
          <w:szCs w:val="24"/>
        </w:rPr>
        <w:br/>
      </w:r>
      <w:r>
        <w:rPr>
          <w:sz w:val="24"/>
          <w:szCs w:val="24"/>
        </w:rPr>
        <w:br/>
      </w:r>
      <w:r>
        <w:rPr>
          <w:rFonts w:ascii="Calibri" w:hAnsi="Calibri"/>
          <w:b/>
        </w:rPr>
        <w:t xml:space="preserve">Návštevnosť: </w:t>
      </w:r>
      <w:r>
        <w:t xml:space="preserve"> 306 </w:t>
      </w:r>
      <w:r w:rsidR="0038343A">
        <w:t>osôb</w:t>
      </w:r>
    </w:p>
    <w:p w14:paraId="44AB6B8C" w14:textId="77777777" w:rsidR="00D21618" w:rsidRDefault="00D21618" w:rsidP="00D21618">
      <w:pPr>
        <w:rPr>
          <w:b/>
        </w:rPr>
      </w:pPr>
    </w:p>
    <w:p w14:paraId="7F49ABD4" w14:textId="77777777" w:rsidR="00D21618" w:rsidRDefault="00D21618" w:rsidP="00D21618">
      <w:pPr>
        <w:rPr>
          <w:b/>
        </w:rPr>
      </w:pPr>
      <w:r w:rsidRPr="0080579E">
        <w:t>Výstava:</w:t>
      </w:r>
      <w:r>
        <w:rPr>
          <w:b/>
        </w:rPr>
        <w:t xml:space="preserve"> Ihla, ruka, srdce, hlava III</w:t>
      </w:r>
    </w:p>
    <w:p w14:paraId="4851D947" w14:textId="77777777" w:rsidR="00D21618" w:rsidRDefault="00D21618" w:rsidP="00D21618">
      <w:pPr>
        <w:rPr>
          <w:b/>
        </w:rPr>
      </w:pPr>
      <w:r>
        <w:rPr>
          <w:b/>
        </w:rPr>
        <w:t>Vernisáž:</w:t>
      </w:r>
      <w:r>
        <w:t xml:space="preserve"> 31.12.2018   </w:t>
      </w:r>
      <w:r>
        <w:rPr>
          <w:b/>
        </w:rPr>
        <w:br/>
        <w:t>Organizátor:</w:t>
      </w:r>
      <w:r>
        <w:t xml:space="preserve"> Slovenské banské múzeum - Galéria Jozefa Kollára v spolupráci s </w:t>
      </w:r>
      <w:proofErr w:type="spellStart"/>
      <w:r>
        <w:t>o.z</w:t>
      </w:r>
      <w:proofErr w:type="spellEnd"/>
      <w:r>
        <w:t>. BANSKA STANICA</w:t>
      </w:r>
      <w:r>
        <w:rPr>
          <w:b/>
        </w:rPr>
        <w:br/>
      </w:r>
      <w:r>
        <w:rPr>
          <w:b/>
          <w:sz w:val="24"/>
          <w:szCs w:val="24"/>
        </w:rPr>
        <w:t>Vystavujúci autori:</w:t>
      </w:r>
      <w:r>
        <w:rPr>
          <w:sz w:val="24"/>
          <w:szCs w:val="24"/>
        </w:rPr>
        <w:t xml:space="preserve"> </w:t>
      </w:r>
      <w:proofErr w:type="spellStart"/>
      <w:r>
        <w:t>Josef</w:t>
      </w:r>
      <w:proofErr w:type="spellEnd"/>
      <w:r>
        <w:t xml:space="preserve"> </w:t>
      </w:r>
      <w:proofErr w:type="spellStart"/>
      <w:r>
        <w:t>Bolf</w:t>
      </w:r>
      <w:proofErr w:type="spellEnd"/>
      <w:r>
        <w:t xml:space="preserve">, Mária </w:t>
      </w:r>
      <w:proofErr w:type="spellStart"/>
      <w:r>
        <w:t>Čorejová</w:t>
      </w:r>
      <w:proofErr w:type="spellEnd"/>
      <w:r>
        <w:t xml:space="preserve">, Róbert </w:t>
      </w:r>
      <w:proofErr w:type="spellStart"/>
      <w:r>
        <w:t>Gabriš</w:t>
      </w:r>
      <w:proofErr w:type="spellEnd"/>
      <w:r>
        <w:t xml:space="preserve">, </w:t>
      </w:r>
      <w:proofErr w:type="spellStart"/>
      <w:r>
        <w:t>Ondřej</w:t>
      </w:r>
      <w:proofErr w:type="spellEnd"/>
      <w:r>
        <w:t xml:space="preserve"> Homola, Svätopluk </w:t>
      </w:r>
      <w:proofErr w:type="spellStart"/>
      <w:r>
        <w:t>Mikyta</w:t>
      </w:r>
      <w:proofErr w:type="spellEnd"/>
      <w:r>
        <w:t xml:space="preserve"> a Rastislav Podoba.</w:t>
      </w:r>
      <w:r>
        <w:rPr>
          <w:sz w:val="24"/>
          <w:szCs w:val="24"/>
        </w:rPr>
        <w:t xml:space="preserve">  </w:t>
      </w:r>
      <w:r>
        <w:rPr>
          <w:b/>
        </w:rPr>
        <w:br/>
        <w:t>Kurátor výstavy:</w:t>
      </w:r>
      <w:r>
        <w:t xml:space="preserve"> Zuzana Bodnárová</w:t>
      </w:r>
      <w:r>
        <w:rPr>
          <w:b/>
        </w:rPr>
        <w:br/>
        <w:t>Miesto konania:</w:t>
      </w:r>
      <w:r>
        <w:t xml:space="preserve"> SBM - Galéria Jozefa Kollára </w:t>
      </w:r>
      <w:r>
        <w:rPr>
          <w:b/>
        </w:rPr>
        <w:br/>
        <w:t>Doba trvania:</w:t>
      </w:r>
      <w:r>
        <w:t xml:space="preserve"> 31.12.– 3.3.2019 </w:t>
      </w:r>
    </w:p>
    <w:p w14:paraId="07095CFA" w14:textId="77777777" w:rsidR="00D21618" w:rsidRDefault="00D21618" w:rsidP="00D21618">
      <w:pPr>
        <w:jc w:val="both"/>
      </w:pPr>
      <w:r>
        <w:t xml:space="preserve">Výstava je reprezentatívnym výberom grafických prác viacerých autorov, ktorí svoje diela vytvorili v počas rezidenčných pobytov v Banskej Štiavnici, v grafickej dielni združenia </w:t>
      </w:r>
      <w:proofErr w:type="spellStart"/>
      <w:r>
        <w:t>Štokovec</w:t>
      </w:r>
      <w:proofErr w:type="spellEnd"/>
      <w:r>
        <w:t xml:space="preserve">. V interaktívnej časti si môžu návštevníci vyskúšať grafickú techniku suchej ihly. </w:t>
      </w:r>
    </w:p>
    <w:p w14:paraId="0D4090AE" w14:textId="44582444" w:rsidR="00D21618" w:rsidRDefault="00D21618" w:rsidP="00D21618">
      <w:r>
        <w:rPr>
          <w:rFonts w:ascii="Calibri" w:hAnsi="Calibri"/>
          <w:b/>
        </w:rPr>
        <w:t xml:space="preserve">Návštevnosť: </w:t>
      </w:r>
      <w:r>
        <w:t xml:space="preserve"> 87 </w:t>
      </w:r>
      <w:r w:rsidR="0038343A">
        <w:t>osôb ( od 1.1. do 3.3.2018 )</w:t>
      </w:r>
      <w:r>
        <w:t xml:space="preserve">   </w:t>
      </w:r>
    </w:p>
    <w:p w14:paraId="00FB1CFC" w14:textId="77777777" w:rsidR="00D21618" w:rsidRDefault="00D21618" w:rsidP="00D21618"/>
    <w:p w14:paraId="3C93A4BF" w14:textId="77777777" w:rsidR="00D21618" w:rsidRPr="00F624C7" w:rsidRDefault="00D21618" w:rsidP="00D21618">
      <w:pPr>
        <w:pStyle w:val="Bezriadkovania"/>
        <w:rPr>
          <w:bCs/>
        </w:rPr>
      </w:pPr>
      <w:r w:rsidRPr="00F624C7">
        <w:rPr>
          <w:bCs/>
        </w:rPr>
        <w:t xml:space="preserve">Výstava: </w:t>
      </w:r>
      <w:r w:rsidRPr="00F624C7">
        <w:rPr>
          <w:rStyle w:val="A0"/>
          <w:rFonts w:asciiTheme="minorHAnsi" w:hAnsiTheme="minorHAnsi" w:cs="Times New Roman"/>
          <w:b/>
          <w:sz w:val="22"/>
          <w:szCs w:val="22"/>
        </w:rPr>
        <w:t>Hroby významných osobností z banskoštiavnických cintorínov</w:t>
      </w:r>
      <w:r w:rsidRPr="00F624C7">
        <w:rPr>
          <w:bCs/>
        </w:rPr>
        <w:t xml:space="preserve"> </w:t>
      </w:r>
    </w:p>
    <w:p w14:paraId="07240BE2" w14:textId="77777777" w:rsidR="00D21618" w:rsidRPr="00F624C7" w:rsidRDefault="00D21618" w:rsidP="00D21618">
      <w:pPr>
        <w:pStyle w:val="Bezriadkovania"/>
        <w:rPr>
          <w:b/>
        </w:rPr>
      </w:pPr>
      <w:r w:rsidRPr="00F624C7">
        <w:rPr>
          <w:b/>
          <w:bCs/>
        </w:rPr>
        <w:t xml:space="preserve">Kurátor výstavy: </w:t>
      </w:r>
      <w:r w:rsidRPr="00F624C7">
        <w:rPr>
          <w:rStyle w:val="A1"/>
          <w:rFonts w:asciiTheme="minorHAnsi" w:hAnsiTheme="minorHAnsi" w:cs="Times New Roman"/>
          <w:b/>
          <w:sz w:val="22"/>
          <w:szCs w:val="22"/>
        </w:rPr>
        <w:t>PhDr. Daniel Harvan</w:t>
      </w:r>
    </w:p>
    <w:p w14:paraId="0CE8898A" w14:textId="77777777" w:rsidR="00D21618" w:rsidRPr="00F624C7" w:rsidRDefault="00D21618" w:rsidP="00D21618">
      <w:pPr>
        <w:pStyle w:val="Bezriadkovania"/>
      </w:pPr>
      <w:r w:rsidRPr="00F624C7">
        <w:rPr>
          <w:b/>
          <w:bCs/>
        </w:rPr>
        <w:t>Miesto konania: Starý zámok</w:t>
      </w:r>
      <w:r w:rsidRPr="00F624C7">
        <w:rPr>
          <w:bCs/>
        </w:rPr>
        <w:t xml:space="preserve">, západná </w:t>
      </w:r>
      <w:proofErr w:type="spellStart"/>
      <w:r w:rsidRPr="00F624C7">
        <w:rPr>
          <w:bCs/>
        </w:rPr>
        <w:t>polbašta</w:t>
      </w:r>
      <w:proofErr w:type="spellEnd"/>
      <w:r w:rsidRPr="00F624C7">
        <w:rPr>
          <w:bCs/>
        </w:rPr>
        <w:t xml:space="preserve"> </w:t>
      </w:r>
    </w:p>
    <w:p w14:paraId="4FF11B98" w14:textId="77777777" w:rsidR="00D21618" w:rsidRPr="00F624C7" w:rsidRDefault="00D21618" w:rsidP="00D21618">
      <w:pPr>
        <w:pStyle w:val="Bezriadkovania"/>
        <w:rPr>
          <w:b/>
        </w:rPr>
      </w:pPr>
      <w:r w:rsidRPr="00F624C7">
        <w:rPr>
          <w:b/>
        </w:rPr>
        <w:t>Výstup:  dlhodobá výstava</w:t>
      </w:r>
    </w:p>
    <w:p w14:paraId="6FBC735A" w14:textId="2FAE6528" w:rsidR="00D21618" w:rsidRDefault="00D21618" w:rsidP="00D21618">
      <w:pPr>
        <w:pStyle w:val="Bezriadkovania"/>
        <w:rPr>
          <w:rStyle w:val="A0"/>
          <w:rFonts w:asciiTheme="minorHAnsi" w:hAnsiTheme="minorHAnsi" w:cs="Times New Roman"/>
          <w:sz w:val="22"/>
          <w:szCs w:val="22"/>
        </w:rPr>
      </w:pPr>
      <w:r w:rsidRPr="00F624C7">
        <w:rPr>
          <w:rStyle w:val="A0"/>
          <w:rFonts w:asciiTheme="minorHAnsi" w:hAnsiTheme="minorHAnsi" w:cs="Times New Roman"/>
          <w:sz w:val="22"/>
          <w:szCs w:val="22"/>
        </w:rPr>
        <w:t xml:space="preserve">Výstava vznikla z iniciatívy občianskeho združenia </w:t>
      </w:r>
      <w:r w:rsidRPr="00F624C7">
        <w:rPr>
          <w:rStyle w:val="A1"/>
          <w:rFonts w:asciiTheme="minorHAnsi" w:hAnsiTheme="minorHAnsi" w:cs="Times New Roman"/>
          <w:i/>
          <w:sz w:val="22"/>
          <w:szCs w:val="22"/>
        </w:rPr>
        <w:t>Iniciatíva za živé mesto, o. z.</w:t>
      </w:r>
      <w:r w:rsidRPr="00F624C7">
        <w:rPr>
          <w:rStyle w:val="A1"/>
          <w:rFonts w:asciiTheme="minorHAnsi" w:hAnsiTheme="minorHAnsi" w:cs="Times New Roman"/>
          <w:sz w:val="22"/>
          <w:szCs w:val="22"/>
        </w:rPr>
        <w:t xml:space="preserve"> V roku 2017 bola realizovaná jej prvá a v roku 2018 druhá – finálna etapa. Prostredníctvom výstavných panelov prezentuje osobnosti pochované </w:t>
      </w:r>
      <w:r w:rsidRPr="00F624C7">
        <w:t>na banskoštiavnických cintorínoch.</w:t>
      </w:r>
      <w:r w:rsidRPr="00F624C7">
        <w:rPr>
          <w:rStyle w:val="A1"/>
          <w:rFonts w:asciiTheme="minorHAnsi" w:hAnsiTheme="minorHAnsi" w:cs="Times New Roman"/>
          <w:sz w:val="22"/>
          <w:szCs w:val="22"/>
        </w:rPr>
        <w:t xml:space="preserve"> V</w:t>
      </w:r>
      <w:r w:rsidRPr="00F624C7">
        <w:rPr>
          <w:rStyle w:val="A0"/>
          <w:rFonts w:asciiTheme="minorHAnsi" w:hAnsiTheme="minorHAnsi" w:cs="Times New Roman"/>
          <w:sz w:val="22"/>
          <w:szCs w:val="22"/>
        </w:rPr>
        <w:t xml:space="preserve">erejnosti je prístupná ako súčasť prehliadky </w:t>
      </w:r>
      <w:r w:rsidR="0038343A">
        <w:rPr>
          <w:rStyle w:val="A0"/>
          <w:rFonts w:asciiTheme="minorHAnsi" w:hAnsiTheme="minorHAnsi" w:cs="Times New Roman"/>
          <w:sz w:val="22"/>
          <w:szCs w:val="22"/>
        </w:rPr>
        <w:t>Starého zámku</w:t>
      </w:r>
      <w:r w:rsidRPr="00F624C7">
        <w:rPr>
          <w:rStyle w:val="A0"/>
          <w:rFonts w:asciiTheme="minorHAnsi" w:hAnsiTheme="minorHAnsi" w:cs="Times New Roman"/>
          <w:sz w:val="22"/>
          <w:szCs w:val="22"/>
        </w:rPr>
        <w:t xml:space="preserve">. </w:t>
      </w:r>
    </w:p>
    <w:p w14:paraId="5DE7AC8E" w14:textId="77777777" w:rsidR="00D21618" w:rsidRPr="00F624C7" w:rsidRDefault="00D21618" w:rsidP="00D21618">
      <w:pPr>
        <w:pStyle w:val="Bezriadkovania"/>
      </w:pPr>
    </w:p>
    <w:p w14:paraId="1BD3ABF7" w14:textId="77777777" w:rsidR="00D21618" w:rsidRPr="00F624C7" w:rsidRDefault="00D21618" w:rsidP="00D21618">
      <w:pPr>
        <w:pStyle w:val="Bezriadkovania"/>
        <w:rPr>
          <w:rFonts w:cs="TimesNewRomanPSMT"/>
          <w:b/>
        </w:rPr>
      </w:pPr>
      <w:r w:rsidRPr="0080579E">
        <w:rPr>
          <w:rFonts w:cs="TimesNewRomanPSMT"/>
        </w:rPr>
        <w:t>Výstava:</w:t>
      </w:r>
      <w:r w:rsidRPr="00F624C7">
        <w:rPr>
          <w:rFonts w:cs="TimesNewRomanPSMT"/>
          <w:b/>
        </w:rPr>
        <w:t xml:space="preserve"> Banská Štiavnica a Starý zámok v obrazoch</w:t>
      </w:r>
    </w:p>
    <w:p w14:paraId="2278D72F" w14:textId="77777777" w:rsidR="00D21618" w:rsidRPr="00F624C7" w:rsidRDefault="00D21618" w:rsidP="00D21618">
      <w:pPr>
        <w:pStyle w:val="Bezriadkovania"/>
        <w:rPr>
          <w:rFonts w:cs="TimesNewRomanPSMT"/>
          <w:b/>
        </w:rPr>
      </w:pPr>
      <w:r w:rsidRPr="00F624C7">
        <w:rPr>
          <w:rFonts w:cs="TimesNewRomanPS-BoldMT"/>
          <w:b/>
          <w:bCs/>
        </w:rPr>
        <w:t>Kurátori</w:t>
      </w:r>
      <w:r w:rsidRPr="00F624C7">
        <w:rPr>
          <w:rFonts w:cs="TimesNewRomanPSMT"/>
          <w:b/>
        </w:rPr>
        <w:t xml:space="preserve">: Mgr. Z. Denková, PhD., PhDr. D. Harvan </w:t>
      </w:r>
    </w:p>
    <w:p w14:paraId="10E3DF3F" w14:textId="77777777" w:rsidR="00D21618" w:rsidRPr="00F624C7" w:rsidRDefault="00D21618" w:rsidP="00D21618">
      <w:pPr>
        <w:pStyle w:val="Bezriadkovania"/>
        <w:rPr>
          <w:rFonts w:cs="TimesNewRomanPSMT"/>
          <w:b/>
        </w:rPr>
      </w:pPr>
      <w:r w:rsidRPr="00F624C7">
        <w:rPr>
          <w:rFonts w:cs="TimesNewRomanPS-BoldMT"/>
          <w:b/>
          <w:bCs/>
        </w:rPr>
        <w:t xml:space="preserve">Miesto: </w:t>
      </w:r>
      <w:r w:rsidRPr="00F624C7">
        <w:rPr>
          <w:rFonts w:cs="TimesNewRomanPSMT"/>
          <w:b/>
        </w:rPr>
        <w:t>Starý zámok</w:t>
      </w:r>
    </w:p>
    <w:p w14:paraId="10F83E12" w14:textId="77777777" w:rsidR="00D21618" w:rsidRPr="00F624C7" w:rsidRDefault="00D21618" w:rsidP="00D21618">
      <w:pPr>
        <w:pStyle w:val="Bezriadkovania"/>
        <w:rPr>
          <w:rFonts w:cs="TimesNewRomanPSMT"/>
        </w:rPr>
      </w:pPr>
      <w:r w:rsidRPr="00F624C7">
        <w:rPr>
          <w:rFonts w:cs="TimesNewRomanPS-BoldMT"/>
          <w:b/>
          <w:bCs/>
        </w:rPr>
        <w:t>Termín:</w:t>
      </w:r>
      <w:r w:rsidRPr="00F624C7">
        <w:rPr>
          <w:rFonts w:cs="TimesNewRomanPS-BoldMT"/>
          <w:bCs/>
        </w:rPr>
        <w:t xml:space="preserve"> apríl 2018</w:t>
      </w:r>
    </w:p>
    <w:p w14:paraId="1E71E546" w14:textId="38417CDA" w:rsidR="00D21618" w:rsidRDefault="00D21618" w:rsidP="00D21618">
      <w:pPr>
        <w:pStyle w:val="Bezriadkovania"/>
        <w:rPr>
          <w:rFonts w:cs="TimesNewRomanPSMT"/>
        </w:rPr>
      </w:pPr>
      <w:r w:rsidRPr="00F624C7">
        <w:rPr>
          <w:rFonts w:cs="TimesNewRomanPS-BoldMT"/>
          <w:b/>
          <w:bCs/>
        </w:rPr>
        <w:t>Výstup</w:t>
      </w:r>
      <w:r w:rsidRPr="00F624C7">
        <w:rPr>
          <w:rFonts w:cs="TimesNewRomanPSMT"/>
          <w:b/>
        </w:rPr>
        <w:t>:</w:t>
      </w:r>
      <w:r w:rsidRPr="00F624C7">
        <w:rPr>
          <w:rFonts w:cs="TimesNewRomanPSMT"/>
        </w:rPr>
        <w:t xml:space="preserve">  dlhodobá </w:t>
      </w:r>
      <w:proofErr w:type="spellStart"/>
      <w:r w:rsidRPr="00F624C7">
        <w:rPr>
          <w:rFonts w:cs="TimesNewRomanPSMT"/>
        </w:rPr>
        <w:t>posterová</w:t>
      </w:r>
      <w:proofErr w:type="spellEnd"/>
      <w:r w:rsidRPr="00F624C7">
        <w:rPr>
          <w:rFonts w:cs="TimesNewRomanPSMT"/>
        </w:rPr>
        <w:t xml:space="preserve"> výstava</w:t>
      </w:r>
    </w:p>
    <w:p w14:paraId="49BC939C" w14:textId="63833F58" w:rsidR="001E3F53" w:rsidRPr="001E3F53" w:rsidRDefault="001E3F53" w:rsidP="001E3F53">
      <w:pPr>
        <w:autoSpaceDE w:val="0"/>
        <w:autoSpaceDN w:val="0"/>
        <w:adjustRightInd w:val="0"/>
        <w:jc w:val="both"/>
        <w:rPr>
          <w:rStyle w:val="A0"/>
          <w:rFonts w:asciiTheme="minorHAnsi" w:hAnsiTheme="minorHAnsi" w:cstheme="minorBidi"/>
          <w:color w:val="auto"/>
          <w:sz w:val="22"/>
          <w:szCs w:val="22"/>
        </w:rPr>
      </w:pPr>
      <w:proofErr w:type="spellStart"/>
      <w:r>
        <w:t>Posterová</w:t>
      </w:r>
      <w:proofErr w:type="spellEnd"/>
      <w:r>
        <w:t xml:space="preserve"> výstava ilustrácií zachytávajúcich stavebné premeny mesta a zámku. Výstava zvyšuje atraktivitu prehliadky veže </w:t>
      </w:r>
      <w:proofErr w:type="spellStart"/>
      <w:r>
        <w:t>Himmelreich</w:t>
      </w:r>
      <w:proofErr w:type="spellEnd"/>
      <w:r>
        <w:t>, jej najvrchnejšieho poschodia, ktoré zatiaľ plnilo iba funkciu vyhliadky. Výstava predstavuje ilustrácie vo fonde UH (</w:t>
      </w:r>
      <w:proofErr w:type="spellStart"/>
      <w:r>
        <w:t>veduty</w:t>
      </w:r>
      <w:proofErr w:type="spellEnd"/>
      <w:r>
        <w:t xml:space="preserve">, maľby), NH (fotografie, pohľadnice) a </w:t>
      </w:r>
      <w:r>
        <w:lastRenderedPageBreak/>
        <w:t xml:space="preserve">vo </w:t>
      </w:r>
      <w:proofErr w:type="spellStart"/>
      <w:r>
        <w:t>fotoarchíve</w:t>
      </w:r>
      <w:proofErr w:type="spellEnd"/>
      <w:r>
        <w:t xml:space="preserve"> SBM. Plánuje sa doplnenie modelom mesta a Nového zámku z fondu </w:t>
      </w:r>
      <w:proofErr w:type="spellStart"/>
      <w:r>
        <w:t>NH.</w:t>
      </w:r>
      <w:r w:rsidR="00D21618" w:rsidRPr="00F624C7">
        <w:rPr>
          <w:rStyle w:val="A1"/>
          <w:rFonts w:asciiTheme="minorHAnsi" w:hAnsiTheme="minorHAnsi" w:cs="Times New Roman"/>
          <w:sz w:val="22"/>
          <w:szCs w:val="22"/>
        </w:rPr>
        <w:t>V</w:t>
      </w:r>
      <w:r w:rsidR="00D21618" w:rsidRPr="00F624C7">
        <w:rPr>
          <w:rStyle w:val="A0"/>
          <w:rFonts w:asciiTheme="minorHAnsi" w:hAnsiTheme="minorHAnsi" w:cs="Times New Roman"/>
          <w:sz w:val="22"/>
          <w:szCs w:val="22"/>
        </w:rPr>
        <w:t>erejnosti</w:t>
      </w:r>
      <w:proofErr w:type="spellEnd"/>
      <w:r w:rsidR="00D21618" w:rsidRPr="00F624C7">
        <w:rPr>
          <w:rStyle w:val="A0"/>
          <w:rFonts w:asciiTheme="minorHAnsi" w:hAnsiTheme="minorHAnsi" w:cs="Times New Roman"/>
          <w:sz w:val="22"/>
          <w:szCs w:val="22"/>
        </w:rPr>
        <w:t xml:space="preserve"> je prístupná ako súčasť prehliadky </w:t>
      </w:r>
      <w:r w:rsidR="0038343A">
        <w:rPr>
          <w:rStyle w:val="A0"/>
          <w:rFonts w:asciiTheme="minorHAnsi" w:hAnsiTheme="minorHAnsi" w:cs="Times New Roman"/>
          <w:sz w:val="22"/>
          <w:szCs w:val="22"/>
        </w:rPr>
        <w:t>Starého zámku</w:t>
      </w:r>
      <w:r w:rsidR="00D21618" w:rsidRPr="00F624C7">
        <w:rPr>
          <w:rStyle w:val="A0"/>
          <w:rFonts w:asciiTheme="minorHAnsi" w:hAnsiTheme="minorHAnsi" w:cs="Times New Roman"/>
          <w:sz w:val="22"/>
          <w:szCs w:val="22"/>
        </w:rPr>
        <w:t xml:space="preserve">. </w:t>
      </w:r>
    </w:p>
    <w:p w14:paraId="22A15F50" w14:textId="77777777" w:rsidR="000C6AC5" w:rsidRDefault="000C6AC5" w:rsidP="000C6AC5">
      <w:pPr>
        <w:pStyle w:val="Bezriadkovania"/>
        <w:rPr>
          <w:rFonts w:cs="TimesNewRomanPS-BoldMT"/>
          <w:b/>
          <w:bCs/>
        </w:rPr>
      </w:pPr>
      <w:r w:rsidRPr="0080579E">
        <w:rPr>
          <w:rFonts w:cs="TimesNewRomanPSMT"/>
        </w:rPr>
        <w:t>Výstava:</w:t>
      </w:r>
      <w:r w:rsidRPr="00F624C7">
        <w:rPr>
          <w:rFonts w:cs="TimesNewRomanPSMT"/>
          <w:b/>
        </w:rPr>
        <w:t xml:space="preserve"> </w:t>
      </w:r>
      <w:r w:rsidRPr="000C6AC5">
        <w:rPr>
          <w:b/>
          <w:color w:val="000000"/>
          <w:shd w:val="clear" w:color="auto" w:fill="FFFFFF"/>
        </w:rPr>
        <w:t>Banská Štiavnica - 25 rokov lokalitou svetového dedičstva UNESCO</w:t>
      </w:r>
      <w:r w:rsidRPr="00F624C7">
        <w:rPr>
          <w:rFonts w:cs="TimesNewRomanPS-BoldMT"/>
          <w:b/>
          <w:bCs/>
        </w:rPr>
        <w:t xml:space="preserve"> </w:t>
      </w:r>
    </w:p>
    <w:p w14:paraId="268C06D0" w14:textId="77777777" w:rsidR="000B7EC7" w:rsidRDefault="000C6AC5" w:rsidP="000C6AC5">
      <w:pPr>
        <w:pStyle w:val="Bezriadkovania"/>
        <w:rPr>
          <w:rFonts w:cs="TimesNewRomanPSMT"/>
          <w:b/>
        </w:rPr>
      </w:pPr>
      <w:r w:rsidRPr="00F624C7">
        <w:rPr>
          <w:rFonts w:cs="TimesNewRomanPS-BoldMT"/>
          <w:b/>
          <w:bCs/>
        </w:rPr>
        <w:t>Kurátori</w:t>
      </w:r>
      <w:r w:rsidRPr="00F624C7">
        <w:rPr>
          <w:rFonts w:cs="TimesNewRomanPSMT"/>
          <w:b/>
        </w:rPr>
        <w:t xml:space="preserve">: Mgr. </w:t>
      </w:r>
      <w:r w:rsidR="000B7EC7">
        <w:rPr>
          <w:rFonts w:cs="TimesNewRomanPSMT"/>
          <w:b/>
        </w:rPr>
        <w:t xml:space="preserve">Mária </w:t>
      </w:r>
      <w:proofErr w:type="spellStart"/>
      <w:r w:rsidR="000B7EC7">
        <w:rPr>
          <w:rFonts w:cs="TimesNewRomanPSMT"/>
          <w:b/>
        </w:rPr>
        <w:t>Čelková</w:t>
      </w:r>
      <w:proofErr w:type="spellEnd"/>
      <w:r w:rsidR="000B7EC7">
        <w:rPr>
          <w:rFonts w:cs="TimesNewRomanPSMT"/>
          <w:b/>
        </w:rPr>
        <w:t>, Mikuláš Čelko</w:t>
      </w:r>
    </w:p>
    <w:p w14:paraId="03CBA470" w14:textId="2F14E03D" w:rsidR="000C6AC5" w:rsidRPr="00F624C7" w:rsidRDefault="000B7EC7" w:rsidP="000C6AC5">
      <w:pPr>
        <w:pStyle w:val="Bezriadkovania"/>
        <w:rPr>
          <w:rFonts w:cs="TimesNewRomanPSMT"/>
          <w:b/>
        </w:rPr>
      </w:pPr>
      <w:r>
        <w:rPr>
          <w:rFonts w:cs="TimesNewRomanPSMT"/>
          <w:b/>
        </w:rPr>
        <w:t>Spolupráca SBM:</w:t>
      </w:r>
      <w:r w:rsidR="000C6AC5" w:rsidRPr="00F624C7">
        <w:rPr>
          <w:rFonts w:cs="TimesNewRomanPSMT"/>
          <w:b/>
        </w:rPr>
        <w:t xml:space="preserve"> PhDr. D. Harvan</w:t>
      </w:r>
      <w:r>
        <w:rPr>
          <w:rFonts w:cs="TimesNewRomanPSMT"/>
          <w:b/>
        </w:rPr>
        <w:t xml:space="preserve">, </w:t>
      </w:r>
      <w:proofErr w:type="spellStart"/>
      <w:r>
        <w:rPr>
          <w:rFonts w:cs="TimesNewRomanPSMT"/>
          <w:b/>
        </w:rPr>
        <w:t>Ing.arch</w:t>
      </w:r>
      <w:proofErr w:type="spellEnd"/>
      <w:r>
        <w:rPr>
          <w:rFonts w:cs="TimesNewRomanPSMT"/>
          <w:b/>
        </w:rPr>
        <w:t>. Iveta Chovanová</w:t>
      </w:r>
      <w:r w:rsidR="000C6AC5" w:rsidRPr="00F624C7">
        <w:rPr>
          <w:rFonts w:cs="TimesNewRomanPSMT"/>
          <w:b/>
        </w:rPr>
        <w:t xml:space="preserve"> </w:t>
      </w:r>
    </w:p>
    <w:p w14:paraId="36700812" w14:textId="77777777" w:rsidR="000C6AC5" w:rsidRPr="00F624C7" w:rsidRDefault="000C6AC5" w:rsidP="000C6AC5">
      <w:pPr>
        <w:pStyle w:val="Bezriadkovania"/>
        <w:rPr>
          <w:rFonts w:cs="TimesNewRomanPSMT"/>
          <w:b/>
        </w:rPr>
      </w:pPr>
      <w:r w:rsidRPr="00F624C7">
        <w:rPr>
          <w:rFonts w:cs="TimesNewRomanPS-BoldMT"/>
          <w:b/>
          <w:bCs/>
        </w:rPr>
        <w:t xml:space="preserve">Miesto: </w:t>
      </w:r>
      <w:r w:rsidRPr="00F624C7">
        <w:rPr>
          <w:rFonts w:cs="TimesNewRomanPSMT"/>
          <w:b/>
        </w:rPr>
        <w:t>Starý zámok</w:t>
      </w:r>
    </w:p>
    <w:p w14:paraId="02F27AE7" w14:textId="2A0254E0" w:rsidR="000C6AC5" w:rsidRPr="00F624C7" w:rsidRDefault="000C6AC5" w:rsidP="000C6AC5">
      <w:pPr>
        <w:pStyle w:val="Bezriadkovania"/>
        <w:rPr>
          <w:rFonts w:cs="TimesNewRomanPSMT"/>
        </w:rPr>
      </w:pPr>
      <w:r w:rsidRPr="00F624C7">
        <w:rPr>
          <w:rFonts w:cs="TimesNewRomanPS-BoldMT"/>
          <w:b/>
          <w:bCs/>
        </w:rPr>
        <w:t>Termín:</w:t>
      </w:r>
      <w:r w:rsidRPr="00F624C7">
        <w:rPr>
          <w:rFonts w:cs="TimesNewRomanPS-BoldMT"/>
          <w:bCs/>
        </w:rPr>
        <w:t xml:space="preserve"> </w:t>
      </w:r>
      <w:r w:rsidR="000B7EC7">
        <w:rPr>
          <w:rFonts w:cs="TimesNewRomanPS-BoldMT"/>
          <w:bCs/>
        </w:rPr>
        <w:t>6.9.2018</w:t>
      </w:r>
    </w:p>
    <w:p w14:paraId="2B6193A9" w14:textId="599D4457" w:rsidR="000C6AC5" w:rsidRDefault="000C6AC5" w:rsidP="000C6AC5">
      <w:pPr>
        <w:pStyle w:val="Bezriadkovania"/>
        <w:rPr>
          <w:rFonts w:cs="TimesNewRomanPSMT"/>
        </w:rPr>
      </w:pPr>
      <w:r w:rsidRPr="00F624C7">
        <w:rPr>
          <w:rFonts w:cs="TimesNewRomanPS-BoldMT"/>
          <w:b/>
          <w:bCs/>
        </w:rPr>
        <w:t>Výstup</w:t>
      </w:r>
      <w:r w:rsidRPr="00F624C7">
        <w:rPr>
          <w:rFonts w:cs="TimesNewRomanPSMT"/>
          <w:b/>
        </w:rPr>
        <w:t>:</w:t>
      </w:r>
      <w:r w:rsidRPr="00F624C7">
        <w:rPr>
          <w:rFonts w:cs="TimesNewRomanPSMT"/>
        </w:rPr>
        <w:t xml:space="preserve">  výstava</w:t>
      </w:r>
      <w:r w:rsidR="000B7EC7">
        <w:rPr>
          <w:rFonts w:cs="TimesNewRomanPSMT"/>
        </w:rPr>
        <w:t xml:space="preserve"> Mesta Banská Štiavnica, SBM – partner výstavy</w:t>
      </w:r>
    </w:p>
    <w:p w14:paraId="6AC29D4A" w14:textId="77777777" w:rsidR="000C6AC5" w:rsidRPr="000B7EC7" w:rsidRDefault="000C6AC5" w:rsidP="000C6AC5">
      <w:pPr>
        <w:autoSpaceDE w:val="0"/>
        <w:autoSpaceDN w:val="0"/>
        <w:adjustRightInd w:val="0"/>
        <w:jc w:val="both"/>
        <w:rPr>
          <w:rStyle w:val="A0"/>
          <w:rFonts w:asciiTheme="minorHAnsi" w:hAnsiTheme="minorHAnsi" w:cstheme="minorHAnsi"/>
          <w:sz w:val="22"/>
          <w:szCs w:val="22"/>
        </w:rPr>
      </w:pPr>
      <w:r w:rsidRPr="000B7EC7">
        <w:rPr>
          <w:rStyle w:val="A0"/>
          <w:rFonts w:asciiTheme="minorHAnsi" w:hAnsiTheme="minorHAnsi" w:cstheme="minorHAnsi"/>
          <w:sz w:val="22"/>
          <w:szCs w:val="22"/>
        </w:rPr>
        <w:t>Výstava vznikla z iniciatívy Mesta Banská Štiavnica</w:t>
      </w:r>
      <w:r w:rsidRPr="000B7EC7">
        <w:rPr>
          <w:rStyle w:val="A1"/>
          <w:rFonts w:asciiTheme="minorHAnsi" w:hAnsiTheme="minorHAnsi" w:cstheme="minorHAnsi"/>
          <w:i/>
          <w:sz w:val="22"/>
          <w:szCs w:val="22"/>
        </w:rPr>
        <w:t>.</w:t>
      </w:r>
      <w:r w:rsidRPr="000B7EC7">
        <w:rPr>
          <w:rStyle w:val="A1"/>
          <w:rFonts w:asciiTheme="minorHAnsi" w:hAnsiTheme="minorHAnsi" w:cstheme="minorHAnsi"/>
          <w:sz w:val="22"/>
          <w:szCs w:val="22"/>
        </w:rPr>
        <w:t xml:space="preserve"> Prostredníctvom výstavných panelov prezentuje dejiny mesta a pripomína výročie zápisu na listinu </w:t>
      </w:r>
      <w:proofErr w:type="spellStart"/>
      <w:r w:rsidRPr="000B7EC7">
        <w:rPr>
          <w:rStyle w:val="A1"/>
          <w:rFonts w:asciiTheme="minorHAnsi" w:hAnsiTheme="minorHAnsi" w:cstheme="minorHAnsi"/>
          <w:sz w:val="22"/>
          <w:szCs w:val="22"/>
        </w:rPr>
        <w:t>Unesco</w:t>
      </w:r>
      <w:proofErr w:type="spellEnd"/>
      <w:r w:rsidRPr="000B7EC7">
        <w:rPr>
          <w:rStyle w:val="A1"/>
          <w:rFonts w:asciiTheme="minorHAnsi" w:hAnsiTheme="minorHAnsi" w:cstheme="minorHAnsi"/>
          <w:sz w:val="22"/>
          <w:szCs w:val="22"/>
        </w:rPr>
        <w:t xml:space="preserve">. </w:t>
      </w:r>
      <w:r w:rsidRPr="000B7EC7">
        <w:rPr>
          <w:rFonts w:cstheme="minorHAnsi"/>
          <w:color w:val="000000"/>
          <w:shd w:val="clear" w:color="auto" w:fill="FFFFFF"/>
        </w:rPr>
        <w:t>Výstava bola otvorená vo štvrtok 6. septembra 2018 v Starom zámku. N</w:t>
      </w:r>
      <w:r w:rsidRPr="000B7EC7">
        <w:rPr>
          <w:rFonts w:cstheme="minorHAnsi"/>
          <w:color w:val="000000"/>
          <w:bdr w:val="none" w:sz="0" w:space="0" w:color="auto" w:frame="1"/>
        </w:rPr>
        <w:t xml:space="preserve">a jej vernisáži sa zúčastnilo cca. 70 osôb. </w:t>
      </w:r>
      <w:r w:rsidRPr="000B7EC7">
        <w:rPr>
          <w:rStyle w:val="A1"/>
          <w:rFonts w:asciiTheme="minorHAnsi" w:hAnsiTheme="minorHAnsi" w:cstheme="minorHAnsi"/>
          <w:sz w:val="22"/>
          <w:szCs w:val="22"/>
        </w:rPr>
        <w:t>V</w:t>
      </w:r>
      <w:r w:rsidRPr="000B7EC7">
        <w:rPr>
          <w:rStyle w:val="A0"/>
          <w:rFonts w:asciiTheme="minorHAnsi" w:hAnsiTheme="minorHAnsi" w:cstheme="minorHAnsi"/>
          <w:sz w:val="22"/>
          <w:szCs w:val="22"/>
        </w:rPr>
        <w:t>erejnosti bola následne prístupná ako súčasť prehliadky s lektorom.</w:t>
      </w:r>
    </w:p>
    <w:p w14:paraId="61AAC9F9" w14:textId="77777777" w:rsidR="000F781F" w:rsidRPr="008C02B0" w:rsidRDefault="000F781F" w:rsidP="00D21618">
      <w:pPr>
        <w:pStyle w:val="Bezriadkovania"/>
        <w:rPr>
          <w:rStyle w:val="A0"/>
          <w:rFonts w:asciiTheme="minorHAnsi" w:hAnsiTheme="minorHAnsi" w:cs="Times New Roman"/>
          <w:sz w:val="22"/>
          <w:szCs w:val="22"/>
          <w:highlight w:val="yellow"/>
        </w:rPr>
      </w:pPr>
    </w:p>
    <w:p w14:paraId="30EADF34" w14:textId="77777777" w:rsidR="00D21618" w:rsidRPr="000C274F" w:rsidRDefault="00D21618" w:rsidP="00D21618">
      <w:pPr>
        <w:pStyle w:val="Bezriadkovania"/>
        <w:rPr>
          <w:rFonts w:cs="TimesNewRomanPS-BoldMT"/>
          <w:b/>
          <w:bCs/>
        </w:rPr>
      </w:pPr>
      <w:r>
        <w:rPr>
          <w:rFonts w:cs="TimesNewRomanPS-BoldMT"/>
          <w:b/>
          <w:bCs/>
        </w:rPr>
        <w:t>V</w:t>
      </w:r>
      <w:r w:rsidRPr="000C274F">
        <w:rPr>
          <w:rFonts w:cs="TimesNewRomanPS-BoldMT"/>
          <w:b/>
          <w:bCs/>
        </w:rPr>
        <w:t>ýstav</w:t>
      </w:r>
      <w:r>
        <w:rPr>
          <w:rFonts w:cs="TimesNewRomanPS-BoldMT"/>
          <w:b/>
          <w:bCs/>
        </w:rPr>
        <w:t>a</w:t>
      </w:r>
      <w:r w:rsidRPr="000C274F">
        <w:rPr>
          <w:rFonts w:cs="TimesNewRomanPS-BoldMT"/>
          <w:b/>
          <w:bCs/>
        </w:rPr>
        <w:t>: Pod betlehemskou hviezdou</w:t>
      </w:r>
    </w:p>
    <w:p w14:paraId="3D81A69B" w14:textId="77777777" w:rsidR="00D21618" w:rsidRPr="000C274F" w:rsidRDefault="00D21618" w:rsidP="00D21618">
      <w:pPr>
        <w:pStyle w:val="Bezriadkovania"/>
        <w:rPr>
          <w:rFonts w:cs="TimesNewRomanPSMT"/>
          <w:b/>
        </w:rPr>
      </w:pPr>
      <w:r>
        <w:rPr>
          <w:rFonts w:cs="TimesNewRomanPS-BoldMT"/>
          <w:b/>
          <w:bCs/>
        </w:rPr>
        <w:t>Kurátor</w:t>
      </w:r>
      <w:r w:rsidRPr="000C274F">
        <w:rPr>
          <w:rFonts w:cs="TimesNewRomanPSMT"/>
          <w:b/>
        </w:rPr>
        <w:t>: Mgr. Zuzana Denková, PhD.</w:t>
      </w:r>
    </w:p>
    <w:p w14:paraId="31E1648C" w14:textId="77777777" w:rsidR="00D21618" w:rsidRPr="000C274F" w:rsidRDefault="00D21618" w:rsidP="00D21618">
      <w:pPr>
        <w:pStyle w:val="Bezriadkovania"/>
        <w:rPr>
          <w:rFonts w:cs="TimesNewRomanPSMT"/>
          <w:b/>
        </w:rPr>
      </w:pPr>
      <w:r w:rsidRPr="000C274F">
        <w:rPr>
          <w:rFonts w:cs="TimesNewRomanPS-BoldMT"/>
          <w:b/>
          <w:bCs/>
        </w:rPr>
        <w:t xml:space="preserve">Miesto: </w:t>
      </w:r>
      <w:r w:rsidRPr="000C274F">
        <w:rPr>
          <w:rFonts w:cs="TimesNewRomanPSMT"/>
          <w:b/>
        </w:rPr>
        <w:t>Starý zámok</w:t>
      </w:r>
    </w:p>
    <w:p w14:paraId="2EDB1957" w14:textId="77777777" w:rsidR="00D21618" w:rsidRPr="000C274F" w:rsidRDefault="00D21618" w:rsidP="00D21618">
      <w:pPr>
        <w:pStyle w:val="Bezriadkovania"/>
        <w:rPr>
          <w:rFonts w:cs="TimesNewRomanPSMT"/>
          <w:b/>
        </w:rPr>
      </w:pPr>
      <w:r w:rsidRPr="000C274F">
        <w:rPr>
          <w:rFonts w:cs="TimesNewRomanPS-BoldMT"/>
          <w:b/>
          <w:bCs/>
        </w:rPr>
        <w:t>Termín: december 2018</w:t>
      </w:r>
    </w:p>
    <w:p w14:paraId="2667E736" w14:textId="5D07B188" w:rsidR="00D21618" w:rsidRDefault="00D21618" w:rsidP="00D21618">
      <w:pPr>
        <w:pStyle w:val="Bezriadkovania"/>
        <w:rPr>
          <w:rFonts w:cs="TimesNewRomanPSMT"/>
          <w:b/>
        </w:rPr>
      </w:pPr>
      <w:r w:rsidRPr="000C274F">
        <w:rPr>
          <w:rFonts w:cs="TimesNewRomanPS-BoldMT"/>
          <w:b/>
          <w:bCs/>
        </w:rPr>
        <w:t>Výstup</w:t>
      </w:r>
      <w:r w:rsidRPr="000C274F">
        <w:rPr>
          <w:rFonts w:cs="TimesNewRomanPSMT"/>
          <w:b/>
        </w:rPr>
        <w:t xml:space="preserve">: scenár </w:t>
      </w:r>
    </w:p>
    <w:p w14:paraId="7B1DDCD4" w14:textId="597DF342" w:rsidR="00D21618" w:rsidRDefault="00D21618" w:rsidP="00D21618">
      <w:pPr>
        <w:pStyle w:val="Bezriadkovania"/>
        <w:rPr>
          <w:rStyle w:val="A0"/>
          <w:rFonts w:asciiTheme="minorHAnsi" w:hAnsiTheme="minorHAnsi" w:cs="Times New Roman"/>
          <w:sz w:val="22"/>
          <w:szCs w:val="22"/>
        </w:rPr>
      </w:pPr>
      <w:r w:rsidRPr="00F624C7">
        <w:rPr>
          <w:rFonts w:cs="TimesNewRomanPSMT"/>
        </w:rPr>
        <w:t xml:space="preserve">Výstava pripravená </w:t>
      </w:r>
      <w:r>
        <w:rPr>
          <w:rFonts w:cs="TimesNewRomanPSMT"/>
        </w:rPr>
        <w:t>ako rozšírenie tematickej ponuky prehliadky počas Vianočných sviatkov a prezentovala zbierkový fond SBM.</w:t>
      </w:r>
      <w:r w:rsidRPr="00F624C7">
        <w:rPr>
          <w:rStyle w:val="A1"/>
          <w:rFonts w:asciiTheme="minorHAnsi" w:hAnsiTheme="minorHAnsi" w:cs="Times New Roman"/>
          <w:sz w:val="22"/>
          <w:szCs w:val="22"/>
        </w:rPr>
        <w:t xml:space="preserve"> V</w:t>
      </w:r>
      <w:r w:rsidRPr="00F624C7">
        <w:rPr>
          <w:rStyle w:val="A0"/>
          <w:rFonts w:asciiTheme="minorHAnsi" w:hAnsiTheme="minorHAnsi" w:cs="Times New Roman"/>
          <w:sz w:val="22"/>
          <w:szCs w:val="22"/>
        </w:rPr>
        <w:t xml:space="preserve">erejnosti </w:t>
      </w:r>
      <w:r>
        <w:rPr>
          <w:rStyle w:val="A0"/>
          <w:rFonts w:asciiTheme="minorHAnsi" w:hAnsiTheme="minorHAnsi" w:cs="Times New Roman"/>
          <w:sz w:val="22"/>
          <w:szCs w:val="22"/>
        </w:rPr>
        <w:t xml:space="preserve">bola </w:t>
      </w:r>
      <w:r w:rsidRPr="00F624C7">
        <w:rPr>
          <w:rStyle w:val="A0"/>
          <w:rFonts w:asciiTheme="minorHAnsi" w:hAnsiTheme="minorHAnsi" w:cs="Times New Roman"/>
          <w:sz w:val="22"/>
          <w:szCs w:val="22"/>
        </w:rPr>
        <w:t xml:space="preserve">prístupná ako súčasť prehliadky </w:t>
      </w:r>
      <w:r w:rsidR="0038343A">
        <w:rPr>
          <w:rStyle w:val="A0"/>
          <w:rFonts w:asciiTheme="minorHAnsi" w:hAnsiTheme="minorHAnsi" w:cs="Times New Roman"/>
          <w:sz w:val="22"/>
          <w:szCs w:val="22"/>
        </w:rPr>
        <w:t>Starého zámku</w:t>
      </w:r>
      <w:r w:rsidRPr="00F624C7">
        <w:rPr>
          <w:rStyle w:val="A0"/>
          <w:rFonts w:asciiTheme="minorHAnsi" w:hAnsiTheme="minorHAnsi" w:cs="Times New Roman"/>
          <w:sz w:val="22"/>
          <w:szCs w:val="22"/>
        </w:rPr>
        <w:t xml:space="preserve">. </w:t>
      </w:r>
    </w:p>
    <w:p w14:paraId="6097AFF1" w14:textId="3645A3B7" w:rsidR="00B23670" w:rsidRDefault="00B23670" w:rsidP="00D21618">
      <w:pPr>
        <w:pStyle w:val="Bezriadkovania"/>
        <w:jc w:val="both"/>
      </w:pPr>
    </w:p>
    <w:p w14:paraId="6E89857F" w14:textId="6922D480" w:rsidR="0080579E" w:rsidRDefault="0080579E" w:rsidP="0080579E">
      <w:pPr>
        <w:pStyle w:val="Bezriadkovania"/>
        <w:rPr>
          <w:b/>
          <w:noProof/>
        </w:rPr>
      </w:pPr>
      <w:r w:rsidRPr="0080579E">
        <w:rPr>
          <w:noProof/>
        </w:rPr>
        <w:t xml:space="preserve">Výstava: </w:t>
      </w:r>
      <w:r w:rsidRPr="0080579E">
        <w:rPr>
          <w:b/>
          <w:noProof/>
        </w:rPr>
        <w:t>V modrobielom lese</w:t>
      </w:r>
    </w:p>
    <w:p w14:paraId="783F2BCE" w14:textId="40202255" w:rsidR="00E1779F" w:rsidRPr="0080579E" w:rsidRDefault="00E1779F" w:rsidP="0080579E">
      <w:pPr>
        <w:pStyle w:val="Bezriadkovania"/>
        <w:rPr>
          <w:b/>
          <w:noProof/>
        </w:rPr>
      </w:pPr>
      <w:r>
        <w:rPr>
          <w:b/>
          <w:noProof/>
        </w:rPr>
        <w:t>Zodpovedný za SBM: Mgr.Anna Ďuricovvá, Mgr.Zuzana Denková</w:t>
      </w:r>
    </w:p>
    <w:p w14:paraId="2CD34569" w14:textId="77777777" w:rsidR="0080579E" w:rsidRPr="0080579E" w:rsidRDefault="0080579E" w:rsidP="0080579E">
      <w:pPr>
        <w:pStyle w:val="Bezriadkovania"/>
        <w:rPr>
          <w:b/>
          <w:noProof/>
        </w:rPr>
      </w:pPr>
      <w:r w:rsidRPr="0080579E">
        <w:rPr>
          <w:b/>
          <w:noProof/>
        </w:rPr>
        <w:t>Miesto konania:  Výstavné priestory Berggericht</w:t>
      </w:r>
    </w:p>
    <w:p w14:paraId="567CC623" w14:textId="09A27A89" w:rsidR="0080579E" w:rsidRPr="0080579E" w:rsidRDefault="0080579E" w:rsidP="0080579E">
      <w:pPr>
        <w:pStyle w:val="Bezriadkovania"/>
        <w:rPr>
          <w:b/>
          <w:noProof/>
        </w:rPr>
      </w:pPr>
      <w:r w:rsidRPr="0080579E">
        <w:rPr>
          <w:b/>
          <w:noProof/>
        </w:rPr>
        <w:t>Termín konania: 19.12.2017 – 12.7.2018</w:t>
      </w:r>
    </w:p>
    <w:p w14:paraId="1C0FA938" w14:textId="77777777" w:rsidR="00CB0A2B" w:rsidRDefault="0080579E" w:rsidP="0080579E">
      <w:pPr>
        <w:pStyle w:val="Bezriadkovania"/>
        <w:rPr>
          <w:noProof/>
        </w:rPr>
      </w:pPr>
      <w:r w:rsidRPr="0080579E">
        <w:rPr>
          <w:noProof/>
        </w:rPr>
        <w:t xml:space="preserve">Prevzatá výstava od firmy Bibiana v Bratislave, doplnená zbierkami zo Stredoslovenského múzea v Banskej Bystrici. Výstava približuje špecifický typ textilnej výroby – modrotlač. Je zameraná na jej dejiny, princíp výroby... Výstava je obohatená množstvom atraktívnych interaktívnych prvkov.  </w:t>
      </w:r>
    </w:p>
    <w:p w14:paraId="605EC7C6" w14:textId="0C916155" w:rsidR="0080579E" w:rsidRPr="0080579E" w:rsidRDefault="0080579E" w:rsidP="0080579E">
      <w:pPr>
        <w:pStyle w:val="Bezriadkovania"/>
        <w:rPr>
          <w:noProof/>
        </w:rPr>
      </w:pPr>
      <w:r w:rsidRPr="0080579E">
        <w:rPr>
          <w:noProof/>
        </w:rPr>
        <w:t>Návštevnosť: 486</w:t>
      </w:r>
      <w:r w:rsidR="00CB0A2B">
        <w:rPr>
          <w:noProof/>
        </w:rPr>
        <w:t xml:space="preserve"> osôb ( od 1.1. do 12.7.2018 )</w:t>
      </w:r>
    </w:p>
    <w:p w14:paraId="2F22E0CE" w14:textId="77777777" w:rsidR="0080579E" w:rsidRDefault="0080579E" w:rsidP="0080579E">
      <w:pPr>
        <w:jc w:val="both"/>
        <w:rPr>
          <w:noProof/>
          <w:sz w:val="24"/>
        </w:rPr>
      </w:pPr>
    </w:p>
    <w:p w14:paraId="68170B8F" w14:textId="577A8C4E" w:rsidR="0080579E" w:rsidRDefault="00E1779F" w:rsidP="00E1779F">
      <w:pPr>
        <w:pStyle w:val="Bezriadkovania"/>
        <w:rPr>
          <w:b/>
          <w:noProof/>
        </w:rPr>
      </w:pPr>
      <w:r>
        <w:rPr>
          <w:noProof/>
        </w:rPr>
        <w:t>Výstava</w:t>
      </w:r>
      <w:r w:rsidR="0080579E" w:rsidRPr="009333C7">
        <w:rPr>
          <w:noProof/>
        </w:rPr>
        <w:t xml:space="preserve">: </w:t>
      </w:r>
      <w:r w:rsidR="0080579E" w:rsidRPr="00E1779F">
        <w:rPr>
          <w:b/>
          <w:noProof/>
        </w:rPr>
        <w:t>Spirit historických miest</w:t>
      </w:r>
    </w:p>
    <w:p w14:paraId="1365832D" w14:textId="68D300B8" w:rsidR="00E1779F" w:rsidRPr="00E1779F" w:rsidRDefault="00E1779F" w:rsidP="00E1779F">
      <w:pPr>
        <w:pStyle w:val="Bezriadkovania"/>
        <w:rPr>
          <w:b/>
          <w:noProof/>
        </w:rPr>
      </w:pPr>
      <w:r>
        <w:rPr>
          <w:b/>
          <w:noProof/>
        </w:rPr>
        <w:t>Zodpovedný za SBM: Mgr.Peter Jancsy</w:t>
      </w:r>
    </w:p>
    <w:p w14:paraId="57236D27" w14:textId="77777777" w:rsidR="0080579E" w:rsidRPr="00E1779F" w:rsidRDefault="0080579E" w:rsidP="00E1779F">
      <w:pPr>
        <w:pStyle w:val="Bezriadkovania"/>
        <w:rPr>
          <w:b/>
          <w:noProof/>
        </w:rPr>
      </w:pPr>
      <w:r w:rsidRPr="00E1779F">
        <w:rPr>
          <w:b/>
          <w:noProof/>
        </w:rPr>
        <w:t>Miesto konania:  Výstavné priestory Berggericht</w:t>
      </w:r>
    </w:p>
    <w:p w14:paraId="1B540B7F" w14:textId="5BF93690" w:rsidR="0080579E" w:rsidRPr="00E1779F" w:rsidRDefault="0080579E" w:rsidP="00E1779F">
      <w:pPr>
        <w:pStyle w:val="Bezriadkovania"/>
        <w:rPr>
          <w:b/>
          <w:noProof/>
        </w:rPr>
      </w:pPr>
      <w:r w:rsidRPr="00E1779F">
        <w:rPr>
          <w:b/>
          <w:noProof/>
        </w:rPr>
        <w:t>Termín konania:  1.8.2018 – 15.9.2018</w:t>
      </w:r>
    </w:p>
    <w:p w14:paraId="0249D55E" w14:textId="02AF0E67" w:rsidR="0080579E" w:rsidRPr="009333C7" w:rsidRDefault="0080579E" w:rsidP="00E1779F">
      <w:pPr>
        <w:pStyle w:val="Bezriadkovania"/>
        <w:rPr>
          <w:noProof/>
        </w:rPr>
      </w:pPr>
      <w:r>
        <w:rPr>
          <w:noProof/>
        </w:rPr>
        <w:t>Prevzatá výstava z poĺského múzea vo Wieliczke, kde bola pôvodne vyinštalovaná v podzemí soľnej bane.  Výstavu tvoril súbor výtvarných prác, ktorých autormi boli poľskí telesne henkikepovaní umelci. Témou prác vytvorených v plenéri boli európske historické mestá so zameraním najmä na Banskú Štiavnicu.</w:t>
      </w:r>
      <w:r w:rsidRPr="000E260E">
        <w:rPr>
          <w:noProof/>
        </w:rPr>
        <w:t xml:space="preserve"> </w:t>
      </w:r>
    </w:p>
    <w:p w14:paraId="24D2A61D" w14:textId="37C56618" w:rsidR="0080579E" w:rsidRDefault="0080579E" w:rsidP="00980D4B">
      <w:pPr>
        <w:pStyle w:val="Bezriadkovania"/>
        <w:rPr>
          <w:noProof/>
        </w:rPr>
      </w:pPr>
      <w:r>
        <w:rPr>
          <w:noProof/>
        </w:rPr>
        <w:t>Návštevnosť: 115</w:t>
      </w:r>
      <w:r w:rsidR="00CB0A2B">
        <w:rPr>
          <w:noProof/>
        </w:rPr>
        <w:t xml:space="preserve"> osob</w:t>
      </w:r>
    </w:p>
    <w:p w14:paraId="2AEA6DFA" w14:textId="77777777" w:rsidR="00980D4B" w:rsidRPr="00980D4B" w:rsidRDefault="00980D4B" w:rsidP="00980D4B">
      <w:pPr>
        <w:pStyle w:val="Bezriadkovania"/>
        <w:rPr>
          <w:noProof/>
        </w:rPr>
      </w:pPr>
    </w:p>
    <w:p w14:paraId="6B164E20" w14:textId="77777777" w:rsidR="00E1779F" w:rsidRPr="000C274F" w:rsidRDefault="00E1779F" w:rsidP="00E1779F">
      <w:pPr>
        <w:pStyle w:val="Bezriadkovania"/>
        <w:rPr>
          <w:rFonts w:cs="TimesNewRomanPS-BoldMT"/>
          <w:b/>
          <w:bCs/>
        </w:rPr>
      </w:pPr>
      <w:r w:rsidRPr="00E1779F">
        <w:rPr>
          <w:rFonts w:cs="TimesNewRomanPS-BoldMT"/>
          <w:bCs/>
        </w:rPr>
        <w:t>Výstava</w:t>
      </w:r>
      <w:r w:rsidRPr="000C274F">
        <w:rPr>
          <w:rFonts w:cs="TimesNewRomanPS-BoldMT"/>
          <w:b/>
          <w:bCs/>
        </w:rPr>
        <w:t xml:space="preserve">: </w:t>
      </w:r>
      <w:r>
        <w:rPr>
          <w:rFonts w:cs="TimesNewRomanPS-BoldMT"/>
          <w:b/>
          <w:bCs/>
        </w:rPr>
        <w:t>Technické kreslenie v zrkadle času</w:t>
      </w:r>
    </w:p>
    <w:p w14:paraId="51C010E5" w14:textId="77777777" w:rsidR="00E1779F" w:rsidRDefault="00E1779F" w:rsidP="00E1779F">
      <w:pPr>
        <w:pStyle w:val="Bezriadkovania"/>
        <w:rPr>
          <w:rFonts w:cs="TimesNewRomanPSMT"/>
          <w:b/>
        </w:rPr>
      </w:pPr>
      <w:r>
        <w:rPr>
          <w:rFonts w:cs="TimesNewRomanPS-BoldMT"/>
          <w:b/>
          <w:bCs/>
        </w:rPr>
        <w:t>Kurátor</w:t>
      </w:r>
      <w:r w:rsidRPr="000C274F">
        <w:rPr>
          <w:rFonts w:cs="TimesNewRomanPSMT"/>
          <w:b/>
        </w:rPr>
        <w:t xml:space="preserve">: </w:t>
      </w:r>
      <w:r>
        <w:rPr>
          <w:rFonts w:cs="TimesNewRomanPSMT"/>
          <w:b/>
        </w:rPr>
        <w:t>Ing. Ladislav Klíma , STM Košice</w:t>
      </w:r>
    </w:p>
    <w:p w14:paraId="5054F0FD" w14:textId="77777777" w:rsidR="00E1779F" w:rsidRPr="000C274F" w:rsidRDefault="00E1779F" w:rsidP="00E1779F">
      <w:pPr>
        <w:pStyle w:val="Bezriadkovania"/>
        <w:rPr>
          <w:rFonts w:cs="TimesNewRomanPSMT"/>
          <w:b/>
        </w:rPr>
      </w:pPr>
      <w:r>
        <w:rPr>
          <w:rFonts w:cs="TimesNewRomanPSMT"/>
          <w:b/>
        </w:rPr>
        <w:t xml:space="preserve">Zodpovedný za SBM: </w:t>
      </w:r>
      <w:proofErr w:type="spellStart"/>
      <w:r>
        <w:rPr>
          <w:rFonts w:cs="TimesNewRomanPSMT"/>
          <w:b/>
        </w:rPr>
        <w:t>Ing.Magdalena</w:t>
      </w:r>
      <w:proofErr w:type="spellEnd"/>
      <w:r>
        <w:rPr>
          <w:rFonts w:cs="TimesNewRomanPSMT"/>
          <w:b/>
        </w:rPr>
        <w:t xml:space="preserve"> </w:t>
      </w:r>
      <w:proofErr w:type="spellStart"/>
      <w:r>
        <w:rPr>
          <w:rFonts w:cs="TimesNewRomanPSMT"/>
          <w:b/>
        </w:rPr>
        <w:t>Sombathyová</w:t>
      </w:r>
      <w:proofErr w:type="spellEnd"/>
    </w:p>
    <w:p w14:paraId="65AE04E8" w14:textId="77777777" w:rsidR="00E1779F" w:rsidRPr="000C274F" w:rsidRDefault="00E1779F" w:rsidP="00E1779F">
      <w:pPr>
        <w:pStyle w:val="Bezriadkovania"/>
        <w:rPr>
          <w:rFonts w:cs="TimesNewRomanPSMT"/>
          <w:b/>
        </w:rPr>
      </w:pPr>
      <w:r w:rsidRPr="000C274F">
        <w:rPr>
          <w:rFonts w:cs="TimesNewRomanPS-BoldMT"/>
          <w:b/>
          <w:bCs/>
        </w:rPr>
        <w:t xml:space="preserve">Miesto: </w:t>
      </w:r>
      <w:proofErr w:type="spellStart"/>
      <w:r>
        <w:rPr>
          <w:rFonts w:cs="TimesNewRomanPSMT"/>
          <w:b/>
        </w:rPr>
        <w:t>Berggericht</w:t>
      </w:r>
      <w:proofErr w:type="spellEnd"/>
    </w:p>
    <w:p w14:paraId="5FFF20CE" w14:textId="6E617754" w:rsidR="00E1779F" w:rsidRPr="00B23670" w:rsidRDefault="00E1779F" w:rsidP="00E1779F">
      <w:pPr>
        <w:pStyle w:val="Bezriadkovania"/>
        <w:rPr>
          <w:rFonts w:cs="TimesNewRomanPSMT"/>
          <w:b/>
        </w:rPr>
      </w:pPr>
      <w:r w:rsidRPr="000C274F">
        <w:rPr>
          <w:rFonts w:cs="TimesNewRomanPS-BoldMT"/>
          <w:b/>
          <w:bCs/>
        </w:rPr>
        <w:t xml:space="preserve">Termín: </w:t>
      </w:r>
      <w:r>
        <w:rPr>
          <w:rFonts w:cs="TimesNewRomanPS-BoldMT"/>
          <w:b/>
          <w:bCs/>
        </w:rPr>
        <w:t>20.9.2018 – 21.3.2019</w:t>
      </w:r>
    </w:p>
    <w:p w14:paraId="634F0F99" w14:textId="3590C9D6" w:rsidR="00E1779F" w:rsidRPr="00E1779F" w:rsidRDefault="00E1779F" w:rsidP="00E1779F">
      <w:pPr>
        <w:pStyle w:val="Bezriadkovania"/>
        <w:jc w:val="both"/>
      </w:pPr>
      <w:r>
        <w:t xml:space="preserve">Výstava približuje vývoj, spôsoby a metódy technického kreslenia z pohľadu histórie. Prostredníctvom 30 zarámovaných výkresov reprezentuje nosné odbory STM - baníctvo, stavebníctvo, elektrotechniku, priemyselný dizajn. Okrem dvojrozmerných dokumentov je doplnená o dobovú literatúru, ukážky </w:t>
      </w:r>
      <w:r>
        <w:lastRenderedPageBreak/>
        <w:t>technickej ilustrácie, rysovacie pomôcky a nástroje používané v technickom kreslení v nedávnej minulosti</w:t>
      </w:r>
      <w:r w:rsidR="00980D4B">
        <w:t xml:space="preserve">, historický </w:t>
      </w:r>
      <w:proofErr w:type="spellStart"/>
      <w:r w:rsidR="00980D4B">
        <w:t>mandel</w:t>
      </w:r>
      <w:proofErr w:type="spellEnd"/>
      <w:r w:rsidR="00980D4B">
        <w:t xml:space="preserve"> a jeho technickú dokumentáciu – technické výkresy.</w:t>
      </w:r>
    </w:p>
    <w:p w14:paraId="39FD7561" w14:textId="0E9BE785" w:rsidR="00CB0A2B" w:rsidRDefault="0080579E" w:rsidP="0080579E">
      <w:pPr>
        <w:rPr>
          <w:noProof/>
        </w:rPr>
      </w:pPr>
      <w:r w:rsidRPr="00E1779F">
        <w:rPr>
          <w:noProof/>
        </w:rPr>
        <w:t>Návštevnosť: 295</w:t>
      </w:r>
      <w:r w:rsidR="00CB0A2B">
        <w:rPr>
          <w:noProof/>
        </w:rPr>
        <w:t xml:space="preserve"> osôb ( od 20.9. do 31.12.2018 )</w:t>
      </w:r>
    </w:p>
    <w:p w14:paraId="7A86CD46" w14:textId="2FEA9614" w:rsidR="00CB0A2B" w:rsidRPr="000C274F" w:rsidRDefault="00CB0A2B" w:rsidP="00CB0A2B">
      <w:pPr>
        <w:pStyle w:val="Bezriadkovania"/>
        <w:rPr>
          <w:rFonts w:cs="TimesNewRomanPS-BoldMT"/>
          <w:b/>
          <w:bCs/>
        </w:rPr>
      </w:pPr>
      <w:r w:rsidRPr="00E1779F">
        <w:rPr>
          <w:rFonts w:cs="TimesNewRomanPS-BoldMT"/>
          <w:bCs/>
        </w:rPr>
        <w:t>Výstava</w:t>
      </w:r>
      <w:r w:rsidRPr="000C274F">
        <w:rPr>
          <w:rFonts w:cs="TimesNewRomanPS-BoldMT"/>
          <w:b/>
          <w:bCs/>
        </w:rPr>
        <w:t xml:space="preserve">: </w:t>
      </w:r>
      <w:r>
        <w:rPr>
          <w:rFonts w:cs="TimesNewRomanPS-BoldMT"/>
          <w:b/>
          <w:bCs/>
        </w:rPr>
        <w:t>Banícky stav nech je velebený</w:t>
      </w:r>
    </w:p>
    <w:p w14:paraId="207DFDD4" w14:textId="66772FBF" w:rsidR="00CB0A2B" w:rsidRDefault="00CB0A2B" w:rsidP="00CB0A2B">
      <w:pPr>
        <w:pStyle w:val="Bezriadkovania"/>
        <w:rPr>
          <w:rFonts w:cs="TimesNewRomanPSMT"/>
          <w:b/>
        </w:rPr>
      </w:pPr>
      <w:r>
        <w:rPr>
          <w:rFonts w:cs="TimesNewRomanPS-BoldMT"/>
          <w:b/>
          <w:bCs/>
        </w:rPr>
        <w:t>Kurátor</w:t>
      </w:r>
      <w:r w:rsidRPr="000C274F">
        <w:rPr>
          <w:rFonts w:cs="TimesNewRomanPSMT"/>
          <w:b/>
        </w:rPr>
        <w:t xml:space="preserve">: </w:t>
      </w:r>
      <w:r>
        <w:rPr>
          <w:rFonts w:cs="TimesNewRomanPSMT"/>
          <w:b/>
        </w:rPr>
        <w:t xml:space="preserve">Oľga </w:t>
      </w:r>
      <w:proofErr w:type="spellStart"/>
      <w:r>
        <w:rPr>
          <w:rFonts w:cs="TimesNewRomanPSMT"/>
          <w:b/>
        </w:rPr>
        <w:t>Mihoková</w:t>
      </w:r>
      <w:proofErr w:type="spellEnd"/>
      <w:r>
        <w:rPr>
          <w:rFonts w:cs="TimesNewRomanPSMT"/>
          <w:b/>
        </w:rPr>
        <w:t xml:space="preserve">, Eva </w:t>
      </w:r>
      <w:proofErr w:type="spellStart"/>
      <w:r>
        <w:rPr>
          <w:rFonts w:cs="TimesNewRomanPSMT"/>
          <w:b/>
        </w:rPr>
        <w:t>Bacigálová</w:t>
      </w:r>
      <w:proofErr w:type="spellEnd"/>
      <w:r>
        <w:rPr>
          <w:rFonts w:cs="TimesNewRomanPSMT"/>
          <w:b/>
        </w:rPr>
        <w:t xml:space="preserve"> </w:t>
      </w:r>
    </w:p>
    <w:p w14:paraId="5F196171" w14:textId="060BE4F0" w:rsidR="00CB0A2B" w:rsidRPr="000C274F" w:rsidRDefault="00CB0A2B" w:rsidP="00CB0A2B">
      <w:pPr>
        <w:pStyle w:val="Bezriadkovania"/>
        <w:rPr>
          <w:rFonts w:cs="TimesNewRomanPSMT"/>
          <w:b/>
        </w:rPr>
      </w:pPr>
      <w:r w:rsidRPr="000C274F">
        <w:rPr>
          <w:rFonts w:cs="TimesNewRomanPS-BoldMT"/>
          <w:b/>
          <w:bCs/>
        </w:rPr>
        <w:t xml:space="preserve">Miesto: </w:t>
      </w:r>
      <w:r>
        <w:rPr>
          <w:rFonts w:cs="TimesNewRomanPSMT"/>
          <w:b/>
        </w:rPr>
        <w:t>Handlová, expozícia Uhoľné baníctvo na Slovensku</w:t>
      </w:r>
    </w:p>
    <w:p w14:paraId="6BBC1A1E" w14:textId="0CA18E50" w:rsidR="00CB0A2B" w:rsidRDefault="00CB0A2B" w:rsidP="00CB0A2B">
      <w:pPr>
        <w:pStyle w:val="Bezriadkovania"/>
        <w:rPr>
          <w:rFonts w:cs="TimesNewRomanPS-BoldMT"/>
          <w:b/>
          <w:bCs/>
        </w:rPr>
      </w:pPr>
      <w:r w:rsidRPr="000C274F">
        <w:rPr>
          <w:rFonts w:cs="TimesNewRomanPS-BoldMT"/>
          <w:b/>
          <w:bCs/>
        </w:rPr>
        <w:t xml:space="preserve">Termín: </w:t>
      </w:r>
      <w:r>
        <w:rPr>
          <w:rFonts w:cs="TimesNewRomanPS-BoldMT"/>
          <w:b/>
          <w:bCs/>
        </w:rPr>
        <w:t>august – september 2018</w:t>
      </w:r>
    </w:p>
    <w:p w14:paraId="2CDD37B4" w14:textId="1EB01FCF" w:rsidR="00CB0A2B" w:rsidRDefault="00CB0A2B" w:rsidP="00CB0A2B">
      <w:pPr>
        <w:pStyle w:val="Bezriadkovania"/>
        <w:rPr>
          <w:rFonts w:cs="TimesNewRomanPS-BoldMT"/>
          <w:bCs/>
        </w:rPr>
      </w:pPr>
      <w:r w:rsidRPr="00CB0A2B">
        <w:rPr>
          <w:rFonts w:cs="TimesNewRomanPS-BoldMT"/>
          <w:bCs/>
        </w:rPr>
        <w:t xml:space="preserve">Výstava fotografií fotografa, novinára, publicistu a filmára Mgr. Pavla </w:t>
      </w:r>
      <w:proofErr w:type="spellStart"/>
      <w:r w:rsidRPr="00CB0A2B">
        <w:rPr>
          <w:rFonts w:cs="TimesNewRomanPS-BoldMT"/>
          <w:bCs/>
        </w:rPr>
        <w:t>Remiáša</w:t>
      </w:r>
      <w:proofErr w:type="spellEnd"/>
      <w:r>
        <w:rPr>
          <w:rFonts w:cs="TimesNewRomanPS-BoldMT"/>
          <w:bCs/>
        </w:rPr>
        <w:t>, sprístupnená na 1.poschodí expozície.</w:t>
      </w:r>
    </w:p>
    <w:p w14:paraId="7FA35AD0" w14:textId="0A577B45" w:rsidR="0080579E" w:rsidRDefault="00CB0A2B" w:rsidP="00980D4B">
      <w:pPr>
        <w:pStyle w:val="Bezriadkovania"/>
        <w:rPr>
          <w:noProof/>
        </w:rPr>
      </w:pPr>
      <w:r w:rsidRPr="00E1779F">
        <w:rPr>
          <w:noProof/>
        </w:rPr>
        <w:t>Návštevnosť: 2</w:t>
      </w:r>
      <w:r>
        <w:rPr>
          <w:noProof/>
        </w:rPr>
        <w:t>49 osôb</w:t>
      </w:r>
    </w:p>
    <w:p w14:paraId="5920C42E" w14:textId="77777777" w:rsidR="00980D4B" w:rsidRPr="00980D4B" w:rsidRDefault="00980D4B" w:rsidP="00980D4B">
      <w:pPr>
        <w:pStyle w:val="Bezriadkovania"/>
        <w:rPr>
          <w:rFonts w:cs="TimesNewRomanPSMT"/>
        </w:rPr>
      </w:pPr>
    </w:p>
    <w:p w14:paraId="28A6844A" w14:textId="77777777" w:rsidR="00B23670" w:rsidRPr="00092372" w:rsidRDefault="00B23670" w:rsidP="00D21618">
      <w:pPr>
        <w:pStyle w:val="Bezriadkovania"/>
        <w:jc w:val="both"/>
      </w:pPr>
    </w:p>
    <w:p w14:paraId="52ED62C5" w14:textId="77777777" w:rsidR="00D21618" w:rsidRPr="00F624C7" w:rsidRDefault="00D21618" w:rsidP="00D21618">
      <w:pPr>
        <w:jc w:val="both"/>
        <w:rPr>
          <w:b/>
          <w:sz w:val="24"/>
        </w:rPr>
      </w:pPr>
      <w:r w:rsidRPr="00F624C7">
        <w:rPr>
          <w:b/>
          <w:sz w:val="24"/>
        </w:rPr>
        <w:t>Výstavy mimo múzea</w:t>
      </w:r>
    </w:p>
    <w:p w14:paraId="77F2FC1A" w14:textId="77777777" w:rsidR="00D21618" w:rsidRPr="00F624C7" w:rsidRDefault="00D21618" w:rsidP="00D21618">
      <w:pPr>
        <w:pStyle w:val="Bezriadkovania"/>
        <w:rPr>
          <w:noProof/>
        </w:rPr>
      </w:pPr>
      <w:r w:rsidRPr="00F624C7">
        <w:rPr>
          <w:b/>
          <w:noProof/>
        </w:rPr>
        <w:t>Výstava</w:t>
      </w:r>
      <w:r w:rsidRPr="00F624C7">
        <w:rPr>
          <w:noProof/>
        </w:rPr>
        <w:t xml:space="preserve">:  </w:t>
      </w:r>
      <w:r w:rsidRPr="00F624C7">
        <w:rPr>
          <w:b/>
          <w:noProof/>
        </w:rPr>
        <w:t>Ako sa mapovalo v baníctve</w:t>
      </w:r>
    </w:p>
    <w:p w14:paraId="3FBE57CC" w14:textId="77777777" w:rsidR="00D21618" w:rsidRPr="00F624C7" w:rsidRDefault="00D21618" w:rsidP="00D21618">
      <w:pPr>
        <w:pStyle w:val="Bezriadkovania"/>
        <w:rPr>
          <w:b/>
          <w:noProof/>
        </w:rPr>
      </w:pPr>
      <w:r w:rsidRPr="00F624C7">
        <w:rPr>
          <w:b/>
          <w:noProof/>
        </w:rPr>
        <w:t>Kurátor výstavy: Ing. Magdalena Sombathyová</w:t>
      </w:r>
    </w:p>
    <w:p w14:paraId="043B0BBF" w14:textId="77777777" w:rsidR="00D21618" w:rsidRPr="00F624C7" w:rsidRDefault="00D21618" w:rsidP="00D21618">
      <w:pPr>
        <w:pStyle w:val="Bezriadkovania"/>
        <w:rPr>
          <w:noProof/>
        </w:rPr>
      </w:pPr>
      <w:r w:rsidRPr="00F624C7">
        <w:rPr>
          <w:b/>
          <w:noProof/>
        </w:rPr>
        <w:t xml:space="preserve">Miesto konania: </w:t>
      </w:r>
      <w:r w:rsidRPr="00F624C7">
        <w:rPr>
          <w:noProof/>
        </w:rPr>
        <w:t>Múzeum Spiša, Spišská Nová Ves</w:t>
      </w:r>
    </w:p>
    <w:p w14:paraId="683E61AC" w14:textId="77777777" w:rsidR="00D21618" w:rsidRPr="00F624C7" w:rsidRDefault="00D21618" w:rsidP="00D21618">
      <w:pPr>
        <w:pStyle w:val="Bezriadkovania"/>
        <w:rPr>
          <w:noProof/>
        </w:rPr>
      </w:pPr>
      <w:r w:rsidRPr="00F624C7">
        <w:rPr>
          <w:b/>
          <w:noProof/>
        </w:rPr>
        <w:t xml:space="preserve">Termín konania: </w:t>
      </w:r>
      <w:r w:rsidRPr="00F624C7">
        <w:rPr>
          <w:noProof/>
        </w:rPr>
        <w:t>8.2. 2018 – 30.8.2018</w:t>
      </w:r>
    </w:p>
    <w:p w14:paraId="7A1F4352" w14:textId="3B772F42" w:rsidR="00D21618" w:rsidRPr="00F624C7" w:rsidRDefault="00D21618" w:rsidP="00D21618">
      <w:pPr>
        <w:pStyle w:val="Bezriadkovania"/>
        <w:jc w:val="both"/>
      </w:pPr>
      <w:r w:rsidRPr="00F624C7">
        <w:t>Výstava bola upravená pre priestory Múzea Spiša, doplnen</w:t>
      </w:r>
      <w:r w:rsidR="00FA289A">
        <w:t>á pôvodná výst</w:t>
      </w:r>
      <w:r w:rsidR="0022737A">
        <w:t>a</w:t>
      </w:r>
      <w:r w:rsidR="00FA289A">
        <w:t>v</w:t>
      </w:r>
      <w:r w:rsidR="0022737A">
        <w:t>a, realizovaná len</w:t>
      </w:r>
      <w:r w:rsidRPr="00F624C7">
        <w:t xml:space="preserve"> zo zbierok SBM. Prezentovaná problematika </w:t>
      </w:r>
      <w:r w:rsidR="0022737A">
        <w:t xml:space="preserve">vysvetľovala </w:t>
      </w:r>
      <w:r w:rsidRPr="00F624C7">
        <w:t>tvorb</w:t>
      </w:r>
      <w:r w:rsidR="0022737A">
        <w:t>u</w:t>
      </w:r>
      <w:r w:rsidRPr="00F624C7">
        <w:t xml:space="preserve"> banskej mapy, jej úlohy v baníckej praxi a predovšetkým historický prehľad vývoji mapovania a pomôcok, ktoré banský merač používal. Vývoj mapovania </w:t>
      </w:r>
      <w:r w:rsidR="0022737A">
        <w:t xml:space="preserve">bol </w:t>
      </w:r>
      <w:r w:rsidRPr="00F624C7">
        <w:t xml:space="preserve">podaný aj prostredníctvo výnimočných osobností,  ktoré mapy tvorili, ale aj pedagógom Baníckej akadémie, ktorí vo svojich učebniciach dávali návod, ako správne mapovať a znázorniť situáciu na povrchu aj v podzemí, popisovali postupy a používané pomôcky a techniku. </w:t>
      </w:r>
    </w:p>
    <w:p w14:paraId="1C6697B4" w14:textId="3A532FD5" w:rsidR="00D21618" w:rsidRPr="00F624C7" w:rsidRDefault="00D21618" w:rsidP="00D21618">
      <w:pPr>
        <w:pStyle w:val="Bezriadkovania"/>
        <w:jc w:val="both"/>
      </w:pPr>
      <w:r w:rsidRPr="00F624C7">
        <w:t xml:space="preserve">Pre deti boli pripravené alternatívne prehliadky s pracovnými listami, pre maličkých </w:t>
      </w:r>
      <w:r w:rsidR="0022737A">
        <w:t>bola</w:t>
      </w:r>
      <w:r w:rsidRPr="00F624C7">
        <w:t xml:space="preserve"> nazvaná Ako sa mapovalo v baníctve a pre tých trocha starších dostala názov Vieš kde je sever?</w:t>
      </w:r>
    </w:p>
    <w:p w14:paraId="26D6920F" w14:textId="77777777" w:rsidR="00D21618" w:rsidRDefault="00D21618" w:rsidP="00D21618">
      <w:pPr>
        <w:pStyle w:val="Bezriadkovania"/>
        <w:jc w:val="both"/>
      </w:pPr>
      <w:r w:rsidRPr="00F624C7">
        <w:t>Návštevnosť: 980 osôb  a na aktivitách 240 detí</w:t>
      </w:r>
    </w:p>
    <w:p w14:paraId="4753FBCF" w14:textId="77777777" w:rsidR="00D21618" w:rsidRPr="00D21618" w:rsidRDefault="00D21618" w:rsidP="00D21618"/>
    <w:p w14:paraId="0E8C4ED1" w14:textId="77777777" w:rsidR="00D82426" w:rsidRPr="003505FA" w:rsidRDefault="00DD5475" w:rsidP="003505FA">
      <w:pPr>
        <w:pStyle w:val="Nadpis3"/>
      </w:pPr>
      <w:bookmarkStart w:id="42" w:name="_Toc5627161"/>
      <w:r w:rsidRPr="003505FA">
        <w:t>B</w:t>
      </w:r>
      <w:r w:rsidR="00D82426" w:rsidRPr="003505FA">
        <w:t>anskoštiavnick</w:t>
      </w:r>
      <w:r w:rsidRPr="003505FA">
        <w:t>ý</w:t>
      </w:r>
      <w:r w:rsidR="00D82426" w:rsidRPr="003505FA">
        <w:t xml:space="preserve"> Geopark</w:t>
      </w:r>
      <w:bookmarkEnd w:id="42"/>
    </w:p>
    <w:p w14:paraId="37B85F4C" w14:textId="77777777" w:rsidR="00D82426" w:rsidRPr="002578C9" w:rsidRDefault="00D82426" w:rsidP="00D82426">
      <w:pPr>
        <w:spacing w:after="0"/>
        <w:jc w:val="both"/>
        <w:rPr>
          <w:b/>
        </w:rPr>
      </w:pPr>
      <w:r w:rsidRPr="002578C9">
        <w:rPr>
          <w:b/>
        </w:rPr>
        <w:t xml:space="preserve">Riešiteľ: PhDr. Jozef Labuda, CSc. </w:t>
      </w:r>
      <w:r>
        <w:rPr>
          <w:b/>
        </w:rPr>
        <w:t xml:space="preserve">Ing. Peter </w:t>
      </w:r>
      <w:proofErr w:type="spellStart"/>
      <w:r>
        <w:rPr>
          <w:b/>
        </w:rPr>
        <w:t>Zorvan</w:t>
      </w:r>
      <w:proofErr w:type="spellEnd"/>
      <w:r>
        <w:rPr>
          <w:b/>
        </w:rPr>
        <w:t xml:space="preserve">, PhD., Ing. </w:t>
      </w:r>
      <w:proofErr w:type="spellStart"/>
      <w:r>
        <w:rPr>
          <w:b/>
        </w:rPr>
        <w:t>Lubomír</w:t>
      </w:r>
      <w:proofErr w:type="spellEnd"/>
      <w:r>
        <w:rPr>
          <w:b/>
        </w:rPr>
        <w:t xml:space="preserve"> </w:t>
      </w:r>
      <w:proofErr w:type="spellStart"/>
      <w:r w:rsidRPr="002578C9">
        <w:rPr>
          <w:b/>
        </w:rPr>
        <w:t>Lužina</w:t>
      </w:r>
      <w:proofErr w:type="spellEnd"/>
    </w:p>
    <w:p w14:paraId="372CC95E" w14:textId="5568D74C" w:rsidR="00D82426" w:rsidRPr="00C81BE3" w:rsidRDefault="00D82426" w:rsidP="00D82426">
      <w:pPr>
        <w:jc w:val="both"/>
      </w:pPr>
      <w:r w:rsidRPr="00F97173">
        <w:rPr>
          <w:b/>
        </w:rPr>
        <w:t>Výstup:</w:t>
      </w:r>
      <w:r>
        <w:t xml:space="preserve"> V roku 201</w:t>
      </w:r>
      <w:r w:rsidR="0022737A">
        <w:t>8</w:t>
      </w:r>
      <w:r>
        <w:t xml:space="preserve"> sa pokračovalo v riešení úlohy Zriadenie banskoštiavnického Geoparku v spolupráci s rezortnými inštitúciami MŽP SR a Mestom Banská Štiavnica, tiež Združením Región Sitno. SBM sa sústredilo hlavne na prezentáciu náučných geologických chodníkov v IC a náučnej geologickej expozície</w:t>
      </w:r>
      <w:r w:rsidR="00980D4B">
        <w:t xml:space="preserve"> geoparku</w:t>
      </w:r>
      <w:r>
        <w:t xml:space="preserve"> v Banskom múzeu v prírode, tiež na prevádzku Informačného centra a expozície Dedičnej štôlne </w:t>
      </w:r>
      <w:proofErr w:type="spellStart"/>
      <w:r>
        <w:t>Glanzenberg</w:t>
      </w:r>
      <w:proofErr w:type="spellEnd"/>
      <w:r>
        <w:t xml:space="preserve">. </w:t>
      </w:r>
    </w:p>
    <w:p w14:paraId="4C35DE0F" w14:textId="77777777" w:rsidR="00D82426" w:rsidRPr="003505FA" w:rsidRDefault="00D82426" w:rsidP="003505FA">
      <w:pPr>
        <w:pStyle w:val="Nadpis3"/>
      </w:pPr>
      <w:bookmarkStart w:id="43" w:name="_Toc5627162"/>
      <w:r w:rsidRPr="003505FA">
        <w:t>Archeologický výskum pravekého a stredovekého baníctva na Slovensku</w:t>
      </w:r>
      <w:bookmarkEnd w:id="43"/>
    </w:p>
    <w:p w14:paraId="4994C728" w14:textId="77777777" w:rsidR="00D82426" w:rsidRPr="00D04BD9" w:rsidRDefault="00D82426" w:rsidP="00D82426">
      <w:pPr>
        <w:spacing w:after="0"/>
        <w:jc w:val="both"/>
        <w:rPr>
          <w:b/>
        </w:rPr>
      </w:pPr>
      <w:r w:rsidRPr="00D04BD9">
        <w:rPr>
          <w:b/>
        </w:rPr>
        <w:t>Riešiteľ: PhDr. J</w:t>
      </w:r>
      <w:r>
        <w:rPr>
          <w:b/>
        </w:rPr>
        <w:t>ozef</w:t>
      </w:r>
      <w:r w:rsidRPr="00D04BD9">
        <w:rPr>
          <w:b/>
        </w:rPr>
        <w:t xml:space="preserve"> Labuda, CSc.</w:t>
      </w:r>
    </w:p>
    <w:p w14:paraId="71245F7D" w14:textId="71E18803" w:rsidR="00F0147D" w:rsidRPr="00DB4F65" w:rsidRDefault="00D82426" w:rsidP="00DB4F65">
      <w:pPr>
        <w:jc w:val="both"/>
        <w:rPr>
          <w:rFonts w:cstheme="minorHAnsi"/>
          <w:color w:val="000000"/>
        </w:rPr>
      </w:pPr>
      <w:r w:rsidRPr="00F97173">
        <w:rPr>
          <w:b/>
        </w:rPr>
        <w:t>Výstup:</w:t>
      </w:r>
      <w:r w:rsidRPr="0011507B">
        <w:t xml:space="preserve"> </w:t>
      </w:r>
      <w:r>
        <w:t>V rámci tejto úlohy sa realizovali záchranné archeologické výskumy najmä v regióne Banská Štiavnica, vyplývajúce zo zákona č. 49/2002 Z. z. o ochrane pamiatkového fondu v znení neskorších predpisov</w:t>
      </w:r>
      <w:r w:rsidR="00806611">
        <w:t>.</w:t>
      </w:r>
      <w:r w:rsidR="00806611" w:rsidRPr="00806611">
        <w:t xml:space="preserve"> </w:t>
      </w:r>
      <w:r w:rsidR="00806611">
        <w:t>Výsledky archeologického výskumu z rok</w:t>
      </w:r>
      <w:r w:rsidR="00435A3D">
        <w:t>ov</w:t>
      </w:r>
      <w:r w:rsidR="00806611">
        <w:t xml:space="preserve"> </w:t>
      </w:r>
      <w:r w:rsidR="00806611" w:rsidRPr="00435A3D">
        <w:t>201</w:t>
      </w:r>
      <w:r w:rsidR="00435A3D" w:rsidRPr="00435A3D">
        <w:t>6</w:t>
      </w:r>
      <w:r w:rsidR="00435A3D">
        <w:t>, 2017</w:t>
      </w:r>
      <w:r w:rsidR="00806611">
        <w:t xml:space="preserve"> boli spracované do nálezových správ</w:t>
      </w:r>
      <w:r w:rsidR="00435A3D">
        <w:t>. R</w:t>
      </w:r>
      <w:r w:rsidR="00806611">
        <w:t xml:space="preserve">ealizované boli </w:t>
      </w:r>
      <w:r w:rsidR="00806611" w:rsidRPr="00435A3D">
        <w:t xml:space="preserve">výskumy </w:t>
      </w:r>
      <w:r w:rsidR="00435A3D" w:rsidRPr="00435A3D">
        <w:rPr>
          <w:rFonts w:cstheme="minorHAnsi"/>
          <w:color w:val="000000"/>
        </w:rPr>
        <w:t xml:space="preserve">v teréne na lokalitách </w:t>
      </w:r>
      <w:proofErr w:type="spellStart"/>
      <w:r w:rsidR="00435A3D" w:rsidRPr="00435A3D">
        <w:rPr>
          <w:rFonts w:cstheme="minorHAnsi"/>
          <w:color w:val="000000"/>
        </w:rPr>
        <w:t>Glanzenberg</w:t>
      </w:r>
      <w:proofErr w:type="spellEnd"/>
      <w:r w:rsidR="00435A3D">
        <w:rPr>
          <w:rFonts w:cstheme="minorHAnsi"/>
          <w:color w:val="000000"/>
        </w:rPr>
        <w:t>,</w:t>
      </w:r>
      <w:r w:rsidR="00435A3D" w:rsidRPr="00435A3D">
        <w:rPr>
          <w:rFonts w:cstheme="minorHAnsi"/>
          <w:color w:val="000000"/>
        </w:rPr>
        <w:t xml:space="preserve"> ulica A. Sládkoviča, </w:t>
      </w:r>
      <w:proofErr w:type="spellStart"/>
      <w:r w:rsidR="00435A3D" w:rsidRPr="00435A3D">
        <w:rPr>
          <w:rFonts w:cstheme="minorHAnsi"/>
          <w:color w:val="000000"/>
        </w:rPr>
        <w:t>Baumgartnerov</w:t>
      </w:r>
      <w:proofErr w:type="spellEnd"/>
      <w:r w:rsidR="00435A3D" w:rsidRPr="00435A3D">
        <w:rPr>
          <w:rFonts w:cstheme="minorHAnsi"/>
          <w:color w:val="000000"/>
        </w:rPr>
        <w:t xml:space="preserve"> dom, škola pri František šachte v Banskej Štiavnici, Farský kostol, Farná </w:t>
      </w:r>
      <w:proofErr w:type="spellStart"/>
      <w:r w:rsidR="00435A3D" w:rsidRPr="00435A3D">
        <w:rPr>
          <w:rFonts w:cstheme="minorHAnsi"/>
          <w:color w:val="000000"/>
        </w:rPr>
        <w:t>okr</w:t>
      </w:r>
      <w:proofErr w:type="spellEnd"/>
      <w:r w:rsidR="00435A3D" w:rsidRPr="00435A3D">
        <w:rPr>
          <w:rFonts w:cstheme="minorHAnsi"/>
          <w:color w:val="000000"/>
        </w:rPr>
        <w:t xml:space="preserve">. Levice. Výskum lokality </w:t>
      </w:r>
      <w:proofErr w:type="spellStart"/>
      <w:r w:rsidR="00435A3D" w:rsidRPr="00435A3D">
        <w:rPr>
          <w:rFonts w:cstheme="minorHAnsi"/>
          <w:color w:val="000000"/>
        </w:rPr>
        <w:t>Glanzenberg</w:t>
      </w:r>
      <w:proofErr w:type="spellEnd"/>
      <w:r w:rsidR="00435A3D" w:rsidRPr="00435A3D">
        <w:rPr>
          <w:rFonts w:cstheme="minorHAnsi"/>
          <w:color w:val="000000"/>
        </w:rPr>
        <w:t xml:space="preserve"> v Banskej Štiavnici sa riešil v spolupráci s Občianskym združením Kruh, Mestom Banská Štiavnica a Krajským pamiatkovým úradom Banská Bystrica.</w:t>
      </w:r>
    </w:p>
    <w:p w14:paraId="2C99D64E" w14:textId="24BF4A6D" w:rsidR="000F781F" w:rsidRDefault="000F781F" w:rsidP="00F0147D"/>
    <w:p w14:paraId="5996F423" w14:textId="77777777" w:rsidR="000F781F" w:rsidRDefault="000F781F" w:rsidP="00F0147D"/>
    <w:p w14:paraId="1B703D44" w14:textId="77777777" w:rsidR="00D82426" w:rsidRPr="003505FA" w:rsidRDefault="008B3E4B" w:rsidP="003505FA">
      <w:pPr>
        <w:pStyle w:val="Nadpis3"/>
      </w:pPr>
      <w:r w:rsidRPr="003505FA">
        <w:lastRenderedPageBreak/>
        <w:t xml:space="preserve"> </w:t>
      </w:r>
      <w:bookmarkStart w:id="44" w:name="_Toc5627163"/>
      <w:r w:rsidR="00D82426" w:rsidRPr="003505FA">
        <w:t>Odborné, vedecké a materiálové štúdie k hospodárskym, výtvarným, kultúrnym a etnografickým dejinám Banskej Štiavnice a banských miest Slovenska</w:t>
      </w:r>
      <w:bookmarkEnd w:id="44"/>
      <w:r w:rsidR="00D82426" w:rsidRPr="003505FA">
        <w:t xml:space="preserve"> </w:t>
      </w:r>
    </w:p>
    <w:p w14:paraId="3BEB211C" w14:textId="77777777" w:rsidR="003505FA" w:rsidRDefault="003505FA" w:rsidP="00401300">
      <w:pPr>
        <w:pStyle w:val="Bezriadkovania"/>
        <w:rPr>
          <w:b/>
          <w:sz w:val="24"/>
          <w:szCs w:val="24"/>
        </w:rPr>
      </w:pPr>
    </w:p>
    <w:p w14:paraId="46620CFB" w14:textId="77777777" w:rsidR="00C95F3C" w:rsidRPr="00667D52" w:rsidRDefault="00401300" w:rsidP="00667D52">
      <w:pPr>
        <w:rPr>
          <w:b/>
        </w:rPr>
      </w:pPr>
      <w:r w:rsidRPr="00667D52">
        <w:rPr>
          <w:b/>
        </w:rPr>
        <w:t>Názov úlohy: Banskoštiavnickí baníci v období socializmu</w:t>
      </w:r>
      <w:r w:rsidR="00C95F3C" w:rsidRPr="00667D52">
        <w:rPr>
          <w:b/>
        </w:rPr>
        <w:t>.</w:t>
      </w:r>
    </w:p>
    <w:p w14:paraId="3A98E2E8" w14:textId="247B076C" w:rsidR="00200EBD" w:rsidRPr="00667D52" w:rsidRDefault="00C95F3C" w:rsidP="00667D52">
      <w:pPr>
        <w:rPr>
          <w:b/>
        </w:rPr>
      </w:pPr>
      <w:r w:rsidRPr="00667D52">
        <w:rPr>
          <w:b/>
        </w:rPr>
        <w:t>T</w:t>
      </w:r>
      <w:r w:rsidR="00401300" w:rsidRPr="00667D52">
        <w:rPr>
          <w:b/>
        </w:rPr>
        <w:t>éma</w:t>
      </w:r>
      <w:r w:rsidRPr="00667D52">
        <w:rPr>
          <w:b/>
        </w:rPr>
        <w:t xml:space="preserve"> v</w:t>
      </w:r>
      <w:r w:rsidR="00401300" w:rsidRPr="00667D52">
        <w:rPr>
          <w:b/>
        </w:rPr>
        <w:t xml:space="preserve"> roku 201</w:t>
      </w:r>
      <w:r w:rsidR="00E54ACE" w:rsidRPr="00667D52">
        <w:rPr>
          <w:b/>
        </w:rPr>
        <w:t>8:</w:t>
      </w:r>
      <w:r w:rsidR="00401300" w:rsidRPr="00667D52">
        <w:rPr>
          <w:b/>
        </w:rPr>
        <w:t xml:space="preserve"> </w:t>
      </w:r>
      <w:r w:rsidR="00E54ACE" w:rsidRPr="00667D52">
        <w:rPr>
          <w:b/>
        </w:rPr>
        <w:t xml:space="preserve">Spôsob bývania zamestnancov závodu Rudné bane na sídliskách v Banskej Štiavnici medzi rokmi 1948 - 1989 </w:t>
      </w:r>
      <w:r w:rsidR="008B0B6A" w:rsidRPr="00667D52">
        <w:rPr>
          <w:b/>
        </w:rPr>
        <w:t xml:space="preserve">(mestské územné plány, bytová politika, typológia bývania, občianska infraštruktúra) </w:t>
      </w:r>
    </w:p>
    <w:p w14:paraId="1645C370" w14:textId="77777777" w:rsidR="00F0147D" w:rsidRPr="00667D52" w:rsidRDefault="00401300" w:rsidP="00667D52">
      <w:pPr>
        <w:rPr>
          <w:b/>
        </w:rPr>
      </w:pPr>
      <w:r w:rsidRPr="00667D52">
        <w:rPr>
          <w:b/>
        </w:rPr>
        <w:t xml:space="preserve">Riešiteľ: Mgr. Zuzana Denková, PhD. </w:t>
      </w:r>
    </w:p>
    <w:p w14:paraId="0D675B69" w14:textId="18140269" w:rsidR="00401300" w:rsidRPr="00667D52" w:rsidRDefault="00401300" w:rsidP="00667D52">
      <w:r w:rsidRPr="00667D52">
        <w:rPr>
          <w:b/>
        </w:rPr>
        <w:t>Výstup:</w:t>
      </w:r>
      <w:r w:rsidRPr="00667D52">
        <w:t xml:space="preserve"> štúdia </w:t>
      </w:r>
    </w:p>
    <w:p w14:paraId="01363821" w14:textId="7168B450" w:rsidR="00E54ACE" w:rsidRPr="00667D52" w:rsidRDefault="00E54ACE" w:rsidP="00980D4B">
      <w:pPr>
        <w:jc w:val="both"/>
        <w:rPr>
          <w:rFonts w:ascii="Times New Roman" w:hAnsi="Times New Roman"/>
          <w:sz w:val="24"/>
          <w:szCs w:val="24"/>
          <w:highlight w:val="cyan"/>
        </w:rPr>
      </w:pPr>
      <w:r w:rsidRPr="00667D52">
        <w:rPr>
          <w:color w:val="222222"/>
        </w:rPr>
        <w:t xml:space="preserve">Príspevok približuje spôsob bývania zamestnancov n. p. Rudné bane v Banskej Štiavnici medzi rokmi 1948 – 1989 v bytoch na sídliskách (Pod Kalváriou, Juh, Drieňová) i v menších ohniskách bývania a tiež v baníckych domoch. Venuje sa tiež rodinnému životu a susedským vzťahom. Príspevok je konštruovaný z výpovedí bývalých zamestnancov a približuje procesy sťahovania, zariaďovania bytov i dojmy a skúsenosti z nového spôsobu bývania. Zameriava sa tiež na kvalitu bývania, vzťahy so susedmi a úroveň služieb v lokalite. Približuje spôsob trávenia voľného času rodín, deľbu domácich prác a starostlivosti o deti. Kvalitatívny výskum bývania bol realizovaný medzi bývalými zamestnancami rôznych vekových kategórií, vzdelania i pracovného zaradenia. Dáta boli čerpané z </w:t>
      </w:r>
      <w:proofErr w:type="spellStart"/>
      <w:r w:rsidRPr="00667D52">
        <w:rPr>
          <w:color w:val="222222"/>
        </w:rPr>
        <w:t>pološtruktúrovaných</w:t>
      </w:r>
      <w:proofErr w:type="spellEnd"/>
      <w:r w:rsidRPr="00667D52">
        <w:rPr>
          <w:color w:val="222222"/>
        </w:rPr>
        <w:t xml:space="preserve"> rozhovorov realizovaných v rokoch 2013 až 2018.</w:t>
      </w:r>
    </w:p>
    <w:p w14:paraId="2DECECD3" w14:textId="77777777" w:rsidR="00667D52" w:rsidRDefault="00667D52" w:rsidP="00667D52"/>
    <w:p w14:paraId="65AC66ED" w14:textId="77777777" w:rsidR="00667D52" w:rsidRDefault="00667D52" w:rsidP="00667D52">
      <w:pPr>
        <w:pStyle w:val="Bezriadkovania"/>
        <w:rPr>
          <w:b/>
        </w:rPr>
      </w:pPr>
    </w:p>
    <w:p w14:paraId="1B0B5B48" w14:textId="04AC6BB3" w:rsidR="00E54ACE" w:rsidRPr="00667D52" w:rsidRDefault="00401300" w:rsidP="00667D52">
      <w:pPr>
        <w:rPr>
          <w:b/>
        </w:rPr>
      </w:pPr>
      <w:r w:rsidRPr="00667D52">
        <w:rPr>
          <w:b/>
        </w:rPr>
        <w:t>Názov</w:t>
      </w:r>
      <w:r w:rsidR="00C95F3C" w:rsidRPr="00667D52">
        <w:rPr>
          <w:b/>
        </w:rPr>
        <w:t xml:space="preserve"> úlohy</w:t>
      </w:r>
      <w:r w:rsidRPr="00667D52">
        <w:rPr>
          <w:b/>
        </w:rPr>
        <w:t xml:space="preserve">: </w:t>
      </w:r>
      <w:r w:rsidR="00C95F3C" w:rsidRPr="00667D52">
        <w:rPr>
          <w:b/>
        </w:rPr>
        <w:t xml:space="preserve"> </w:t>
      </w:r>
      <w:r w:rsidR="00E54ACE" w:rsidRPr="00667D52">
        <w:rPr>
          <w:b/>
        </w:rPr>
        <w:t>Banícky odev v zbierkach SBM</w:t>
      </w:r>
    </w:p>
    <w:p w14:paraId="64F25AD2" w14:textId="7F0CC49F" w:rsidR="00401300" w:rsidRPr="00980D4B" w:rsidRDefault="00E54ACE" w:rsidP="00980D4B">
      <w:pPr>
        <w:pStyle w:val="Bezriadkovania"/>
        <w:rPr>
          <w:b/>
        </w:rPr>
      </w:pPr>
      <w:r w:rsidRPr="00980D4B">
        <w:rPr>
          <w:b/>
        </w:rPr>
        <w:t>Téma v roku 2018: Legislatívne predpisy o uniformovaní banských úradníkov v rokoch 1807 až 1890</w:t>
      </w:r>
    </w:p>
    <w:p w14:paraId="409321BA" w14:textId="77777777" w:rsidR="00401300" w:rsidRPr="00980D4B" w:rsidRDefault="00401300" w:rsidP="00980D4B">
      <w:pPr>
        <w:pStyle w:val="Bezriadkovania"/>
        <w:rPr>
          <w:b/>
        </w:rPr>
      </w:pPr>
      <w:r w:rsidRPr="00980D4B">
        <w:rPr>
          <w:b/>
        </w:rPr>
        <w:t xml:space="preserve">Riešiteľ: Mgr. Zuzana Denková, PhD. </w:t>
      </w:r>
    </w:p>
    <w:p w14:paraId="782F6E91" w14:textId="4A45967C" w:rsidR="00E54ACE" w:rsidRPr="00667D52" w:rsidRDefault="00401300" w:rsidP="00980D4B">
      <w:pPr>
        <w:pStyle w:val="Bezriadkovania"/>
        <w:rPr>
          <w:sz w:val="24"/>
          <w:szCs w:val="24"/>
        </w:rPr>
      </w:pPr>
      <w:r w:rsidRPr="00980D4B">
        <w:rPr>
          <w:b/>
        </w:rPr>
        <w:t>Výstup:</w:t>
      </w:r>
      <w:r w:rsidR="00200EBD" w:rsidRPr="00667D52">
        <w:t xml:space="preserve"> </w:t>
      </w:r>
      <w:r w:rsidR="00E54ACE" w:rsidRPr="00667D52">
        <w:t>odborný článok do zborníka Slovenského zväzu výr</w:t>
      </w:r>
      <w:r w:rsidR="008C02B0" w:rsidRPr="00667D52">
        <w:t>o</w:t>
      </w:r>
      <w:r w:rsidR="00E54ACE" w:rsidRPr="00667D52">
        <w:t>bcov kameniva ( novemb</w:t>
      </w:r>
      <w:r w:rsidR="00980D4B">
        <w:t>e</w:t>
      </w:r>
      <w:r w:rsidR="00E54ACE" w:rsidRPr="00667D52">
        <w:t>r 2018)</w:t>
      </w:r>
    </w:p>
    <w:p w14:paraId="7B9008D6" w14:textId="77777777" w:rsidR="00E54ACE" w:rsidRPr="00667D52" w:rsidRDefault="00E54ACE" w:rsidP="00980D4B">
      <w:pPr>
        <w:pStyle w:val="Bezriadkovania"/>
      </w:pPr>
      <w:r w:rsidRPr="00667D52">
        <w:t>Odborný článok predstavuje legislatívne predpisy, ktoré upravovali vzhľad uniforiem zamestnancov banských úradov a banských závodov na pozícii štátneho úradníka. Príspevok sa venuje predpisom z rokov 1807, 1837, 1849, 1889 a 1890.</w:t>
      </w:r>
    </w:p>
    <w:p w14:paraId="3CD70192" w14:textId="558EB6F5" w:rsidR="008C02B0" w:rsidRPr="00980D4B" w:rsidRDefault="008C02B0" w:rsidP="00980D4B">
      <w:pPr>
        <w:pStyle w:val="Bezriadkovania"/>
        <w:rPr>
          <w:b/>
          <w:sz w:val="24"/>
          <w:szCs w:val="24"/>
        </w:rPr>
      </w:pPr>
      <w:r w:rsidRPr="00980D4B">
        <w:rPr>
          <w:b/>
        </w:rPr>
        <w:t>Téma v roku 2018: Banícke čiapky v zbierke SBM</w:t>
      </w:r>
      <w:r w:rsidRPr="00980D4B">
        <w:rPr>
          <w:b/>
          <w:sz w:val="24"/>
          <w:szCs w:val="24"/>
        </w:rPr>
        <w:t xml:space="preserve"> </w:t>
      </w:r>
    </w:p>
    <w:p w14:paraId="1E3B30E5" w14:textId="77777777" w:rsidR="008C02B0" w:rsidRPr="00980D4B" w:rsidRDefault="008C02B0" w:rsidP="00980D4B">
      <w:pPr>
        <w:pStyle w:val="Bezriadkovania"/>
        <w:rPr>
          <w:b/>
        </w:rPr>
      </w:pPr>
      <w:r w:rsidRPr="00980D4B">
        <w:rPr>
          <w:b/>
        </w:rPr>
        <w:t xml:space="preserve">Riešiteľ: Mgr. Zuzana Denková, PhD. </w:t>
      </w:r>
    </w:p>
    <w:p w14:paraId="5FCF7B69" w14:textId="77777777" w:rsidR="008C02B0" w:rsidRPr="00451E11" w:rsidRDefault="008C02B0" w:rsidP="00980D4B">
      <w:pPr>
        <w:pStyle w:val="Bezriadkovania"/>
        <w:rPr>
          <w:sz w:val="24"/>
          <w:szCs w:val="24"/>
        </w:rPr>
      </w:pPr>
      <w:r w:rsidRPr="00980D4B">
        <w:rPr>
          <w:b/>
        </w:rPr>
        <w:t>Výstup:</w:t>
      </w:r>
      <w:r w:rsidRPr="00451E11">
        <w:t xml:space="preserve"> odborný článok do zborníka Slovenského zväzu </w:t>
      </w:r>
      <w:proofErr w:type="spellStart"/>
      <w:r w:rsidRPr="00451E11">
        <w:t>výribcov</w:t>
      </w:r>
      <w:proofErr w:type="spellEnd"/>
      <w:r w:rsidRPr="00451E11">
        <w:t xml:space="preserve"> kameniva (vydaný v novembri 2018)</w:t>
      </w:r>
    </w:p>
    <w:p w14:paraId="3D8BE9E8" w14:textId="720A1400" w:rsidR="008C02B0" w:rsidRPr="00667D52" w:rsidRDefault="00980D4B" w:rsidP="00980D4B">
      <w:pPr>
        <w:pStyle w:val="Bezriadkovania"/>
        <w:rPr>
          <w:sz w:val="24"/>
          <w:szCs w:val="24"/>
        </w:rPr>
      </w:pPr>
      <w:r w:rsidRPr="00980D4B">
        <w:rPr>
          <w:sz w:val="24"/>
          <w:szCs w:val="24"/>
        </w:rPr>
        <w:t>a</w:t>
      </w:r>
      <w:r w:rsidR="008C02B0" w:rsidRPr="00667D52">
        <w:rPr>
          <w:sz w:val="24"/>
          <w:szCs w:val="24"/>
        </w:rPr>
        <w:t xml:space="preserve"> štúdia , Zborník SBM roč. 26 </w:t>
      </w:r>
    </w:p>
    <w:p w14:paraId="3B9946F1" w14:textId="77777777" w:rsidR="008C02B0" w:rsidRPr="00667D52" w:rsidRDefault="008C02B0" w:rsidP="00980D4B">
      <w:pPr>
        <w:pStyle w:val="Bezriadkovania"/>
        <w:jc w:val="both"/>
      </w:pPr>
      <w:r w:rsidRPr="00667D52">
        <w:t xml:space="preserve">Príspevok sa venuje jednej zo základných súčastí baníckej uniformy – pokrývke hlavy baníkov. Predstavuje banícke čiapky v zbierke Slovenského banského múzea a zároveň i legislatívne nariadenia, na základe ktorých boli vyrobené. Postupne predstavuje </w:t>
      </w:r>
      <w:proofErr w:type="spellStart"/>
      <w:r w:rsidRPr="00667D52">
        <w:t>napoleonky</w:t>
      </w:r>
      <w:proofErr w:type="spellEnd"/>
      <w:r w:rsidRPr="00667D52">
        <w:t xml:space="preserve">, úradnícke čiapky, </w:t>
      </w:r>
      <w:proofErr w:type="spellStart"/>
      <w:r w:rsidRPr="00667D52">
        <w:t>čákovy</w:t>
      </w:r>
      <w:proofErr w:type="spellEnd"/>
      <w:r w:rsidRPr="00667D52">
        <w:t xml:space="preserve">, lodičky, </w:t>
      </w:r>
      <w:proofErr w:type="spellStart"/>
      <w:r w:rsidRPr="00667D52">
        <w:t>dególky</w:t>
      </w:r>
      <w:proofErr w:type="spellEnd"/>
      <w:r w:rsidRPr="00667D52">
        <w:t xml:space="preserve"> i brigadírky a tiež ich pôvodných majiteľov a výrobcov.</w:t>
      </w:r>
    </w:p>
    <w:p w14:paraId="5FAFEFC1" w14:textId="77777777" w:rsidR="00E54ACE" w:rsidRPr="00667D52" w:rsidRDefault="00E54ACE" w:rsidP="00667D52">
      <w:pPr>
        <w:rPr>
          <w:rFonts w:ascii="TimesNewRomanPSMT" w:hAnsi="TimesNewRomanPSMT" w:cs="TimesNewRomanPSMT"/>
          <w:sz w:val="24"/>
          <w:szCs w:val="24"/>
        </w:rPr>
      </w:pPr>
    </w:p>
    <w:p w14:paraId="20883DD6" w14:textId="77777777" w:rsidR="00C95F3C" w:rsidRPr="00451E11" w:rsidRDefault="00401300" w:rsidP="00667D52">
      <w:pPr>
        <w:rPr>
          <w:b/>
        </w:rPr>
      </w:pPr>
      <w:r w:rsidRPr="00451E11">
        <w:rPr>
          <w:b/>
        </w:rPr>
        <w:t>Názov</w:t>
      </w:r>
      <w:r w:rsidR="00C95F3C" w:rsidRPr="00451E11">
        <w:rPr>
          <w:b/>
        </w:rPr>
        <w:t xml:space="preserve"> úlohy</w:t>
      </w:r>
      <w:r w:rsidRPr="00451E11">
        <w:rPr>
          <w:b/>
        </w:rPr>
        <w:t>:</w:t>
      </w:r>
      <w:r w:rsidR="00C95F3C" w:rsidRPr="00451E11">
        <w:rPr>
          <w:b/>
        </w:rPr>
        <w:t xml:space="preserve"> </w:t>
      </w:r>
      <w:r w:rsidRPr="00451E11">
        <w:rPr>
          <w:b/>
        </w:rPr>
        <w:t>Hospodárske dejiny Banskej Štiavnice v 20. storočí a ich dokumentácia v zbierkovom fonde Novšia história</w:t>
      </w:r>
      <w:r w:rsidR="00C95F3C" w:rsidRPr="00451E11">
        <w:rPr>
          <w:b/>
        </w:rPr>
        <w:t>.</w:t>
      </w:r>
    </w:p>
    <w:p w14:paraId="25B905E6" w14:textId="65B9EAA9" w:rsidR="00401300" w:rsidRPr="00451E11" w:rsidRDefault="00C95F3C" w:rsidP="00667D52">
      <w:pPr>
        <w:rPr>
          <w:b/>
        </w:rPr>
      </w:pPr>
      <w:r w:rsidRPr="00451E11">
        <w:rPr>
          <w:b/>
        </w:rPr>
        <w:t>Téma v roku 201</w:t>
      </w:r>
      <w:r w:rsidR="008C02B0" w:rsidRPr="00451E11">
        <w:rPr>
          <w:b/>
        </w:rPr>
        <w:t>8</w:t>
      </w:r>
      <w:r w:rsidRPr="00451E11">
        <w:rPr>
          <w:b/>
        </w:rPr>
        <w:t>: Textilný priemysel v Banskej Štiavnici</w:t>
      </w:r>
    </w:p>
    <w:p w14:paraId="46240326" w14:textId="77777777" w:rsidR="00401300" w:rsidRPr="00451E11" w:rsidRDefault="00401300" w:rsidP="00667D52">
      <w:pPr>
        <w:rPr>
          <w:b/>
        </w:rPr>
      </w:pPr>
      <w:r w:rsidRPr="00451E11">
        <w:rPr>
          <w:b/>
        </w:rPr>
        <w:t xml:space="preserve">Riešiteľ: PhDr. Daniel Harvan  </w:t>
      </w:r>
    </w:p>
    <w:p w14:paraId="6E99A44A" w14:textId="7F91BFCA" w:rsidR="00401300" w:rsidRPr="00667D52" w:rsidRDefault="00401300" w:rsidP="00667D52">
      <w:r w:rsidRPr="00451E11">
        <w:rPr>
          <w:b/>
        </w:rPr>
        <w:t>Výstup:</w:t>
      </w:r>
      <w:r w:rsidR="00C95F3C" w:rsidRPr="00667D52">
        <w:t xml:space="preserve"> </w:t>
      </w:r>
      <w:r w:rsidR="008C02B0" w:rsidRPr="00667D52">
        <w:t>štúdia, scenár k výstave</w:t>
      </w:r>
    </w:p>
    <w:p w14:paraId="1740A2C5" w14:textId="057794F8" w:rsidR="00964D29" w:rsidRDefault="008C02B0" w:rsidP="00980D4B">
      <w:pPr>
        <w:jc w:val="both"/>
      </w:pPr>
      <w:r w:rsidRPr="00667D52">
        <w:lastRenderedPageBreak/>
        <w:t>Dokončenie úlohy -</w:t>
      </w:r>
      <w:r w:rsidR="00964D29" w:rsidRPr="00667D52">
        <w:t> spracovaniu dejín textilného priemyslu v Banskej Štiavnici. Zahŕňa</w:t>
      </w:r>
      <w:r w:rsidRPr="00667D52">
        <w:t>lo</w:t>
      </w:r>
      <w:r w:rsidR="00964D29" w:rsidRPr="00667D52">
        <w:t xml:space="preserve">  výskum v archívoch, zbierkových fondoch múzeí, u bývalých zamestnancov textilných podnikov. Súčasťou </w:t>
      </w:r>
      <w:r w:rsidRPr="00667D52">
        <w:t xml:space="preserve">bola </w:t>
      </w:r>
      <w:r w:rsidR="00964D29" w:rsidRPr="00667D52">
        <w:t xml:space="preserve">akvizícia zbierkových predmetov, digitalizácia, resp. archivácia zvukových záznamov. </w:t>
      </w:r>
      <w:r w:rsidRPr="00667D52">
        <w:t>V</w:t>
      </w:r>
      <w:r w:rsidR="00964D29" w:rsidRPr="00667D52">
        <w:t> roku 2018 b</w:t>
      </w:r>
      <w:r w:rsidRPr="00667D52">
        <w:t xml:space="preserve">ol vypracovaný scenár aktivity projektu Banská Štiavnice </w:t>
      </w:r>
      <w:proofErr w:type="spellStart"/>
      <w:r w:rsidRPr="00667D52">
        <w:t>mestao</w:t>
      </w:r>
      <w:proofErr w:type="spellEnd"/>
      <w:r w:rsidRPr="00667D52">
        <w:t xml:space="preserve"> kultúry a štúdie. </w:t>
      </w:r>
      <w:r w:rsidR="00451E11">
        <w:t xml:space="preserve"> </w:t>
      </w:r>
    </w:p>
    <w:p w14:paraId="579AB0C7" w14:textId="77777777" w:rsidR="00451E11" w:rsidRPr="00667D52" w:rsidRDefault="00451E11" w:rsidP="00980D4B">
      <w:pPr>
        <w:jc w:val="both"/>
      </w:pPr>
    </w:p>
    <w:p w14:paraId="67EBF944" w14:textId="0A5FE97F" w:rsidR="00144423" w:rsidRPr="00451E11" w:rsidRDefault="002F26CE" w:rsidP="00667D52">
      <w:pPr>
        <w:rPr>
          <w:rFonts w:ascii="Calibri" w:hAnsi="Calibri"/>
          <w:b/>
        </w:rPr>
      </w:pPr>
      <w:r w:rsidRPr="00451E11">
        <w:rPr>
          <w:rFonts w:cstheme="minorHAnsi"/>
          <w:b/>
        </w:rPr>
        <w:t>Názov úlohy:</w:t>
      </w:r>
      <w:r w:rsidR="00144423" w:rsidRPr="00451E11">
        <w:rPr>
          <w:rFonts w:ascii="Calibri" w:hAnsi="Calibri"/>
          <w:b/>
        </w:rPr>
        <w:t xml:space="preserve"> Baníctvo na Slovensku – príprava inovácie expozície, spracovanie textov, doplnenie mapovou dokumentáciou a fotodokumentáciou</w:t>
      </w:r>
    </w:p>
    <w:p w14:paraId="62C6950B" w14:textId="20E97490" w:rsidR="00144423" w:rsidRPr="00451E11" w:rsidRDefault="00144423" w:rsidP="00667D52">
      <w:pPr>
        <w:rPr>
          <w:b/>
        </w:rPr>
      </w:pPr>
      <w:r w:rsidRPr="00451E11">
        <w:rPr>
          <w:b/>
        </w:rPr>
        <w:t xml:space="preserve">Riešiteľ: </w:t>
      </w:r>
      <w:r w:rsidR="002F26CE" w:rsidRPr="00451E11">
        <w:rPr>
          <w:b/>
        </w:rPr>
        <w:t xml:space="preserve"> Ing.</w:t>
      </w:r>
      <w:r w:rsidR="00667D52" w:rsidRPr="00451E11">
        <w:rPr>
          <w:b/>
        </w:rPr>
        <w:t xml:space="preserve"> </w:t>
      </w:r>
      <w:r w:rsidR="002F26CE" w:rsidRPr="00451E11">
        <w:rPr>
          <w:b/>
        </w:rPr>
        <w:t xml:space="preserve">Magdalena </w:t>
      </w:r>
      <w:proofErr w:type="spellStart"/>
      <w:r w:rsidR="002F26CE" w:rsidRPr="00451E11">
        <w:rPr>
          <w:b/>
        </w:rPr>
        <w:t>Sombathyová</w:t>
      </w:r>
      <w:proofErr w:type="spellEnd"/>
      <w:r w:rsidR="002F26CE" w:rsidRPr="00451E11">
        <w:rPr>
          <w:b/>
        </w:rPr>
        <w:t>,</w:t>
      </w:r>
      <w:r w:rsidR="00667D52" w:rsidRPr="00451E11">
        <w:rPr>
          <w:b/>
        </w:rPr>
        <w:t xml:space="preserve"> </w:t>
      </w:r>
      <w:r w:rsidR="002F26CE" w:rsidRPr="00451E11">
        <w:rPr>
          <w:b/>
        </w:rPr>
        <w:t>Ing.</w:t>
      </w:r>
      <w:r w:rsidR="00667D52" w:rsidRPr="00451E11">
        <w:rPr>
          <w:b/>
        </w:rPr>
        <w:t xml:space="preserve"> </w:t>
      </w:r>
      <w:proofErr w:type="spellStart"/>
      <w:r w:rsidR="002F26CE" w:rsidRPr="00451E11">
        <w:rPr>
          <w:b/>
        </w:rPr>
        <w:t>Lubmír</w:t>
      </w:r>
      <w:proofErr w:type="spellEnd"/>
      <w:r w:rsidR="002F26CE" w:rsidRPr="00451E11">
        <w:rPr>
          <w:b/>
        </w:rPr>
        <w:t xml:space="preserve"> </w:t>
      </w:r>
      <w:proofErr w:type="spellStart"/>
      <w:r w:rsidR="002F26CE" w:rsidRPr="00451E11">
        <w:rPr>
          <w:b/>
        </w:rPr>
        <w:t>Lužina</w:t>
      </w:r>
      <w:proofErr w:type="spellEnd"/>
      <w:r w:rsidR="002F26CE" w:rsidRPr="00451E11">
        <w:rPr>
          <w:b/>
        </w:rPr>
        <w:t xml:space="preserve">, </w:t>
      </w:r>
      <w:r w:rsidRPr="00451E11">
        <w:rPr>
          <w:b/>
        </w:rPr>
        <w:t>Mgr. Adriana Matejková, PhD.</w:t>
      </w:r>
      <w:r w:rsidR="002F26CE" w:rsidRPr="00451E11">
        <w:rPr>
          <w:b/>
        </w:rPr>
        <w:t>,          PhDr. Jozef  Labuda</w:t>
      </w:r>
    </w:p>
    <w:p w14:paraId="2DD13B83" w14:textId="192E4A92" w:rsidR="00144423" w:rsidRDefault="00144423" w:rsidP="00980D4B">
      <w:pPr>
        <w:jc w:val="both"/>
        <w:rPr>
          <w:i/>
        </w:rPr>
      </w:pPr>
      <w:r w:rsidRPr="00451E11">
        <w:rPr>
          <w:b/>
        </w:rPr>
        <w:t>Výstup:</w:t>
      </w:r>
      <w:r w:rsidRPr="002F5BE4">
        <w:rPr>
          <w:i/>
        </w:rPr>
        <w:t xml:space="preserve"> </w:t>
      </w:r>
      <w:r w:rsidRPr="002F26CE">
        <w:t>Scenár, podklady k animáciám a</w:t>
      </w:r>
      <w:r w:rsidR="002F26CE">
        <w:t> </w:t>
      </w:r>
      <w:r w:rsidRPr="002F26CE">
        <w:t>filmom</w:t>
      </w:r>
      <w:r w:rsidR="002F26CE">
        <w:t>, príprava</w:t>
      </w:r>
      <w:r w:rsidR="00667D52">
        <w:t xml:space="preserve"> a </w:t>
      </w:r>
      <w:proofErr w:type="spellStart"/>
      <w:r w:rsidR="00667D52">
        <w:t>spracovani</w:t>
      </w:r>
      <w:proofErr w:type="spellEnd"/>
      <w:r w:rsidR="002F26CE">
        <w:t xml:space="preserve"> projektu</w:t>
      </w:r>
      <w:r w:rsidR="00667D52">
        <w:t xml:space="preserve">  podaného na ENVIROFOND, riešenie projektovej dokumentácie a architektonickej  štúdie expozície, rešerše z literatúry, výskum v SBA – mapová dokumentácia... Expozícia bude rozšírená o jednu miestnosť s environmentálnou </w:t>
      </w:r>
      <w:proofErr w:type="spellStart"/>
      <w:r w:rsidR="00667D52">
        <w:t>tematikov</w:t>
      </w:r>
      <w:proofErr w:type="spellEnd"/>
      <w:r w:rsidR="00667D52">
        <w:t xml:space="preserve"> a zároveň priestorom pre</w:t>
      </w:r>
      <w:r w:rsidR="00980D4B">
        <w:t xml:space="preserve"> environmentálne</w:t>
      </w:r>
      <w:r w:rsidR="00667D52">
        <w:t xml:space="preserve"> aktivity pre školskú mládež.</w:t>
      </w:r>
    </w:p>
    <w:p w14:paraId="528BD9D1" w14:textId="5A301465" w:rsidR="00B41BD7" w:rsidRDefault="00B41BD7" w:rsidP="00980D4B">
      <w:pPr>
        <w:spacing w:after="0" w:line="240" w:lineRule="auto"/>
        <w:jc w:val="both"/>
        <w:rPr>
          <w:rFonts w:ascii="Times New Roman" w:eastAsia="Times New Roman" w:hAnsi="Times New Roman" w:cs="Times New Roman"/>
          <w:i/>
          <w:iCs/>
          <w:color w:val="000000"/>
          <w:sz w:val="20"/>
          <w:szCs w:val="20"/>
          <w:lang w:eastAsia="sk-SK"/>
        </w:rPr>
      </w:pPr>
    </w:p>
    <w:p w14:paraId="58623A1E" w14:textId="102521B0" w:rsidR="00B41BD7" w:rsidRPr="00B41BD7" w:rsidRDefault="00B41BD7" w:rsidP="00B41BD7">
      <w:pPr>
        <w:rPr>
          <w:rFonts w:ascii="Calibri" w:hAnsi="Calibri"/>
        </w:rPr>
      </w:pPr>
      <w:r w:rsidRPr="00451E11">
        <w:rPr>
          <w:rFonts w:cstheme="minorHAnsi"/>
          <w:b/>
        </w:rPr>
        <w:t>Názov úlohy:</w:t>
      </w:r>
      <w:r w:rsidRPr="00451E11">
        <w:rPr>
          <w:rFonts w:ascii="Calibri" w:hAnsi="Calibri"/>
          <w:b/>
        </w:rPr>
        <w:t xml:space="preserve"> </w:t>
      </w:r>
      <w:r>
        <w:rPr>
          <w:rFonts w:ascii="Calibri" w:hAnsi="Calibri"/>
          <w:b/>
        </w:rPr>
        <w:t>Banské múzeum Dionýza Štúra</w:t>
      </w:r>
      <w:r>
        <w:rPr>
          <w:rFonts w:ascii="Calibri" w:hAnsi="Calibri"/>
        </w:rPr>
        <w:t xml:space="preserve">, </w:t>
      </w:r>
      <w:proofErr w:type="spellStart"/>
      <w:r>
        <w:rPr>
          <w:rFonts w:ascii="Calibri" w:hAnsi="Calibri"/>
        </w:rPr>
        <w:t>II.etapa</w:t>
      </w:r>
      <w:proofErr w:type="spellEnd"/>
      <w:r>
        <w:rPr>
          <w:rFonts w:ascii="Calibri" w:hAnsi="Calibri"/>
        </w:rPr>
        <w:t xml:space="preserve"> spracovania materiálov</w:t>
      </w:r>
    </w:p>
    <w:p w14:paraId="6E899EF2" w14:textId="77777777" w:rsidR="00B41BD7" w:rsidRDefault="00B41BD7" w:rsidP="00B41BD7">
      <w:pPr>
        <w:rPr>
          <w:b/>
        </w:rPr>
      </w:pPr>
      <w:r w:rsidRPr="00451E11">
        <w:rPr>
          <w:b/>
        </w:rPr>
        <w:t xml:space="preserve">Riešiteľ:  Ing. Magdalena </w:t>
      </w:r>
      <w:proofErr w:type="spellStart"/>
      <w:r w:rsidRPr="00451E11">
        <w:rPr>
          <w:b/>
        </w:rPr>
        <w:t>Sombathyová</w:t>
      </w:r>
      <w:proofErr w:type="spellEnd"/>
    </w:p>
    <w:p w14:paraId="018B4EFF" w14:textId="7E291C2A" w:rsidR="00B41BD7" w:rsidRDefault="00B41BD7" w:rsidP="00B41BD7">
      <w:r w:rsidRPr="00451E11">
        <w:rPr>
          <w:b/>
        </w:rPr>
        <w:t>Výstup:</w:t>
      </w:r>
      <w:r>
        <w:rPr>
          <w:b/>
        </w:rPr>
        <w:t xml:space="preserve"> </w:t>
      </w:r>
      <w:r w:rsidRPr="00B41BD7">
        <w:t>štúdia</w:t>
      </w:r>
    </w:p>
    <w:p w14:paraId="374B6043" w14:textId="5B7D1141" w:rsidR="00B41BD7" w:rsidRDefault="00B41BD7" w:rsidP="00980D4B">
      <w:pPr>
        <w:jc w:val="both"/>
        <w:rPr>
          <w:rFonts w:ascii="Times New Roman" w:eastAsia="Times New Roman" w:hAnsi="Times New Roman" w:cs="Times New Roman"/>
          <w:i/>
          <w:iCs/>
          <w:color w:val="000000"/>
          <w:sz w:val="20"/>
          <w:szCs w:val="20"/>
          <w:lang w:eastAsia="sk-SK"/>
        </w:rPr>
      </w:pPr>
      <w:r>
        <w:t xml:space="preserve">Pokračovanie s pracovaní archívnych dokumentov z archívu SBM, fond Štátne banské múzeum Dionýza Štúra, ktoré </w:t>
      </w:r>
      <w:proofErr w:type="spellStart"/>
      <w:r>
        <w:t>vzniklov</w:t>
      </w:r>
      <w:proofErr w:type="spellEnd"/>
      <w:r>
        <w:t xml:space="preserve"> roku 1927 a jeho zbierkový fond je historicky najdôležitejšou časťou fondu banskej techniky. Múzeum budoval a rozvíjal kurátor František Fiala. </w:t>
      </w:r>
    </w:p>
    <w:p w14:paraId="680BDBD4" w14:textId="77777777" w:rsidR="00B41BD7" w:rsidRPr="00B41BD7" w:rsidRDefault="00B41BD7" w:rsidP="00980D4B">
      <w:pPr>
        <w:jc w:val="both"/>
        <w:rPr>
          <w:rFonts w:ascii="Times New Roman" w:eastAsia="Times New Roman" w:hAnsi="Times New Roman" w:cs="Times New Roman"/>
          <w:i/>
          <w:iCs/>
          <w:color w:val="000000"/>
          <w:sz w:val="20"/>
          <w:szCs w:val="20"/>
          <w:lang w:eastAsia="sk-SK"/>
        </w:rPr>
      </w:pPr>
    </w:p>
    <w:p w14:paraId="4EE4CF28" w14:textId="4DC91C31" w:rsidR="00144423" w:rsidRPr="00451E11" w:rsidRDefault="00144423" w:rsidP="00667D52">
      <w:pPr>
        <w:rPr>
          <w:rFonts w:ascii="Calibri" w:hAnsi="Calibri"/>
          <w:b/>
        </w:rPr>
      </w:pPr>
      <w:r w:rsidRPr="00451E11">
        <w:rPr>
          <w:rFonts w:ascii="Calibri" w:hAnsi="Calibri"/>
          <w:b/>
        </w:rPr>
        <w:t>Názov</w:t>
      </w:r>
      <w:r w:rsidR="00667D52" w:rsidRPr="00451E11">
        <w:rPr>
          <w:rFonts w:ascii="Calibri" w:hAnsi="Calibri"/>
          <w:b/>
        </w:rPr>
        <w:t xml:space="preserve"> úlohy</w:t>
      </w:r>
      <w:r w:rsidRPr="00451E11">
        <w:rPr>
          <w:rFonts w:ascii="Calibri" w:hAnsi="Calibri"/>
          <w:b/>
          <w:i/>
        </w:rPr>
        <w:t>:</w:t>
      </w:r>
      <w:r w:rsidRPr="00451E11">
        <w:rPr>
          <w:rFonts w:ascii="Calibri" w:hAnsi="Calibri"/>
          <w:b/>
        </w:rPr>
        <w:t xml:space="preserve"> Vydávanie vedecko-technickej a prírodovednej literatúry v stredoslovenskej banskej oblasti od konca 18. storočia do roku 1918</w:t>
      </w:r>
    </w:p>
    <w:p w14:paraId="082EECBB" w14:textId="77777777" w:rsidR="00667D52" w:rsidRPr="00451E11" w:rsidRDefault="00144423" w:rsidP="00667D52">
      <w:pPr>
        <w:rPr>
          <w:b/>
        </w:rPr>
      </w:pPr>
      <w:r w:rsidRPr="00451E11">
        <w:rPr>
          <w:b/>
        </w:rPr>
        <w:t>Riešiteľ: Mgr. Adriana Matejková, PhD.</w:t>
      </w:r>
    </w:p>
    <w:p w14:paraId="0A97430B" w14:textId="5A72FBB3" w:rsidR="00144423" w:rsidRPr="00667D52" w:rsidRDefault="00144423" w:rsidP="00667D52">
      <w:r w:rsidRPr="00451E11">
        <w:rPr>
          <w:b/>
        </w:rPr>
        <w:t>Výstup</w:t>
      </w:r>
      <w:r w:rsidRPr="00451E11">
        <w:rPr>
          <w:b/>
          <w:i/>
        </w:rPr>
        <w:t>:</w:t>
      </w:r>
      <w:r w:rsidRPr="00667D52">
        <w:rPr>
          <w:i/>
        </w:rPr>
        <w:t xml:space="preserve"> </w:t>
      </w:r>
      <w:r w:rsidRPr="00667D52">
        <w:t>Bibliografie, štúdie, archívny výskum</w:t>
      </w:r>
    </w:p>
    <w:p w14:paraId="67F3B5F1" w14:textId="4104333A" w:rsidR="00144423" w:rsidRPr="00667D52" w:rsidRDefault="00144423" w:rsidP="00980D4B">
      <w:pPr>
        <w:jc w:val="both"/>
      </w:pPr>
      <w:r w:rsidRPr="00667D52">
        <w:t>Štúdium literatúry k dejinám Banskej a lesníckej akadémie, príprava prehľadovej bibliografie prác profesorov akadémie z 18.-19. storočia, vypracovanie</w:t>
      </w:r>
      <w:r w:rsidR="00931AA2">
        <w:t xml:space="preserve"> </w:t>
      </w:r>
      <w:proofErr w:type="spellStart"/>
      <w:r w:rsidR="00931AA2">
        <w:t>čistkovej</w:t>
      </w:r>
      <w:proofErr w:type="spellEnd"/>
      <w:r w:rsidRPr="00667D52">
        <w:t xml:space="preserve"> </w:t>
      </w:r>
      <w:r w:rsidR="00931AA2">
        <w:t xml:space="preserve">prehľadovej </w:t>
      </w:r>
      <w:r w:rsidRPr="00667D52">
        <w:t>štúdie</w:t>
      </w:r>
      <w:r w:rsidR="00931AA2">
        <w:t xml:space="preserve"> venovanej vedecko – výskumnej činnosti profesorov bývalej Baníckej a lesníckej  akadémie</w:t>
      </w:r>
      <w:r w:rsidRPr="00667D52">
        <w:t xml:space="preserve">. </w:t>
      </w:r>
      <w:r w:rsidR="00980D4B">
        <w:t>Ú</w:t>
      </w:r>
      <w:r w:rsidR="00931AA2">
        <w:t>loha je plánovaná na roky 2018-21.</w:t>
      </w:r>
    </w:p>
    <w:p w14:paraId="0B97BA31" w14:textId="77777777" w:rsidR="00144423" w:rsidRPr="00667D52" w:rsidRDefault="00144423" w:rsidP="00980D4B">
      <w:pPr>
        <w:jc w:val="both"/>
        <w:rPr>
          <w:rFonts w:ascii="Calibri" w:hAnsi="Calibri"/>
        </w:rPr>
      </w:pPr>
    </w:p>
    <w:p w14:paraId="56CEA2E5" w14:textId="3F878E9A" w:rsidR="00144423" w:rsidRPr="00451E11" w:rsidRDefault="00144423" w:rsidP="00144423">
      <w:pPr>
        <w:pStyle w:val="Nzov"/>
        <w:jc w:val="both"/>
        <w:rPr>
          <w:rFonts w:ascii="Calibri" w:hAnsi="Calibri"/>
          <w:b/>
          <w:sz w:val="22"/>
          <w:szCs w:val="22"/>
        </w:rPr>
      </w:pPr>
      <w:r w:rsidRPr="00451E11">
        <w:rPr>
          <w:rFonts w:ascii="Calibri" w:hAnsi="Calibri"/>
          <w:b/>
          <w:sz w:val="22"/>
          <w:szCs w:val="22"/>
        </w:rPr>
        <w:t>Názov</w:t>
      </w:r>
      <w:r w:rsidR="00451E11" w:rsidRPr="00451E11">
        <w:rPr>
          <w:rFonts w:ascii="Calibri" w:hAnsi="Calibri"/>
          <w:b/>
          <w:sz w:val="22"/>
          <w:szCs w:val="22"/>
        </w:rPr>
        <w:t xml:space="preserve"> úlohy</w:t>
      </w:r>
      <w:r w:rsidRPr="00451E11">
        <w:rPr>
          <w:rFonts w:ascii="Calibri" w:hAnsi="Calibri"/>
          <w:b/>
          <w:sz w:val="22"/>
          <w:szCs w:val="22"/>
        </w:rPr>
        <w:t xml:space="preserve">: Banská Štiavnica – </w:t>
      </w:r>
      <w:proofErr w:type="spellStart"/>
      <w:r w:rsidRPr="00451E11">
        <w:rPr>
          <w:rFonts w:ascii="Calibri" w:hAnsi="Calibri"/>
          <w:b/>
          <w:sz w:val="22"/>
          <w:szCs w:val="22"/>
        </w:rPr>
        <w:t>veduty</w:t>
      </w:r>
      <w:proofErr w:type="spellEnd"/>
      <w:r w:rsidRPr="00451E11">
        <w:rPr>
          <w:rFonts w:ascii="Calibri" w:hAnsi="Calibri"/>
          <w:b/>
          <w:sz w:val="22"/>
          <w:szCs w:val="22"/>
        </w:rPr>
        <w:t xml:space="preserve"> a mapy v premenách času, spolupráca so SPŠ S. </w:t>
      </w:r>
      <w:proofErr w:type="spellStart"/>
      <w:r w:rsidRPr="00451E11">
        <w:rPr>
          <w:rFonts w:ascii="Calibri" w:hAnsi="Calibri"/>
          <w:b/>
          <w:sz w:val="22"/>
          <w:szCs w:val="22"/>
        </w:rPr>
        <w:t>Mikovíniho</w:t>
      </w:r>
      <w:proofErr w:type="spellEnd"/>
      <w:r w:rsidRPr="00451E11">
        <w:rPr>
          <w:rFonts w:ascii="Calibri" w:hAnsi="Calibri"/>
          <w:b/>
          <w:sz w:val="22"/>
          <w:szCs w:val="22"/>
        </w:rPr>
        <w:t>, spoločný projekt zameraný na propagáciu histórie mapovania, 1. etapa</w:t>
      </w:r>
    </w:p>
    <w:p w14:paraId="504C14C4" w14:textId="77777777" w:rsidR="00144423" w:rsidRPr="00451E11" w:rsidRDefault="00144423" w:rsidP="00144423">
      <w:pPr>
        <w:jc w:val="both"/>
        <w:rPr>
          <w:rFonts w:ascii="Calibri" w:hAnsi="Calibri"/>
          <w:b/>
        </w:rPr>
      </w:pPr>
      <w:r w:rsidRPr="00451E11">
        <w:rPr>
          <w:rFonts w:ascii="Calibri" w:hAnsi="Calibri"/>
          <w:b/>
        </w:rPr>
        <w:t>Riešiteľ: Mgr. Adriana Matejková, PhD.</w:t>
      </w:r>
    </w:p>
    <w:p w14:paraId="11C57A6C" w14:textId="77777777" w:rsidR="00144423" w:rsidRPr="00451E11" w:rsidRDefault="00144423" w:rsidP="00144423">
      <w:pPr>
        <w:pStyle w:val="Nzov"/>
        <w:jc w:val="both"/>
        <w:rPr>
          <w:rFonts w:ascii="Calibri" w:hAnsi="Calibri"/>
          <w:sz w:val="22"/>
          <w:szCs w:val="22"/>
        </w:rPr>
      </w:pPr>
      <w:r w:rsidRPr="00451E11">
        <w:rPr>
          <w:rFonts w:ascii="Calibri" w:hAnsi="Calibri"/>
          <w:b/>
          <w:sz w:val="22"/>
          <w:szCs w:val="22"/>
        </w:rPr>
        <w:t>Výstup:</w:t>
      </w:r>
      <w:r w:rsidRPr="002F5BE4">
        <w:rPr>
          <w:rFonts w:ascii="Calibri" w:hAnsi="Calibri"/>
          <w:b/>
          <w:i/>
          <w:sz w:val="22"/>
          <w:szCs w:val="22"/>
        </w:rPr>
        <w:t xml:space="preserve"> </w:t>
      </w:r>
      <w:r w:rsidRPr="00451E11">
        <w:rPr>
          <w:rFonts w:ascii="Calibri" w:hAnsi="Calibri"/>
          <w:sz w:val="22"/>
          <w:szCs w:val="22"/>
        </w:rPr>
        <w:t>Scenár k výstave</w:t>
      </w:r>
    </w:p>
    <w:p w14:paraId="5FF64531" w14:textId="7E866700" w:rsidR="00144423" w:rsidRPr="00451E11" w:rsidRDefault="00144423" w:rsidP="00144423">
      <w:pPr>
        <w:pStyle w:val="Nzov"/>
        <w:jc w:val="both"/>
        <w:rPr>
          <w:rFonts w:ascii="Calibri" w:hAnsi="Calibri"/>
          <w:sz w:val="22"/>
          <w:szCs w:val="22"/>
        </w:rPr>
      </w:pPr>
      <w:r w:rsidRPr="00451E11">
        <w:rPr>
          <w:rFonts w:ascii="Calibri" w:hAnsi="Calibri"/>
          <w:sz w:val="22"/>
          <w:szCs w:val="22"/>
        </w:rPr>
        <w:t xml:space="preserve">Štúdium literatúry, archívnych dokumentov, fotografického materiálu  k dejinám mapovania v baníctve, banských máp, používania meračských prístrojov, spolupráca s pedagógmi a študentmi SPŠ S. </w:t>
      </w:r>
      <w:proofErr w:type="spellStart"/>
      <w:r w:rsidRPr="00451E11">
        <w:rPr>
          <w:rFonts w:ascii="Calibri" w:hAnsi="Calibri"/>
          <w:sz w:val="22"/>
          <w:szCs w:val="22"/>
        </w:rPr>
        <w:t>Mikovíniho</w:t>
      </w:r>
      <w:proofErr w:type="spellEnd"/>
      <w:r w:rsidRPr="00451E11">
        <w:rPr>
          <w:rFonts w:ascii="Calibri" w:hAnsi="Calibri"/>
          <w:sz w:val="22"/>
          <w:szCs w:val="22"/>
        </w:rPr>
        <w:t xml:space="preserve"> – riešenie výtvarných prác na základe starých historických banských máp</w:t>
      </w:r>
      <w:r w:rsidR="00451E11">
        <w:rPr>
          <w:rFonts w:ascii="Calibri" w:hAnsi="Calibri"/>
          <w:sz w:val="22"/>
          <w:szCs w:val="22"/>
        </w:rPr>
        <w:t xml:space="preserve">. Plánovanej výstava </w:t>
      </w:r>
      <w:proofErr w:type="spellStart"/>
      <w:r w:rsidR="00451E11">
        <w:rPr>
          <w:rFonts w:ascii="Calibri" w:hAnsi="Calibri"/>
          <w:sz w:val="22"/>
          <w:szCs w:val="22"/>
        </w:rPr>
        <w:t>bued</w:t>
      </w:r>
      <w:proofErr w:type="spellEnd"/>
      <w:r w:rsidR="00451E11">
        <w:rPr>
          <w:rFonts w:ascii="Calibri" w:hAnsi="Calibri"/>
          <w:sz w:val="22"/>
          <w:szCs w:val="22"/>
        </w:rPr>
        <w:t xml:space="preserve"> spojením </w:t>
      </w:r>
      <w:proofErr w:type="spellStart"/>
      <w:r w:rsidR="00451E11">
        <w:rPr>
          <w:rFonts w:ascii="Calibri" w:hAnsi="Calibri"/>
          <w:sz w:val="22"/>
          <w:szCs w:val="22"/>
        </w:rPr>
        <w:t>prentácie</w:t>
      </w:r>
      <w:proofErr w:type="spellEnd"/>
      <w:r w:rsidR="00451E11">
        <w:rPr>
          <w:rFonts w:ascii="Calibri" w:hAnsi="Calibri"/>
          <w:sz w:val="22"/>
          <w:szCs w:val="22"/>
        </w:rPr>
        <w:t xml:space="preserve"> študentských prác umeleckých odborov Strednej priemyselnej školy </w:t>
      </w:r>
      <w:proofErr w:type="spellStart"/>
      <w:r w:rsidR="00451E11">
        <w:rPr>
          <w:rFonts w:ascii="Calibri" w:hAnsi="Calibri"/>
          <w:sz w:val="22"/>
          <w:szCs w:val="22"/>
        </w:rPr>
        <w:t>S.Mikovíniho</w:t>
      </w:r>
      <w:proofErr w:type="spellEnd"/>
      <w:r w:rsidR="00451E11">
        <w:rPr>
          <w:rFonts w:ascii="Calibri" w:hAnsi="Calibri"/>
          <w:sz w:val="22"/>
          <w:szCs w:val="22"/>
        </w:rPr>
        <w:t xml:space="preserve"> a prezentáciou zbierkových predmetov súvisiacich s témou výstavy.</w:t>
      </w:r>
    </w:p>
    <w:p w14:paraId="05C95F57" w14:textId="4E766F8E" w:rsidR="00144423" w:rsidRDefault="00144423" w:rsidP="00144423">
      <w:pPr>
        <w:pStyle w:val="Nzov"/>
        <w:jc w:val="both"/>
        <w:rPr>
          <w:rFonts w:ascii="Calibri" w:hAnsi="Calibri"/>
          <w:sz w:val="22"/>
          <w:szCs w:val="22"/>
        </w:rPr>
      </w:pPr>
    </w:p>
    <w:p w14:paraId="30A26A9C" w14:textId="77777777" w:rsidR="00451E11" w:rsidRPr="00451E11" w:rsidRDefault="00451E11" w:rsidP="00451E11"/>
    <w:p w14:paraId="195B4DB9" w14:textId="474BA2A8" w:rsidR="00144423" w:rsidRPr="00451E11" w:rsidRDefault="00144423" w:rsidP="00144423">
      <w:pPr>
        <w:pStyle w:val="Nzov"/>
        <w:jc w:val="both"/>
        <w:rPr>
          <w:rFonts w:ascii="Calibri" w:hAnsi="Calibri"/>
          <w:b/>
          <w:sz w:val="22"/>
          <w:szCs w:val="22"/>
        </w:rPr>
      </w:pPr>
      <w:r w:rsidRPr="00451E11">
        <w:rPr>
          <w:rFonts w:ascii="Calibri" w:hAnsi="Calibri"/>
          <w:b/>
          <w:sz w:val="22"/>
          <w:szCs w:val="22"/>
        </w:rPr>
        <w:t>Názov</w:t>
      </w:r>
      <w:r w:rsidR="00451E11">
        <w:rPr>
          <w:rFonts w:ascii="Calibri" w:hAnsi="Calibri"/>
          <w:b/>
          <w:sz w:val="22"/>
          <w:szCs w:val="22"/>
        </w:rPr>
        <w:t xml:space="preserve"> úlohy</w:t>
      </w:r>
      <w:r w:rsidRPr="00451E11">
        <w:rPr>
          <w:rFonts w:ascii="Calibri" w:hAnsi="Calibri"/>
          <w:b/>
          <w:sz w:val="22"/>
          <w:szCs w:val="22"/>
        </w:rPr>
        <w:t>:</w:t>
      </w:r>
      <w:r w:rsidRPr="002F5BE4">
        <w:rPr>
          <w:rFonts w:ascii="Calibri" w:hAnsi="Calibri"/>
          <w:sz w:val="22"/>
          <w:szCs w:val="22"/>
        </w:rPr>
        <w:t xml:space="preserve"> </w:t>
      </w:r>
      <w:r w:rsidRPr="00451E11">
        <w:rPr>
          <w:rFonts w:ascii="Calibri" w:hAnsi="Calibri"/>
          <w:b/>
          <w:sz w:val="22"/>
          <w:szCs w:val="22"/>
        </w:rPr>
        <w:t xml:space="preserve">Erby banskoštiavnických </w:t>
      </w:r>
      <w:proofErr w:type="spellStart"/>
      <w:r w:rsidRPr="00451E11">
        <w:rPr>
          <w:rFonts w:ascii="Calibri" w:hAnsi="Calibri"/>
          <w:b/>
          <w:sz w:val="22"/>
          <w:szCs w:val="22"/>
        </w:rPr>
        <w:t>waldbürgerov</w:t>
      </w:r>
      <w:proofErr w:type="spellEnd"/>
      <w:r w:rsidRPr="00451E11">
        <w:rPr>
          <w:rFonts w:ascii="Calibri" w:hAnsi="Calibri"/>
          <w:b/>
          <w:sz w:val="22"/>
          <w:szCs w:val="22"/>
        </w:rPr>
        <w:t xml:space="preserve">, banských úradníkov, mešťanov 15.-19. storočia, </w:t>
      </w:r>
      <w:proofErr w:type="spellStart"/>
      <w:r w:rsidRPr="00451E11">
        <w:rPr>
          <w:rFonts w:ascii="Calibri" w:hAnsi="Calibri"/>
          <w:b/>
          <w:sz w:val="22"/>
          <w:szCs w:val="22"/>
        </w:rPr>
        <w:t>epigrafické</w:t>
      </w:r>
      <w:proofErr w:type="spellEnd"/>
      <w:r w:rsidRPr="00451E11">
        <w:rPr>
          <w:rFonts w:ascii="Calibri" w:hAnsi="Calibri"/>
          <w:b/>
          <w:sz w:val="22"/>
          <w:szCs w:val="22"/>
        </w:rPr>
        <w:t xml:space="preserve">, </w:t>
      </w:r>
      <w:proofErr w:type="spellStart"/>
      <w:r w:rsidRPr="00451E11">
        <w:rPr>
          <w:rFonts w:ascii="Calibri" w:hAnsi="Calibri"/>
          <w:b/>
          <w:sz w:val="22"/>
          <w:szCs w:val="22"/>
        </w:rPr>
        <w:t>sfragistické</w:t>
      </w:r>
      <w:proofErr w:type="spellEnd"/>
      <w:r w:rsidRPr="00451E11">
        <w:rPr>
          <w:rFonts w:ascii="Calibri" w:hAnsi="Calibri"/>
          <w:b/>
          <w:sz w:val="22"/>
          <w:szCs w:val="22"/>
        </w:rPr>
        <w:t xml:space="preserve"> a heraldické pamiatky, III. etapa úlohy</w:t>
      </w:r>
    </w:p>
    <w:p w14:paraId="5EC15FC3" w14:textId="77777777" w:rsidR="00144423" w:rsidRPr="00451E11" w:rsidRDefault="00144423" w:rsidP="00144423">
      <w:pPr>
        <w:jc w:val="both"/>
        <w:rPr>
          <w:rFonts w:ascii="Calibri" w:hAnsi="Calibri"/>
          <w:b/>
        </w:rPr>
      </w:pPr>
      <w:r w:rsidRPr="00451E11">
        <w:rPr>
          <w:rFonts w:ascii="Calibri" w:hAnsi="Calibri"/>
          <w:b/>
        </w:rPr>
        <w:t>Riešiteľ: Mgr. Adriana Matejková, PhD.</w:t>
      </w:r>
    </w:p>
    <w:p w14:paraId="3B83A677" w14:textId="77777777" w:rsidR="00144423" w:rsidRPr="00451E11" w:rsidRDefault="00144423" w:rsidP="00144423">
      <w:pPr>
        <w:pStyle w:val="Nzov"/>
        <w:jc w:val="both"/>
        <w:rPr>
          <w:rFonts w:ascii="Calibri" w:hAnsi="Calibri"/>
          <w:sz w:val="22"/>
          <w:szCs w:val="22"/>
        </w:rPr>
      </w:pPr>
      <w:r w:rsidRPr="00451E11">
        <w:rPr>
          <w:rFonts w:ascii="Calibri" w:hAnsi="Calibri"/>
          <w:b/>
          <w:sz w:val="22"/>
          <w:szCs w:val="22"/>
        </w:rPr>
        <w:t>Výstup:</w:t>
      </w:r>
      <w:r w:rsidRPr="002F5BE4">
        <w:rPr>
          <w:rFonts w:ascii="Calibri" w:hAnsi="Calibri"/>
          <w:b/>
          <w:i/>
          <w:sz w:val="22"/>
          <w:szCs w:val="22"/>
        </w:rPr>
        <w:t xml:space="preserve"> </w:t>
      </w:r>
      <w:r w:rsidRPr="00451E11">
        <w:rPr>
          <w:rFonts w:ascii="Calibri" w:hAnsi="Calibri"/>
          <w:sz w:val="22"/>
          <w:szCs w:val="22"/>
        </w:rPr>
        <w:t>štúdia, archívne výskumy</w:t>
      </w:r>
    </w:p>
    <w:p w14:paraId="4495E8EA" w14:textId="5F5FC702" w:rsidR="00144423" w:rsidRPr="00451E11" w:rsidRDefault="00144423" w:rsidP="00144423">
      <w:pPr>
        <w:pStyle w:val="Nzov"/>
        <w:jc w:val="both"/>
        <w:rPr>
          <w:rFonts w:ascii="Calibri" w:hAnsi="Calibri"/>
          <w:sz w:val="22"/>
          <w:szCs w:val="22"/>
        </w:rPr>
      </w:pPr>
      <w:r w:rsidRPr="00451E11">
        <w:rPr>
          <w:rFonts w:ascii="Calibri" w:hAnsi="Calibri"/>
          <w:sz w:val="22"/>
          <w:szCs w:val="22"/>
        </w:rPr>
        <w:t xml:space="preserve">Štúdium </w:t>
      </w:r>
      <w:proofErr w:type="spellStart"/>
      <w:r w:rsidRPr="00451E11">
        <w:rPr>
          <w:rFonts w:ascii="Calibri" w:hAnsi="Calibri"/>
          <w:sz w:val="22"/>
          <w:szCs w:val="22"/>
        </w:rPr>
        <w:t>sfragistických</w:t>
      </w:r>
      <w:proofErr w:type="spellEnd"/>
      <w:r w:rsidRPr="00451E11">
        <w:rPr>
          <w:rFonts w:ascii="Calibri" w:hAnsi="Calibri"/>
          <w:sz w:val="22"/>
          <w:szCs w:val="22"/>
        </w:rPr>
        <w:t xml:space="preserve">, heraldických, </w:t>
      </w:r>
      <w:proofErr w:type="spellStart"/>
      <w:r w:rsidRPr="00451E11">
        <w:rPr>
          <w:rFonts w:ascii="Calibri" w:hAnsi="Calibri"/>
          <w:sz w:val="22"/>
          <w:szCs w:val="22"/>
        </w:rPr>
        <w:t>epigrafických</w:t>
      </w:r>
      <w:proofErr w:type="spellEnd"/>
      <w:r w:rsidRPr="00451E11">
        <w:rPr>
          <w:rFonts w:ascii="Calibri" w:hAnsi="Calibri"/>
          <w:sz w:val="22"/>
          <w:szCs w:val="22"/>
        </w:rPr>
        <w:t>, architektonických a výtvarných obrazových  pamiatok, štúdium v archívnych fondoch Slovenského banského archívu a v Štátnom archíve Banská Štiavnica, vo fondoch Slovenského banského múzea, NBS – Múzea mincí a medailí v Kremnici, štúdium odbornej literatúry, vypracovanie štúdie</w:t>
      </w:r>
      <w:r w:rsidR="00451E11">
        <w:rPr>
          <w:rFonts w:ascii="Calibri" w:hAnsi="Calibri"/>
          <w:sz w:val="22"/>
          <w:szCs w:val="22"/>
        </w:rPr>
        <w:t xml:space="preserve">, prezentujúcej </w:t>
      </w:r>
      <w:proofErr w:type="spellStart"/>
      <w:r w:rsidR="00451E11">
        <w:rPr>
          <w:rFonts w:ascii="Calibri" w:hAnsi="Calibri"/>
          <w:sz w:val="22"/>
          <w:szCs w:val="22"/>
        </w:rPr>
        <w:t>maštiansku</w:t>
      </w:r>
      <w:proofErr w:type="spellEnd"/>
      <w:r w:rsidR="00451E11">
        <w:rPr>
          <w:rFonts w:ascii="Calibri" w:hAnsi="Calibri"/>
          <w:sz w:val="22"/>
          <w:szCs w:val="22"/>
        </w:rPr>
        <w:t xml:space="preserve"> heraldiku 15.-19.</w:t>
      </w:r>
      <w:r w:rsidR="00980D4B">
        <w:rPr>
          <w:rFonts w:ascii="Calibri" w:hAnsi="Calibri"/>
          <w:sz w:val="22"/>
          <w:szCs w:val="22"/>
        </w:rPr>
        <w:t xml:space="preserve"> </w:t>
      </w:r>
      <w:r w:rsidR="00451E11">
        <w:rPr>
          <w:rFonts w:ascii="Calibri" w:hAnsi="Calibri"/>
          <w:sz w:val="22"/>
          <w:szCs w:val="22"/>
        </w:rPr>
        <w:t xml:space="preserve">storočia,  na základe štúdia </w:t>
      </w:r>
      <w:proofErr w:type="spellStart"/>
      <w:r w:rsidR="00451E11">
        <w:rPr>
          <w:rFonts w:ascii="Calibri" w:hAnsi="Calibri"/>
          <w:sz w:val="22"/>
          <w:szCs w:val="22"/>
        </w:rPr>
        <w:t>epigrafických</w:t>
      </w:r>
      <w:proofErr w:type="spellEnd"/>
      <w:r w:rsidR="00980D4B">
        <w:rPr>
          <w:rFonts w:ascii="Calibri" w:hAnsi="Calibri"/>
          <w:sz w:val="22"/>
          <w:szCs w:val="22"/>
        </w:rPr>
        <w:t>,</w:t>
      </w:r>
      <w:r w:rsidR="00451E11">
        <w:rPr>
          <w:rFonts w:ascii="Calibri" w:hAnsi="Calibri"/>
          <w:sz w:val="22"/>
          <w:szCs w:val="22"/>
        </w:rPr>
        <w:t xml:space="preserve"> </w:t>
      </w:r>
      <w:proofErr w:type="spellStart"/>
      <w:r w:rsidR="00451E11">
        <w:rPr>
          <w:rFonts w:ascii="Calibri" w:hAnsi="Calibri"/>
          <w:sz w:val="22"/>
          <w:szCs w:val="22"/>
        </w:rPr>
        <w:t>stratigrafických</w:t>
      </w:r>
      <w:proofErr w:type="spellEnd"/>
      <w:r w:rsidR="00451E11">
        <w:rPr>
          <w:rFonts w:ascii="Calibri" w:hAnsi="Calibri"/>
          <w:sz w:val="22"/>
          <w:szCs w:val="22"/>
        </w:rPr>
        <w:t xml:space="preserve">  a heraldických pamiatok</w:t>
      </w:r>
      <w:r w:rsidR="00931AA2">
        <w:rPr>
          <w:rFonts w:ascii="Calibri" w:hAnsi="Calibri"/>
          <w:sz w:val="22"/>
          <w:szCs w:val="22"/>
        </w:rPr>
        <w:t xml:space="preserve"> zachovaných v SBM.</w:t>
      </w:r>
      <w:r w:rsidRPr="00451E11">
        <w:rPr>
          <w:rFonts w:ascii="Calibri" w:hAnsi="Calibri"/>
          <w:sz w:val="22"/>
          <w:szCs w:val="22"/>
        </w:rPr>
        <w:t xml:space="preserve"> </w:t>
      </w:r>
    </w:p>
    <w:p w14:paraId="46153000" w14:textId="77777777" w:rsidR="00144423" w:rsidRPr="002F5BE4" w:rsidRDefault="00144423" w:rsidP="00144423">
      <w:pPr>
        <w:pStyle w:val="Nzov"/>
        <w:jc w:val="both"/>
        <w:rPr>
          <w:rFonts w:ascii="Calibri" w:hAnsi="Calibri"/>
          <w:b/>
          <w:i/>
          <w:sz w:val="22"/>
          <w:szCs w:val="22"/>
        </w:rPr>
      </w:pPr>
    </w:p>
    <w:p w14:paraId="35DF456B" w14:textId="43AFBD02" w:rsidR="00144423" w:rsidRPr="00451E11" w:rsidRDefault="00144423" w:rsidP="00144423">
      <w:pPr>
        <w:pStyle w:val="Nzov"/>
        <w:jc w:val="both"/>
        <w:rPr>
          <w:rFonts w:ascii="Calibri" w:hAnsi="Calibri"/>
          <w:b/>
          <w:sz w:val="22"/>
          <w:szCs w:val="22"/>
        </w:rPr>
      </w:pPr>
      <w:r w:rsidRPr="00451E11">
        <w:rPr>
          <w:rFonts w:ascii="Calibri" w:hAnsi="Calibri"/>
          <w:b/>
          <w:sz w:val="22"/>
          <w:szCs w:val="22"/>
        </w:rPr>
        <w:t>Názov</w:t>
      </w:r>
      <w:r w:rsidR="00451E11" w:rsidRPr="00451E11">
        <w:rPr>
          <w:rFonts w:ascii="Calibri" w:hAnsi="Calibri"/>
          <w:b/>
          <w:sz w:val="22"/>
          <w:szCs w:val="22"/>
        </w:rPr>
        <w:t xml:space="preserve"> úlohy</w:t>
      </w:r>
      <w:r w:rsidRPr="00451E11">
        <w:rPr>
          <w:rFonts w:ascii="Calibri" w:hAnsi="Calibri"/>
          <w:b/>
          <w:sz w:val="22"/>
          <w:szCs w:val="22"/>
        </w:rPr>
        <w:t>: Študentské literárne spoločnosti na evanjelickom lýceu v Banskej Štiavnici v 19.-20. storočí.</w:t>
      </w:r>
    </w:p>
    <w:p w14:paraId="5176F668" w14:textId="77777777" w:rsidR="00144423" w:rsidRPr="00451E11" w:rsidRDefault="00144423" w:rsidP="00144423">
      <w:pPr>
        <w:jc w:val="both"/>
        <w:rPr>
          <w:rFonts w:ascii="Calibri" w:hAnsi="Calibri"/>
          <w:b/>
        </w:rPr>
      </w:pPr>
      <w:r w:rsidRPr="00451E11">
        <w:rPr>
          <w:rFonts w:ascii="Calibri" w:hAnsi="Calibri"/>
          <w:b/>
        </w:rPr>
        <w:t>Riešiteľ: Mgr. Adriana Matejková, PhD.</w:t>
      </w:r>
    </w:p>
    <w:p w14:paraId="5BD7DA22" w14:textId="77777777" w:rsidR="00144423" w:rsidRPr="00451E11" w:rsidRDefault="00144423" w:rsidP="00144423">
      <w:pPr>
        <w:pStyle w:val="Nzov"/>
        <w:jc w:val="both"/>
        <w:rPr>
          <w:rFonts w:ascii="Calibri" w:hAnsi="Calibri"/>
          <w:sz w:val="22"/>
          <w:szCs w:val="22"/>
        </w:rPr>
      </w:pPr>
      <w:r w:rsidRPr="00451E11">
        <w:rPr>
          <w:rFonts w:ascii="Calibri" w:hAnsi="Calibri"/>
          <w:b/>
          <w:sz w:val="22"/>
          <w:szCs w:val="22"/>
        </w:rPr>
        <w:t xml:space="preserve">Výstup: </w:t>
      </w:r>
      <w:r w:rsidRPr="00451E11">
        <w:rPr>
          <w:rFonts w:ascii="Calibri" w:hAnsi="Calibri"/>
          <w:sz w:val="22"/>
          <w:szCs w:val="22"/>
        </w:rPr>
        <w:t>štúdia, archívne výskumy</w:t>
      </w:r>
    </w:p>
    <w:p w14:paraId="39A37575" w14:textId="648CAB4F" w:rsidR="00144423" w:rsidRDefault="00144423" w:rsidP="00144423">
      <w:pPr>
        <w:pStyle w:val="Nzov"/>
        <w:jc w:val="both"/>
        <w:rPr>
          <w:rFonts w:ascii="Calibri" w:hAnsi="Calibri"/>
          <w:sz w:val="22"/>
          <w:szCs w:val="22"/>
        </w:rPr>
      </w:pPr>
      <w:r w:rsidRPr="00451E11">
        <w:rPr>
          <w:rFonts w:ascii="Calibri" w:hAnsi="Calibri"/>
          <w:sz w:val="22"/>
          <w:szCs w:val="22"/>
        </w:rPr>
        <w:t xml:space="preserve">Štúdia zaradená do zborníka venovanom PhDr. Viliamovi </w:t>
      </w:r>
      <w:proofErr w:type="spellStart"/>
      <w:r w:rsidRPr="00451E11">
        <w:rPr>
          <w:rFonts w:ascii="Calibri" w:hAnsi="Calibri"/>
          <w:sz w:val="22"/>
          <w:szCs w:val="22"/>
        </w:rPr>
        <w:t>Čičajovi</w:t>
      </w:r>
      <w:proofErr w:type="spellEnd"/>
      <w:r w:rsidRPr="00451E11">
        <w:rPr>
          <w:rFonts w:ascii="Calibri" w:hAnsi="Calibri"/>
          <w:sz w:val="22"/>
          <w:szCs w:val="22"/>
        </w:rPr>
        <w:t>, CSc., vydavateľ Historický ústav SAV, v</w:t>
      </w:r>
      <w:r w:rsidR="00451E11">
        <w:rPr>
          <w:rFonts w:ascii="Calibri" w:hAnsi="Calibri"/>
          <w:sz w:val="22"/>
          <w:szCs w:val="22"/>
        </w:rPr>
        <w:t> </w:t>
      </w:r>
      <w:r w:rsidRPr="00451E11">
        <w:rPr>
          <w:rFonts w:ascii="Calibri" w:hAnsi="Calibri"/>
          <w:sz w:val="22"/>
          <w:szCs w:val="22"/>
        </w:rPr>
        <w:t>tlači</w:t>
      </w:r>
      <w:r w:rsidR="00451E11">
        <w:rPr>
          <w:rFonts w:ascii="Calibri" w:hAnsi="Calibri"/>
          <w:sz w:val="22"/>
          <w:szCs w:val="22"/>
        </w:rPr>
        <w:t>.</w:t>
      </w:r>
    </w:p>
    <w:p w14:paraId="4EDDC992" w14:textId="77777777" w:rsidR="00144423" w:rsidRDefault="00144423" w:rsidP="00144423">
      <w:pPr>
        <w:pStyle w:val="Nzov"/>
        <w:jc w:val="both"/>
        <w:rPr>
          <w:rFonts w:ascii="Calibri" w:hAnsi="Calibri"/>
          <w:sz w:val="22"/>
          <w:szCs w:val="22"/>
        </w:rPr>
      </w:pPr>
    </w:p>
    <w:p w14:paraId="2D8ABC22" w14:textId="155BDA25" w:rsidR="00144423" w:rsidRPr="00B43BEE" w:rsidRDefault="00144423" w:rsidP="00144423">
      <w:pPr>
        <w:pStyle w:val="Nzov"/>
        <w:jc w:val="both"/>
        <w:rPr>
          <w:rFonts w:ascii="Calibri" w:hAnsi="Calibri"/>
          <w:b/>
          <w:sz w:val="22"/>
          <w:szCs w:val="22"/>
        </w:rPr>
      </w:pPr>
      <w:r w:rsidRPr="00B43BEE">
        <w:rPr>
          <w:rFonts w:ascii="Calibri" w:hAnsi="Calibri"/>
          <w:b/>
          <w:sz w:val="22"/>
          <w:szCs w:val="22"/>
        </w:rPr>
        <w:t>Názov</w:t>
      </w:r>
      <w:r w:rsidR="00B43BEE">
        <w:rPr>
          <w:rFonts w:ascii="Calibri" w:hAnsi="Calibri"/>
          <w:b/>
          <w:sz w:val="22"/>
          <w:szCs w:val="22"/>
        </w:rPr>
        <w:t xml:space="preserve"> úlohy</w:t>
      </w:r>
      <w:r w:rsidRPr="00B43BEE">
        <w:rPr>
          <w:rFonts w:ascii="Calibri" w:hAnsi="Calibri"/>
          <w:b/>
          <w:sz w:val="22"/>
          <w:szCs w:val="22"/>
        </w:rPr>
        <w:t>: Zo života a diela Jaroslava Augustu</w:t>
      </w:r>
    </w:p>
    <w:p w14:paraId="3E6032E0" w14:textId="77777777" w:rsidR="00144423" w:rsidRPr="002C0390" w:rsidRDefault="00144423" w:rsidP="00144423">
      <w:pPr>
        <w:jc w:val="both"/>
        <w:rPr>
          <w:rFonts w:ascii="Calibri" w:hAnsi="Calibri"/>
        </w:rPr>
      </w:pPr>
      <w:r>
        <w:rPr>
          <w:rFonts w:ascii="Calibri" w:hAnsi="Calibri"/>
          <w:b/>
        </w:rPr>
        <w:t>Riešiteľ</w:t>
      </w:r>
      <w:r w:rsidRPr="002C0390">
        <w:rPr>
          <w:rFonts w:ascii="Calibri" w:hAnsi="Calibri"/>
          <w:b/>
        </w:rPr>
        <w:t>:</w:t>
      </w:r>
      <w:r w:rsidRPr="002C0390">
        <w:rPr>
          <w:rFonts w:ascii="Calibri" w:hAnsi="Calibri"/>
        </w:rPr>
        <w:t xml:space="preserve"> </w:t>
      </w:r>
      <w:r w:rsidRPr="00555655">
        <w:rPr>
          <w:rFonts w:ascii="Calibri" w:hAnsi="Calibri"/>
          <w:b/>
        </w:rPr>
        <w:t>Mgr. Adriana Matejková, PhD.</w:t>
      </w:r>
    </w:p>
    <w:p w14:paraId="0B8CA301" w14:textId="4EB6266A" w:rsidR="00144423" w:rsidRPr="00B43BEE" w:rsidRDefault="00144423" w:rsidP="003C7BE0">
      <w:pPr>
        <w:pStyle w:val="Nzov"/>
        <w:rPr>
          <w:rFonts w:ascii="Calibri" w:hAnsi="Calibri"/>
          <w:sz w:val="22"/>
          <w:szCs w:val="22"/>
        </w:rPr>
      </w:pPr>
      <w:r w:rsidRPr="00B43BEE">
        <w:rPr>
          <w:rFonts w:ascii="Calibri" w:hAnsi="Calibri"/>
          <w:b/>
          <w:sz w:val="22"/>
          <w:szCs w:val="22"/>
        </w:rPr>
        <w:t>Výstup</w:t>
      </w:r>
      <w:r w:rsidRPr="00B43BEE">
        <w:rPr>
          <w:rFonts w:ascii="Calibri" w:hAnsi="Calibri"/>
          <w:sz w:val="22"/>
          <w:szCs w:val="22"/>
        </w:rPr>
        <w:t>: štúdia, archívne výskumy štúdium literatúry, archívnych dokumentov – fondy v SBM v Banskej Štiavnici, SNK v  Martine, vypracovanie štúdie, štúdia do Zborníka SBM, roč. 26</w:t>
      </w:r>
      <w:r w:rsidR="00B43BEE">
        <w:rPr>
          <w:rFonts w:ascii="Calibri" w:hAnsi="Calibri"/>
          <w:sz w:val="22"/>
          <w:szCs w:val="22"/>
        </w:rPr>
        <w:t xml:space="preserve"> venovaná </w:t>
      </w:r>
    </w:p>
    <w:p w14:paraId="2D5618DC" w14:textId="77777777" w:rsidR="00144423" w:rsidRPr="00E1779F" w:rsidRDefault="00144423" w:rsidP="003C7BE0">
      <w:pPr>
        <w:pStyle w:val="Nzov"/>
        <w:rPr>
          <w:rFonts w:ascii="Calibri" w:hAnsi="Calibri"/>
          <w:sz w:val="22"/>
          <w:szCs w:val="22"/>
        </w:rPr>
      </w:pPr>
    </w:p>
    <w:p w14:paraId="633A6515" w14:textId="41969549" w:rsidR="00E1779F" w:rsidRDefault="00E1779F" w:rsidP="00E1779F">
      <w:pPr>
        <w:pStyle w:val="Bezriadkovania"/>
        <w:rPr>
          <w:b/>
        </w:rPr>
      </w:pPr>
      <w:r w:rsidRPr="00E1779F">
        <w:rPr>
          <w:rFonts w:ascii="Calibri" w:hAnsi="Calibri"/>
          <w:b/>
        </w:rPr>
        <w:t xml:space="preserve">Názov úlohy: </w:t>
      </w:r>
      <w:r w:rsidRPr="00E1779F">
        <w:rPr>
          <w:b/>
        </w:rPr>
        <w:t>Minerály žíl alpského typu v zbierkovom fonde SBM</w:t>
      </w:r>
    </w:p>
    <w:p w14:paraId="2F7E8852" w14:textId="55E714A6" w:rsidR="00E1779F" w:rsidRPr="00E1779F" w:rsidRDefault="00E1779F" w:rsidP="00E1779F">
      <w:pPr>
        <w:rPr>
          <w:b/>
        </w:rPr>
      </w:pPr>
      <w:r w:rsidRPr="00E1779F">
        <w:rPr>
          <w:b/>
        </w:rPr>
        <w:t xml:space="preserve">Riešiteľ: Mgr. Peter </w:t>
      </w:r>
      <w:proofErr w:type="spellStart"/>
      <w:r w:rsidRPr="00E1779F">
        <w:rPr>
          <w:b/>
        </w:rPr>
        <w:t>Jancsy</w:t>
      </w:r>
      <w:proofErr w:type="spellEnd"/>
    </w:p>
    <w:p w14:paraId="32496536" w14:textId="1EBC93BE" w:rsidR="00E1779F" w:rsidRPr="00E1779F" w:rsidRDefault="00E1779F" w:rsidP="003C7BE0">
      <w:pPr>
        <w:jc w:val="both"/>
        <w:rPr>
          <w:iCs/>
        </w:rPr>
      </w:pPr>
      <w:r w:rsidRPr="00E1779F">
        <w:rPr>
          <w:b/>
          <w:iCs/>
        </w:rPr>
        <w:t>Výstup:</w:t>
      </w:r>
      <w:r>
        <w:rPr>
          <w:iCs/>
        </w:rPr>
        <w:t xml:space="preserve"> p</w:t>
      </w:r>
      <w:r w:rsidRPr="00E1779F">
        <w:rPr>
          <w:iCs/>
        </w:rPr>
        <w:t xml:space="preserve">ríspevok pre zborník Slovenského banského múzea, ktorý podáva informácie o špecifickom genetickom type – o mineráloch žíl alpského typu. Jedná sa genetický typ popísaný pôvodne v Alpách, ktorý je charakteristický tým, že výplne trhlín metamorfovaných hornín sú vypĺňané materiálom </w:t>
      </w:r>
      <w:proofErr w:type="spellStart"/>
      <w:r w:rsidRPr="00E1779F">
        <w:rPr>
          <w:iCs/>
        </w:rPr>
        <w:t>vyluhovaným</w:t>
      </w:r>
      <w:proofErr w:type="spellEnd"/>
      <w:r w:rsidRPr="00E1779F">
        <w:rPr>
          <w:iCs/>
        </w:rPr>
        <w:t xml:space="preserve"> z bezprostredného okolia žily bez prínosu cudzorodých látok. Slovensko má takýto typ </w:t>
      </w:r>
      <w:proofErr w:type="spellStart"/>
      <w:r w:rsidRPr="00E1779F">
        <w:rPr>
          <w:iCs/>
        </w:rPr>
        <w:t>mineralizácie</w:t>
      </w:r>
      <w:proofErr w:type="spellEnd"/>
      <w:r w:rsidRPr="00E1779F">
        <w:rPr>
          <w:iCs/>
        </w:rPr>
        <w:t xml:space="preserve"> zastúpený v geologickej jednotke </w:t>
      </w:r>
      <w:proofErr w:type="spellStart"/>
      <w:r w:rsidRPr="00E1779F">
        <w:rPr>
          <w:iCs/>
        </w:rPr>
        <w:t>veporikum</w:t>
      </w:r>
      <w:proofErr w:type="spellEnd"/>
      <w:r w:rsidRPr="00E1779F">
        <w:rPr>
          <w:iCs/>
        </w:rPr>
        <w:t xml:space="preserve">. Príspevok umožnil nahliadnuť do našich fondov so zameraním na tento typ pozoruhodnej </w:t>
      </w:r>
      <w:proofErr w:type="spellStart"/>
      <w:r w:rsidRPr="00E1779F">
        <w:rPr>
          <w:iCs/>
        </w:rPr>
        <w:t>mineralizácie</w:t>
      </w:r>
      <w:proofErr w:type="spellEnd"/>
      <w:r w:rsidRPr="00E1779F">
        <w:rPr>
          <w:iCs/>
        </w:rPr>
        <w:t xml:space="preserve">. </w:t>
      </w:r>
      <w:r w:rsidR="003C7BE0">
        <w:rPr>
          <w:iCs/>
        </w:rPr>
        <w:t xml:space="preserve">Zahŕňa aj </w:t>
      </w:r>
      <w:proofErr w:type="spellStart"/>
      <w:r w:rsidR="003C7BE0">
        <w:rPr>
          <w:iCs/>
        </w:rPr>
        <w:t>výskkyty</w:t>
      </w:r>
      <w:proofErr w:type="spellEnd"/>
      <w:r w:rsidR="003C7BE0">
        <w:rPr>
          <w:iCs/>
        </w:rPr>
        <w:t xml:space="preserve"> zo za-</w:t>
      </w:r>
      <w:r w:rsidRPr="00E1779F">
        <w:rPr>
          <w:iCs/>
        </w:rPr>
        <w:t xml:space="preserve"> hraničn</w:t>
      </w:r>
      <w:r w:rsidR="003C7BE0">
        <w:rPr>
          <w:iCs/>
        </w:rPr>
        <w:t>ých lokalít</w:t>
      </w:r>
      <w:r w:rsidRPr="00E1779F">
        <w:rPr>
          <w:iCs/>
        </w:rPr>
        <w:t>.</w:t>
      </w:r>
    </w:p>
    <w:p w14:paraId="79ED7005" w14:textId="463F392E" w:rsidR="00E1779F" w:rsidRPr="00E1779F" w:rsidRDefault="00E1779F" w:rsidP="00E1779F">
      <w:pPr>
        <w:pStyle w:val="Bezriadkovania"/>
        <w:rPr>
          <w:b/>
        </w:rPr>
      </w:pPr>
      <w:r w:rsidRPr="00E1779F">
        <w:rPr>
          <w:rFonts w:ascii="Calibri" w:hAnsi="Calibri"/>
          <w:b/>
        </w:rPr>
        <w:t xml:space="preserve">Názov úlohy: </w:t>
      </w:r>
      <w:r>
        <w:rPr>
          <w:rFonts w:ascii="Calibri" w:hAnsi="Calibri"/>
          <w:b/>
        </w:rPr>
        <w:t xml:space="preserve">Otto </w:t>
      </w:r>
      <w:r w:rsidRPr="00E1779F">
        <w:rPr>
          <w:b/>
          <w:iCs/>
        </w:rPr>
        <w:t xml:space="preserve">von </w:t>
      </w:r>
      <w:proofErr w:type="spellStart"/>
      <w:r w:rsidRPr="00E1779F">
        <w:rPr>
          <w:b/>
          <w:iCs/>
        </w:rPr>
        <w:t>Hingenau</w:t>
      </w:r>
      <w:proofErr w:type="spellEnd"/>
      <w:r w:rsidRPr="00E1779F">
        <w:rPr>
          <w:b/>
          <w:iCs/>
        </w:rPr>
        <w:t xml:space="preserve"> – absolvent Baníckej a lesníckej akadémie</w:t>
      </w:r>
    </w:p>
    <w:p w14:paraId="24EF6694" w14:textId="77777777" w:rsidR="00E1779F" w:rsidRPr="00E1779F" w:rsidRDefault="00E1779F" w:rsidP="00E1779F">
      <w:pPr>
        <w:rPr>
          <w:b/>
        </w:rPr>
      </w:pPr>
      <w:r w:rsidRPr="00E1779F">
        <w:rPr>
          <w:b/>
        </w:rPr>
        <w:t xml:space="preserve">Riešiteľ: Mgr. Peter </w:t>
      </w:r>
      <w:proofErr w:type="spellStart"/>
      <w:r w:rsidRPr="00E1779F">
        <w:rPr>
          <w:b/>
        </w:rPr>
        <w:t>Jancsy</w:t>
      </w:r>
      <w:proofErr w:type="spellEnd"/>
    </w:p>
    <w:p w14:paraId="3F5560B2" w14:textId="6121501F" w:rsidR="00E1779F" w:rsidRPr="00E1779F" w:rsidRDefault="00E1779F" w:rsidP="003C7BE0">
      <w:pPr>
        <w:pStyle w:val="Zkladntext3"/>
        <w:jc w:val="both"/>
        <w:rPr>
          <w:iCs/>
          <w:sz w:val="22"/>
          <w:szCs w:val="22"/>
        </w:rPr>
      </w:pPr>
      <w:r w:rsidRPr="00E1779F">
        <w:rPr>
          <w:b/>
          <w:iCs/>
          <w:sz w:val="22"/>
          <w:szCs w:val="22"/>
        </w:rPr>
        <w:t>Výstup:</w:t>
      </w:r>
      <w:r>
        <w:rPr>
          <w:iCs/>
          <w:sz w:val="22"/>
          <w:szCs w:val="22"/>
        </w:rPr>
        <w:t xml:space="preserve"> p</w:t>
      </w:r>
      <w:r w:rsidRPr="00E1779F">
        <w:rPr>
          <w:iCs/>
          <w:sz w:val="22"/>
          <w:szCs w:val="22"/>
        </w:rPr>
        <w:t xml:space="preserve">ríspevok, </w:t>
      </w:r>
      <w:r>
        <w:rPr>
          <w:iCs/>
          <w:sz w:val="22"/>
          <w:szCs w:val="22"/>
        </w:rPr>
        <w:t>k</w:t>
      </w:r>
      <w:r w:rsidRPr="00E1779F">
        <w:rPr>
          <w:iCs/>
          <w:sz w:val="22"/>
          <w:szCs w:val="22"/>
        </w:rPr>
        <w:t xml:space="preserve"> 200. výroč</w:t>
      </w:r>
      <w:r>
        <w:rPr>
          <w:iCs/>
          <w:sz w:val="22"/>
          <w:szCs w:val="22"/>
        </w:rPr>
        <w:t>iu</w:t>
      </w:r>
      <w:r w:rsidRPr="00E1779F">
        <w:rPr>
          <w:iCs/>
          <w:sz w:val="22"/>
          <w:szCs w:val="22"/>
        </w:rPr>
        <w:t xml:space="preserve"> narodenia geológa a </w:t>
      </w:r>
      <w:proofErr w:type="spellStart"/>
      <w:r w:rsidRPr="00E1779F">
        <w:rPr>
          <w:iCs/>
          <w:sz w:val="22"/>
          <w:szCs w:val="22"/>
        </w:rPr>
        <w:t>montanistu</w:t>
      </w:r>
      <w:proofErr w:type="spellEnd"/>
      <w:r w:rsidRPr="00E1779F">
        <w:rPr>
          <w:iCs/>
          <w:sz w:val="22"/>
          <w:szCs w:val="22"/>
        </w:rPr>
        <w:t xml:space="preserve">, ktorý študoval aj v Banskej Štiavnici. </w:t>
      </w:r>
      <w:r>
        <w:rPr>
          <w:iCs/>
          <w:sz w:val="22"/>
          <w:szCs w:val="22"/>
        </w:rPr>
        <w:t xml:space="preserve">Podkladom príspevku </w:t>
      </w:r>
      <w:r w:rsidRPr="00E1779F">
        <w:rPr>
          <w:iCs/>
          <w:sz w:val="22"/>
          <w:szCs w:val="22"/>
        </w:rPr>
        <w:t>bol</w:t>
      </w:r>
      <w:r>
        <w:rPr>
          <w:iCs/>
          <w:sz w:val="22"/>
          <w:szCs w:val="22"/>
        </w:rPr>
        <w:t xml:space="preserve">i </w:t>
      </w:r>
      <w:r w:rsidRPr="00E1779F">
        <w:rPr>
          <w:iCs/>
          <w:sz w:val="22"/>
          <w:szCs w:val="22"/>
        </w:rPr>
        <w:t>jeho životopisn</w:t>
      </w:r>
      <w:r>
        <w:rPr>
          <w:iCs/>
          <w:sz w:val="22"/>
          <w:szCs w:val="22"/>
        </w:rPr>
        <w:t>é</w:t>
      </w:r>
      <w:r w:rsidRPr="00E1779F">
        <w:rPr>
          <w:iCs/>
          <w:sz w:val="22"/>
          <w:szCs w:val="22"/>
        </w:rPr>
        <w:t xml:space="preserve"> údaj</w:t>
      </w:r>
      <w:r>
        <w:rPr>
          <w:iCs/>
          <w:sz w:val="22"/>
          <w:szCs w:val="22"/>
        </w:rPr>
        <w:t>e</w:t>
      </w:r>
      <w:r w:rsidRPr="00E1779F">
        <w:rPr>
          <w:iCs/>
          <w:sz w:val="22"/>
          <w:szCs w:val="22"/>
        </w:rPr>
        <w:t>, štúdi</w:t>
      </w:r>
      <w:r>
        <w:rPr>
          <w:iCs/>
          <w:sz w:val="22"/>
          <w:szCs w:val="22"/>
        </w:rPr>
        <w:t>u</w:t>
      </w:r>
      <w:r w:rsidRPr="00E1779F">
        <w:rPr>
          <w:iCs/>
          <w:sz w:val="22"/>
          <w:szCs w:val="22"/>
        </w:rPr>
        <w:t xml:space="preserve">m jeho prác ktoré boli uverejnené v zborníkoch </w:t>
      </w:r>
      <w:proofErr w:type="spellStart"/>
      <w:r w:rsidRPr="00E1779F">
        <w:rPr>
          <w:iCs/>
          <w:sz w:val="22"/>
          <w:szCs w:val="22"/>
        </w:rPr>
        <w:t>Jahrbuch</w:t>
      </w:r>
      <w:proofErr w:type="spellEnd"/>
      <w:r w:rsidRPr="00E1779F">
        <w:rPr>
          <w:iCs/>
          <w:sz w:val="22"/>
          <w:szCs w:val="22"/>
        </w:rPr>
        <w:t xml:space="preserve"> der </w:t>
      </w:r>
      <w:proofErr w:type="spellStart"/>
      <w:r w:rsidRPr="00E1779F">
        <w:rPr>
          <w:iCs/>
          <w:sz w:val="22"/>
          <w:szCs w:val="22"/>
        </w:rPr>
        <w:t>kaiserlich-königlichen</w:t>
      </w:r>
      <w:proofErr w:type="spellEnd"/>
      <w:r w:rsidRPr="00E1779F">
        <w:rPr>
          <w:iCs/>
          <w:sz w:val="22"/>
          <w:szCs w:val="22"/>
        </w:rPr>
        <w:t xml:space="preserve"> </w:t>
      </w:r>
      <w:proofErr w:type="spellStart"/>
      <w:r w:rsidRPr="00E1779F">
        <w:rPr>
          <w:iCs/>
          <w:sz w:val="22"/>
          <w:szCs w:val="22"/>
        </w:rPr>
        <w:t>geologischen</w:t>
      </w:r>
      <w:proofErr w:type="spellEnd"/>
      <w:r w:rsidRPr="00E1779F">
        <w:rPr>
          <w:iCs/>
          <w:sz w:val="22"/>
          <w:szCs w:val="22"/>
        </w:rPr>
        <w:t xml:space="preserve"> </w:t>
      </w:r>
      <w:proofErr w:type="spellStart"/>
      <w:r w:rsidRPr="00E1779F">
        <w:rPr>
          <w:iCs/>
          <w:sz w:val="22"/>
          <w:szCs w:val="22"/>
        </w:rPr>
        <w:t>Reichsanstalt</w:t>
      </w:r>
      <w:proofErr w:type="spellEnd"/>
      <w:r w:rsidRPr="00E1779F">
        <w:rPr>
          <w:iCs/>
          <w:sz w:val="22"/>
          <w:szCs w:val="22"/>
        </w:rPr>
        <w:t xml:space="preserve"> a </w:t>
      </w:r>
      <w:proofErr w:type="spellStart"/>
      <w:r w:rsidRPr="00E1779F">
        <w:rPr>
          <w:iCs/>
          <w:sz w:val="22"/>
          <w:szCs w:val="22"/>
        </w:rPr>
        <w:t>Verhandlungen</w:t>
      </w:r>
      <w:proofErr w:type="spellEnd"/>
      <w:r w:rsidRPr="00E1779F">
        <w:rPr>
          <w:iCs/>
          <w:sz w:val="22"/>
          <w:szCs w:val="22"/>
        </w:rPr>
        <w:t xml:space="preserve"> der </w:t>
      </w:r>
      <w:proofErr w:type="spellStart"/>
      <w:r w:rsidRPr="00E1779F">
        <w:rPr>
          <w:iCs/>
          <w:sz w:val="22"/>
          <w:szCs w:val="22"/>
        </w:rPr>
        <w:t>Freunde</w:t>
      </w:r>
      <w:proofErr w:type="spellEnd"/>
      <w:r w:rsidRPr="00E1779F">
        <w:rPr>
          <w:iCs/>
          <w:sz w:val="22"/>
          <w:szCs w:val="22"/>
        </w:rPr>
        <w:t xml:space="preserve"> der </w:t>
      </w:r>
      <w:proofErr w:type="spellStart"/>
      <w:r w:rsidRPr="00E1779F">
        <w:rPr>
          <w:iCs/>
          <w:sz w:val="22"/>
          <w:szCs w:val="22"/>
        </w:rPr>
        <w:t>Naturwissenschaften</w:t>
      </w:r>
      <w:proofErr w:type="spellEnd"/>
      <w:r w:rsidRPr="00E1779F">
        <w:rPr>
          <w:iCs/>
          <w:sz w:val="22"/>
          <w:szCs w:val="22"/>
        </w:rPr>
        <w:t xml:space="preserve">. Otto von </w:t>
      </w:r>
      <w:proofErr w:type="spellStart"/>
      <w:r w:rsidRPr="00E1779F">
        <w:rPr>
          <w:iCs/>
          <w:sz w:val="22"/>
          <w:szCs w:val="22"/>
        </w:rPr>
        <w:t>Hingenau</w:t>
      </w:r>
      <w:proofErr w:type="spellEnd"/>
      <w:r w:rsidRPr="00E1779F">
        <w:rPr>
          <w:iCs/>
          <w:sz w:val="22"/>
          <w:szCs w:val="22"/>
        </w:rPr>
        <w:t xml:space="preserve"> sa venoval geológii a banskému právu.</w:t>
      </w:r>
      <w:r>
        <w:rPr>
          <w:iCs/>
          <w:sz w:val="22"/>
          <w:szCs w:val="22"/>
        </w:rPr>
        <w:t xml:space="preserve"> </w:t>
      </w:r>
      <w:r w:rsidRPr="00E1779F">
        <w:rPr>
          <w:iCs/>
          <w:sz w:val="22"/>
          <w:szCs w:val="22"/>
        </w:rPr>
        <w:t>Príspevok bol pripravený na uverejnenie v periodikách.</w:t>
      </w:r>
    </w:p>
    <w:p w14:paraId="496B5305" w14:textId="77777777" w:rsidR="00E1779F" w:rsidRPr="00521869" w:rsidRDefault="00E1779F" w:rsidP="00E1779F">
      <w:pPr>
        <w:pStyle w:val="Zkladntext3"/>
        <w:rPr>
          <w:b/>
          <w:i/>
          <w:iCs/>
        </w:rPr>
      </w:pPr>
    </w:p>
    <w:p w14:paraId="72559CDC" w14:textId="1064FE30" w:rsidR="001230D6" w:rsidRDefault="001230D6" w:rsidP="009E5C9B">
      <w:pPr>
        <w:pStyle w:val="Nadpis3"/>
      </w:pPr>
      <w:bookmarkStart w:id="45" w:name="_Toc5627164"/>
      <w:r>
        <w:t>Nové expozičné celky a inovácie expozícií</w:t>
      </w:r>
      <w:bookmarkEnd w:id="45"/>
    </w:p>
    <w:p w14:paraId="5AE1A3F1" w14:textId="0D78358E" w:rsidR="001230D6" w:rsidRPr="001230D6" w:rsidRDefault="001230D6" w:rsidP="001230D6">
      <w:r>
        <w:rPr>
          <w:b/>
        </w:rPr>
        <w:t>Názov úlohy</w:t>
      </w:r>
      <w:r w:rsidRPr="001230D6">
        <w:rPr>
          <w:b/>
        </w:rPr>
        <w:t>: Inovácia Banského múzea v prírode</w:t>
      </w:r>
    </w:p>
    <w:p w14:paraId="1D5B29E6" w14:textId="77777777" w:rsidR="001230D6" w:rsidRPr="001230D6" w:rsidRDefault="001230D6" w:rsidP="001230D6">
      <w:pPr>
        <w:ind w:left="708" w:hanging="708"/>
        <w:rPr>
          <w:b/>
        </w:rPr>
      </w:pPr>
      <w:r w:rsidRPr="001230D6">
        <w:rPr>
          <w:b/>
        </w:rPr>
        <w:lastRenderedPageBreak/>
        <w:t xml:space="preserve">Riešiteľ: Ing. Ondrej </w:t>
      </w:r>
      <w:proofErr w:type="spellStart"/>
      <w:r w:rsidRPr="001230D6">
        <w:rPr>
          <w:b/>
        </w:rPr>
        <w:t>Michna</w:t>
      </w:r>
      <w:proofErr w:type="spellEnd"/>
      <w:r w:rsidRPr="001230D6">
        <w:rPr>
          <w:b/>
        </w:rPr>
        <w:t xml:space="preserve">, PhDr. Jozef Labuda, Ing. Magdalena </w:t>
      </w:r>
      <w:proofErr w:type="spellStart"/>
      <w:r w:rsidRPr="001230D6">
        <w:rPr>
          <w:b/>
        </w:rPr>
        <w:t>Sombathyová</w:t>
      </w:r>
      <w:proofErr w:type="spellEnd"/>
      <w:r w:rsidRPr="001230D6">
        <w:rPr>
          <w:b/>
        </w:rPr>
        <w:t xml:space="preserve">, PhDr. </w:t>
      </w:r>
      <w:proofErr w:type="spellStart"/>
      <w:r w:rsidRPr="001230D6">
        <w:rPr>
          <w:b/>
        </w:rPr>
        <w:t>Danniel</w:t>
      </w:r>
      <w:proofErr w:type="spellEnd"/>
      <w:r w:rsidRPr="001230D6">
        <w:rPr>
          <w:b/>
        </w:rPr>
        <w:t xml:space="preserve"> Harvan, Ing. </w:t>
      </w:r>
      <w:proofErr w:type="spellStart"/>
      <w:r w:rsidRPr="001230D6">
        <w:rPr>
          <w:b/>
        </w:rPr>
        <w:t>Lubomír</w:t>
      </w:r>
      <w:proofErr w:type="spellEnd"/>
      <w:r w:rsidRPr="001230D6">
        <w:rPr>
          <w:b/>
        </w:rPr>
        <w:t xml:space="preserve"> </w:t>
      </w:r>
      <w:proofErr w:type="spellStart"/>
      <w:r w:rsidRPr="001230D6">
        <w:rPr>
          <w:b/>
        </w:rPr>
        <w:t>Lužina</w:t>
      </w:r>
      <w:proofErr w:type="spellEnd"/>
      <w:r w:rsidRPr="001230D6">
        <w:rPr>
          <w:b/>
        </w:rPr>
        <w:t>, Ing. Miloš Janovský, Mgr. Katarína Chrústová</w:t>
      </w:r>
    </w:p>
    <w:p w14:paraId="4D630BC2" w14:textId="77777777" w:rsidR="001230D6" w:rsidRPr="001230D6" w:rsidRDefault="001230D6" w:rsidP="001230D6">
      <w:pPr>
        <w:spacing w:line="240" w:lineRule="auto"/>
        <w:jc w:val="both"/>
        <w:rPr>
          <w:b/>
        </w:rPr>
      </w:pPr>
      <w:r w:rsidRPr="001230D6">
        <w:rPr>
          <w:b/>
        </w:rPr>
        <w:t xml:space="preserve">Výstup: </w:t>
      </w:r>
      <w:r w:rsidRPr="001230D6">
        <w:t xml:space="preserve">Slovenské banské múzeum v Banskej Štiavnici vo svojej expozícii Banské múzeum v prírode v roku 2018 realizovalo projekt </w:t>
      </w:r>
      <w:r w:rsidRPr="001230D6">
        <w:rPr>
          <w:b/>
        </w:rPr>
        <w:t>„Inovácia BMP II“</w:t>
      </w:r>
      <w:r w:rsidRPr="001230D6">
        <w:t>, ktorý bol podporený sumou 60 688,85€ z Environmentálneho fondu a spoluúčasť SBM tvorila čiastka 3194,15 €.</w:t>
      </w:r>
    </w:p>
    <w:p w14:paraId="6BC6FBF3" w14:textId="77777777" w:rsidR="001230D6" w:rsidRPr="00FA1A42" w:rsidRDefault="001230D6" w:rsidP="001230D6">
      <w:pPr>
        <w:spacing w:after="0" w:line="240" w:lineRule="auto"/>
        <w:ind w:firstLine="708"/>
        <w:jc w:val="both"/>
        <w:rPr>
          <w:rFonts w:cstheme="minorHAnsi"/>
        </w:rPr>
      </w:pPr>
      <w:r w:rsidRPr="001230D6">
        <w:rPr>
          <w:rFonts w:cstheme="minorHAnsi"/>
        </w:rPr>
        <w:t xml:space="preserve">V rámci realizácie projektu bolo vytvorených päť zvukových prvkov + jeden film, ktorých  úlohou je priblížiť návštevníkom históriu baníctva a jednotlivé činnosti baníkov súvisiacich s dobývaním drahých kov. Ide napr. o ručné dobývanie pomocou želiezka a kladiva, odstrel horniny dynamitom,  a ďalší zvukový prvok </w:t>
      </w:r>
      <w:proofErr w:type="spellStart"/>
      <w:r w:rsidRPr="001230D6">
        <w:rPr>
          <w:rFonts w:cstheme="minorHAnsi"/>
        </w:rPr>
        <w:t>priblížuje</w:t>
      </w:r>
      <w:proofErr w:type="spellEnd"/>
      <w:r w:rsidRPr="001230D6">
        <w:rPr>
          <w:rFonts w:cstheme="minorHAnsi"/>
        </w:rPr>
        <w:t xml:space="preserve"> návštevníkom zvukové ruchy </w:t>
      </w:r>
      <w:proofErr w:type="spellStart"/>
      <w:r w:rsidRPr="001230D6">
        <w:rPr>
          <w:rFonts w:cstheme="minorHAnsi"/>
        </w:rPr>
        <w:t>vozíkovej</w:t>
      </w:r>
      <w:proofErr w:type="spellEnd"/>
      <w:r w:rsidRPr="001230D6">
        <w:rPr>
          <w:rFonts w:cstheme="minorHAnsi"/>
        </w:rPr>
        <w:t xml:space="preserve"> dopravy. Film poskytuje návštevníkom obraz o činnosti koní v podzemí. Práca koní a činnosť ľudí je prezentovaná i pomocou figurín dvoch koní a dvoch figurín baníkov. Pre zlepšenie informovanosti návštevníkov o podmienkach prehliadky podzemnej expozície (dĺžka trvania, vhodnosť oblečenia, obutia a pod) bol vytvorený film, ktorý ich upozorní na niektoré úskalia súvisiace s návštevou podzemia. K zlepšeniu informovanosti a zvýšeniu jej úrovne určite prispeje aj inovovaný informačný systém doplnený o bezpečnostné prvky, tabuľky.</w:t>
      </w:r>
      <w:r w:rsidRPr="001230D6">
        <w:rPr>
          <w:rFonts w:cstheme="minorHAnsi"/>
          <w:sz w:val="24"/>
          <w:szCs w:val="24"/>
        </w:rPr>
        <w:t xml:space="preserve"> </w:t>
      </w:r>
      <w:r w:rsidRPr="001230D6">
        <w:rPr>
          <w:rFonts w:cstheme="minorHAnsi"/>
        </w:rPr>
        <w:t xml:space="preserve">K obohateniu a skvalitneniu prehliadky expozície najmä pre zahraničných návštevníkov určite prispeje i vytvorenie </w:t>
      </w:r>
      <w:proofErr w:type="spellStart"/>
      <w:r w:rsidRPr="001230D6">
        <w:rPr>
          <w:rFonts w:cstheme="minorHAnsi"/>
        </w:rPr>
        <w:t>audiosprievodcu</w:t>
      </w:r>
      <w:proofErr w:type="spellEnd"/>
      <w:r w:rsidRPr="001230D6">
        <w:rPr>
          <w:rFonts w:cstheme="minorHAnsi"/>
        </w:rPr>
        <w:t xml:space="preserve"> v štyroch svetových jazykoch.</w:t>
      </w:r>
    </w:p>
    <w:p w14:paraId="4BBC7763" w14:textId="77777777" w:rsidR="001230D6" w:rsidRPr="0043173E" w:rsidRDefault="001230D6" w:rsidP="001230D6">
      <w:pPr>
        <w:pStyle w:val="Bezriadkovania"/>
        <w:jc w:val="both"/>
      </w:pPr>
    </w:p>
    <w:p w14:paraId="77BB8472" w14:textId="77777777" w:rsidR="001230D6" w:rsidRPr="001230D6" w:rsidRDefault="001230D6" w:rsidP="001230D6"/>
    <w:p w14:paraId="3E7CA4D5" w14:textId="4F790F87" w:rsidR="009E5C9B" w:rsidRPr="009E5C9B" w:rsidRDefault="009E5C9B" w:rsidP="009E5C9B">
      <w:pPr>
        <w:pStyle w:val="Nadpis3"/>
      </w:pPr>
      <w:bookmarkStart w:id="46" w:name="_Toc5627165"/>
      <w:r w:rsidRPr="009E5C9B">
        <w:t>Environmentálna výchova v podmienkach SBM</w:t>
      </w:r>
      <w:bookmarkEnd w:id="46"/>
    </w:p>
    <w:p w14:paraId="4ECC5CBD" w14:textId="39789F8D" w:rsidR="009E5C9B" w:rsidRDefault="009E5C9B" w:rsidP="009E5C9B">
      <w:pPr>
        <w:jc w:val="both"/>
      </w:pPr>
      <w:r w:rsidRPr="009E5C9B">
        <w:t xml:space="preserve">Múzeum ako verejná inštitúcia, ktorá uchováva, ochraňuje a prezentuje historické dedičstvo predchádzajúcich generácií, </w:t>
      </w:r>
      <w:r w:rsidR="00FA1A42">
        <w:t>c</w:t>
      </w:r>
      <w:r w:rsidRPr="009E5C9B">
        <w:t xml:space="preserve">ielene </w:t>
      </w:r>
      <w:r w:rsidR="00FA1A42">
        <w:t xml:space="preserve"> realizuje </w:t>
      </w:r>
      <w:proofErr w:type="spellStart"/>
      <w:r w:rsidR="00FA1A42">
        <w:t>e</w:t>
      </w:r>
      <w:r w:rsidRPr="009E5C9B">
        <w:t>environmentálnu</w:t>
      </w:r>
      <w:proofErr w:type="spellEnd"/>
      <w:r w:rsidRPr="009E5C9B">
        <w:t xml:space="preserve"> výchovu prostredníctvom tematických aktivít (Deň vody, Deň Zeme) a od r. 1998 prostredníctvom projektu Škola v múzeu, z ktorého aktivít sa na jednotlivých oddeleniach Slovenského banského múzea vyšpecifikovali nasledovné programy:</w:t>
      </w:r>
    </w:p>
    <w:p w14:paraId="49746023" w14:textId="60A15294" w:rsidR="007B6C9F" w:rsidRPr="009E5C9B" w:rsidRDefault="007B6C9F" w:rsidP="007B6C9F">
      <w:pPr>
        <w:spacing w:after="0"/>
        <w:jc w:val="both"/>
        <w:rPr>
          <w:b/>
        </w:rPr>
      </w:pPr>
      <w:r w:rsidRPr="009E5C9B">
        <w:rPr>
          <w:b/>
        </w:rPr>
        <w:t xml:space="preserve">Názov programu: </w:t>
      </w:r>
      <w:r>
        <w:rPr>
          <w:b/>
        </w:rPr>
        <w:t>Špeciálne dielničky</w:t>
      </w:r>
    </w:p>
    <w:p w14:paraId="1098F81C" w14:textId="4B30E4A3" w:rsidR="007B6C9F" w:rsidRPr="009E5C9B" w:rsidRDefault="007B6C9F" w:rsidP="007B6C9F">
      <w:pPr>
        <w:spacing w:after="0"/>
        <w:jc w:val="both"/>
        <w:rPr>
          <w:b/>
        </w:rPr>
      </w:pPr>
      <w:r w:rsidRPr="009E5C9B">
        <w:rPr>
          <w:b/>
        </w:rPr>
        <w:t xml:space="preserve">Miesto konania: </w:t>
      </w:r>
      <w:proofErr w:type="spellStart"/>
      <w:r w:rsidRPr="009E5C9B">
        <w:rPr>
          <w:b/>
        </w:rPr>
        <w:t>Kammerhof</w:t>
      </w:r>
      <w:proofErr w:type="spellEnd"/>
      <w:r>
        <w:rPr>
          <w:b/>
        </w:rPr>
        <w:t>, Dielnička</w:t>
      </w:r>
    </w:p>
    <w:p w14:paraId="5772F208" w14:textId="290288B3" w:rsidR="007B6C9F" w:rsidRDefault="007B6C9F" w:rsidP="007B6C9F">
      <w:pPr>
        <w:spacing w:after="0"/>
        <w:jc w:val="both"/>
        <w:rPr>
          <w:b/>
        </w:rPr>
      </w:pPr>
      <w:r w:rsidRPr="009E5C9B">
        <w:rPr>
          <w:b/>
        </w:rPr>
        <w:t>Autor: Mgr. Anna Ďuricová</w:t>
      </w:r>
    </w:p>
    <w:p w14:paraId="6142FE50" w14:textId="742D5C69" w:rsidR="007B6C9F" w:rsidRDefault="007B6C9F" w:rsidP="007B6C9F">
      <w:pPr>
        <w:spacing w:after="0"/>
        <w:jc w:val="both"/>
        <w:rPr>
          <w:b/>
        </w:rPr>
      </w:pPr>
      <w:r>
        <w:rPr>
          <w:b/>
        </w:rPr>
        <w:t>Termín 21.2.-24.2. ( jarné prázdniny), 6.-8.3.2018</w:t>
      </w:r>
    </w:p>
    <w:p w14:paraId="25731858" w14:textId="77777777" w:rsidR="007B6C9F" w:rsidRPr="009E5C9B" w:rsidRDefault="007B6C9F" w:rsidP="007B6C9F">
      <w:pPr>
        <w:spacing w:after="0"/>
        <w:jc w:val="both"/>
        <w:rPr>
          <w:b/>
        </w:rPr>
      </w:pPr>
      <w:r w:rsidRPr="009E5C9B">
        <w:rPr>
          <w:b/>
        </w:rPr>
        <w:t xml:space="preserve">Názov programu: </w:t>
      </w:r>
      <w:r>
        <w:rPr>
          <w:b/>
        </w:rPr>
        <w:t>Veľkonočný týždeň</w:t>
      </w:r>
    </w:p>
    <w:p w14:paraId="4B79C0D5" w14:textId="5541EBFB" w:rsidR="007B6C9F" w:rsidRPr="009E5C9B" w:rsidRDefault="007B6C9F" w:rsidP="007B6C9F">
      <w:pPr>
        <w:spacing w:after="0"/>
        <w:jc w:val="both"/>
        <w:rPr>
          <w:b/>
        </w:rPr>
      </w:pPr>
      <w:r w:rsidRPr="009E5C9B">
        <w:rPr>
          <w:b/>
        </w:rPr>
        <w:t xml:space="preserve">Miesto konania: </w:t>
      </w:r>
      <w:r>
        <w:rPr>
          <w:b/>
        </w:rPr>
        <w:t xml:space="preserve">Handlová, </w:t>
      </w:r>
      <w:proofErr w:type="spellStart"/>
      <w:r>
        <w:rPr>
          <w:b/>
        </w:rPr>
        <w:t>Ekodielnička</w:t>
      </w:r>
      <w:proofErr w:type="spellEnd"/>
    </w:p>
    <w:p w14:paraId="18E7958E" w14:textId="3A36209D" w:rsidR="007B6C9F" w:rsidRPr="009E5C9B" w:rsidRDefault="007B6C9F" w:rsidP="007B6C9F">
      <w:pPr>
        <w:spacing w:after="0"/>
        <w:jc w:val="both"/>
        <w:rPr>
          <w:b/>
        </w:rPr>
      </w:pPr>
      <w:r w:rsidRPr="009E5C9B">
        <w:rPr>
          <w:b/>
        </w:rPr>
        <w:t xml:space="preserve">Autor: </w:t>
      </w:r>
      <w:proofErr w:type="spellStart"/>
      <w:r>
        <w:rPr>
          <w:b/>
        </w:rPr>
        <w:t>Mgr.Michaela</w:t>
      </w:r>
      <w:proofErr w:type="spellEnd"/>
      <w:r>
        <w:rPr>
          <w:b/>
        </w:rPr>
        <w:t xml:space="preserve"> Wagnerová</w:t>
      </w:r>
    </w:p>
    <w:p w14:paraId="718044E7" w14:textId="77777777" w:rsidR="007B6C9F" w:rsidRDefault="007B6C9F" w:rsidP="007B6C9F">
      <w:pPr>
        <w:jc w:val="both"/>
        <w:rPr>
          <w:lang w:val="en-US"/>
        </w:rPr>
      </w:pPr>
      <w:proofErr w:type="spellStart"/>
      <w:r>
        <w:rPr>
          <w:b/>
        </w:rPr>
        <w:t>Výstup:</w:t>
      </w:r>
      <w:r w:rsidRPr="00C236C9">
        <w:t>Popri</w:t>
      </w:r>
      <w:proofErr w:type="spellEnd"/>
      <w:r w:rsidRPr="00C236C9">
        <w:t xml:space="preserve"> zaujímavom rozprávaní o zvykoch a symboloch najväčšieho kresťanského sviatku si návštevníci vyskúšali rôzne tradičné, ale aj netradičné techniky zdobenia kraslíc. Zdobili sme kraslice pomocou vosku, farebných bavlnených nití, alebo jutového motúza a stužiek.  Ako menej tradičné techniky sme zvolili zdobenie vyfúknutých vajíčok</w:t>
      </w:r>
      <w:r>
        <w:rPr>
          <w:b/>
        </w:rPr>
        <w:t xml:space="preserve"> </w:t>
      </w:r>
      <w:r>
        <w:t xml:space="preserve">napríklad makom, čiernym korením či šošovicou. Vajíčka sme tiež zdobili zaujímavou technikou, ktorá pripomínala modrotlač (kombinácia modrej </w:t>
      </w:r>
      <w:proofErr w:type="spellStart"/>
      <w:r>
        <w:t>centrofixky</w:t>
      </w:r>
      <w:proofErr w:type="spellEnd"/>
      <w:r>
        <w:t xml:space="preserve"> a bielej akrilovej farby</w:t>
      </w:r>
      <w:r>
        <w:rPr>
          <w:lang w:val="en-US"/>
        </w:rPr>
        <w:t xml:space="preserve">). </w:t>
      </w:r>
      <w:proofErr w:type="spellStart"/>
      <w:r>
        <w:rPr>
          <w:lang w:val="en-US"/>
        </w:rPr>
        <w:t>Vypletali</w:t>
      </w:r>
      <w:proofErr w:type="spellEnd"/>
      <w:r>
        <w:rPr>
          <w:lang w:val="en-US"/>
        </w:rPr>
        <w:t xml:space="preserve"> </w:t>
      </w:r>
      <w:proofErr w:type="spellStart"/>
      <w:r>
        <w:rPr>
          <w:lang w:val="en-US"/>
        </w:rPr>
        <w:t>košíky</w:t>
      </w:r>
      <w:proofErr w:type="spellEnd"/>
      <w:r>
        <w:rPr>
          <w:lang w:val="en-US"/>
        </w:rPr>
        <w:t xml:space="preserve"> z </w:t>
      </w:r>
      <w:proofErr w:type="spellStart"/>
      <w:r>
        <w:rPr>
          <w:lang w:val="en-US"/>
        </w:rPr>
        <w:t>pedigu</w:t>
      </w:r>
      <w:proofErr w:type="spellEnd"/>
      <w:r>
        <w:rPr>
          <w:lang w:val="en-US"/>
        </w:rPr>
        <w:t xml:space="preserve">, </w:t>
      </w:r>
      <w:proofErr w:type="spellStart"/>
      <w:r>
        <w:rPr>
          <w:lang w:val="en-US"/>
        </w:rPr>
        <w:t>plietli</w:t>
      </w:r>
      <w:proofErr w:type="spellEnd"/>
      <w:r>
        <w:rPr>
          <w:lang w:val="en-US"/>
        </w:rPr>
        <w:t xml:space="preserve"> </w:t>
      </w:r>
      <w:proofErr w:type="spellStart"/>
      <w:r>
        <w:rPr>
          <w:lang w:val="en-US"/>
        </w:rPr>
        <w:t>korbáče</w:t>
      </w:r>
      <w:proofErr w:type="spellEnd"/>
      <w:r>
        <w:rPr>
          <w:lang w:val="en-US"/>
        </w:rPr>
        <w:t xml:space="preserve"> a ale </w:t>
      </w:r>
      <w:proofErr w:type="spellStart"/>
      <w:r>
        <w:rPr>
          <w:lang w:val="en-US"/>
        </w:rPr>
        <w:t>piekli</w:t>
      </w:r>
      <w:proofErr w:type="spellEnd"/>
      <w:r>
        <w:rPr>
          <w:lang w:val="en-US"/>
        </w:rPr>
        <w:t xml:space="preserve"> j </w:t>
      </w:r>
      <w:proofErr w:type="spellStart"/>
      <w:r>
        <w:rPr>
          <w:lang w:val="en-US"/>
        </w:rPr>
        <w:t>voňavé</w:t>
      </w:r>
      <w:proofErr w:type="spellEnd"/>
      <w:r>
        <w:rPr>
          <w:lang w:val="en-US"/>
        </w:rPr>
        <w:t xml:space="preserve"> </w:t>
      </w:r>
      <w:proofErr w:type="spellStart"/>
      <w:r>
        <w:rPr>
          <w:lang w:val="en-US"/>
        </w:rPr>
        <w:t>medovníčky</w:t>
      </w:r>
      <w:proofErr w:type="spellEnd"/>
      <w:r>
        <w:rPr>
          <w:lang w:val="en-US"/>
        </w:rPr>
        <w:t>.</w:t>
      </w:r>
      <w:r>
        <w:rPr>
          <w:b/>
        </w:rPr>
        <w:t xml:space="preserve"> </w:t>
      </w:r>
    </w:p>
    <w:p w14:paraId="08C0A2A3" w14:textId="5BB4E9D9" w:rsidR="007B6C9F" w:rsidRDefault="003C7BE0" w:rsidP="009E5C9B">
      <w:pPr>
        <w:jc w:val="both"/>
      </w:pPr>
      <w:r>
        <w:rPr>
          <w:b/>
        </w:rPr>
        <w:t>Návštevnosť:</w:t>
      </w:r>
      <w:r w:rsidR="007B6C9F">
        <w:rPr>
          <w:b/>
        </w:rPr>
        <w:t xml:space="preserve"> </w:t>
      </w:r>
      <w:proofErr w:type="spellStart"/>
      <w:r w:rsidR="007B6C9F" w:rsidRPr="007B6C9F">
        <w:t>Kammerhof</w:t>
      </w:r>
      <w:proofErr w:type="spellEnd"/>
      <w:r w:rsidR="007B6C9F" w:rsidRPr="007B6C9F">
        <w:t xml:space="preserve">  234</w:t>
      </w:r>
      <w:r w:rsidR="007B6C9F">
        <w:t xml:space="preserve"> osôb, Handlová 76 osôb</w:t>
      </w:r>
    </w:p>
    <w:p w14:paraId="00B7E009" w14:textId="77777777" w:rsidR="007B6C9F" w:rsidRPr="009E5C9B" w:rsidRDefault="007B6C9F" w:rsidP="009E5C9B">
      <w:pPr>
        <w:jc w:val="both"/>
      </w:pPr>
    </w:p>
    <w:p w14:paraId="110EA4F1" w14:textId="77777777" w:rsidR="009E5C9B" w:rsidRPr="009E5C9B" w:rsidRDefault="009E5C9B" w:rsidP="009E5C9B">
      <w:pPr>
        <w:spacing w:after="0"/>
        <w:jc w:val="both"/>
        <w:rPr>
          <w:b/>
        </w:rPr>
      </w:pPr>
      <w:r w:rsidRPr="009E5C9B">
        <w:rPr>
          <w:b/>
        </w:rPr>
        <w:t>Názov programu: Hráme sa na remeselníkov</w:t>
      </w:r>
    </w:p>
    <w:p w14:paraId="79DA62B3" w14:textId="77777777" w:rsidR="009E5C9B" w:rsidRPr="009E5C9B" w:rsidRDefault="009E5C9B" w:rsidP="009E5C9B">
      <w:pPr>
        <w:spacing w:after="0"/>
        <w:jc w:val="both"/>
        <w:rPr>
          <w:b/>
        </w:rPr>
      </w:pPr>
      <w:r w:rsidRPr="009E5C9B">
        <w:rPr>
          <w:b/>
        </w:rPr>
        <w:t xml:space="preserve">Miesto konania: </w:t>
      </w:r>
      <w:proofErr w:type="spellStart"/>
      <w:r w:rsidRPr="009E5C9B">
        <w:rPr>
          <w:b/>
        </w:rPr>
        <w:t>Kammerhof</w:t>
      </w:r>
      <w:proofErr w:type="spellEnd"/>
    </w:p>
    <w:p w14:paraId="4A097339" w14:textId="77777777" w:rsidR="009E5C9B" w:rsidRPr="009E5C9B" w:rsidRDefault="009E5C9B" w:rsidP="009E5C9B">
      <w:pPr>
        <w:spacing w:after="0"/>
        <w:jc w:val="both"/>
        <w:rPr>
          <w:b/>
        </w:rPr>
      </w:pPr>
      <w:r w:rsidRPr="009E5C9B">
        <w:rPr>
          <w:b/>
        </w:rPr>
        <w:t>Autor: Mgr. Anna Ďuricová</w:t>
      </w:r>
    </w:p>
    <w:p w14:paraId="679637D5" w14:textId="41E5AB75" w:rsidR="009E5C9B" w:rsidRPr="009E5C9B" w:rsidRDefault="009E5C9B" w:rsidP="009E5C9B">
      <w:pPr>
        <w:pStyle w:val="Bezriadkovania"/>
        <w:jc w:val="both"/>
      </w:pPr>
      <w:r w:rsidRPr="009E5C9B">
        <w:lastRenderedPageBreak/>
        <w:t>Výstup: tvorivé dielne pre materské, základné, stredné, vysoké školy, špeciálne školy, odbornú aj laickú verejnosť. Jednotlivé aktivity formou tvorivých dielní rozvíjajú vedomosti, podporujú estetické cítenie, manuálnu zručnosť, tvorivosť a inšpirujú k efektívnemu využívaniu prírodného a odpadového materiálu.</w:t>
      </w:r>
      <w:r w:rsidR="00FA1A42">
        <w:t xml:space="preserve"> </w:t>
      </w:r>
      <w:r w:rsidR="00FA1A42" w:rsidRPr="009E5C9B">
        <w:t>Cieľom je uchováv</w:t>
      </w:r>
      <w:r w:rsidR="00FA1A42">
        <w:t xml:space="preserve">anie </w:t>
      </w:r>
      <w:r w:rsidR="00FA1A42" w:rsidRPr="009E5C9B">
        <w:t>hmotné</w:t>
      </w:r>
      <w:r w:rsidR="00FA1A42">
        <w:t>ho</w:t>
      </w:r>
      <w:r w:rsidR="00FA1A42" w:rsidRPr="009E5C9B">
        <w:t xml:space="preserve"> a duchovné</w:t>
      </w:r>
      <w:r w:rsidR="00FA1A42">
        <w:t>ho</w:t>
      </w:r>
      <w:r w:rsidR="00FA1A42" w:rsidRPr="009E5C9B">
        <w:t xml:space="preserve"> dedičstv</w:t>
      </w:r>
      <w:r w:rsidR="00FA1A42">
        <w:t>a</w:t>
      </w:r>
      <w:r w:rsidR="00FA1A42" w:rsidRPr="009E5C9B">
        <w:t xml:space="preserve"> a</w:t>
      </w:r>
      <w:r w:rsidR="00FA1A42">
        <w:t xml:space="preserve"> jeho </w:t>
      </w:r>
      <w:r w:rsidR="00FA1A42" w:rsidRPr="009E5C9B">
        <w:t>prezent</w:t>
      </w:r>
      <w:r w:rsidR="00FA1A42">
        <w:t>ácia</w:t>
      </w:r>
      <w:r w:rsidR="00FA1A42" w:rsidRPr="009E5C9B">
        <w:t xml:space="preserve"> netradičn</w:t>
      </w:r>
      <w:r w:rsidR="00FA1A42">
        <w:t>ými</w:t>
      </w:r>
      <w:r w:rsidR="00FA1A42" w:rsidRPr="009E5C9B">
        <w:t xml:space="preserve"> form</w:t>
      </w:r>
      <w:r w:rsidR="00FA1A42">
        <w:t xml:space="preserve">ami, príťažlivými  predovšetkým pre mladú </w:t>
      </w:r>
      <w:proofErr w:type="spellStart"/>
      <w:r w:rsidR="00FA1A42">
        <w:t>generáciiu</w:t>
      </w:r>
      <w:proofErr w:type="spellEnd"/>
      <w:r w:rsidR="00FA1A42" w:rsidRPr="009E5C9B">
        <w:t>.</w:t>
      </w:r>
    </w:p>
    <w:p w14:paraId="08E8D653" w14:textId="367AB102" w:rsidR="009E5C9B" w:rsidRPr="009E5C9B" w:rsidRDefault="009E5C9B" w:rsidP="009E5C9B">
      <w:pPr>
        <w:pStyle w:val="Bezriadkovania"/>
        <w:jc w:val="both"/>
      </w:pPr>
      <w:r w:rsidRPr="009E5C9B">
        <w:t xml:space="preserve">Témy: </w:t>
      </w:r>
      <w:proofErr w:type="spellStart"/>
      <w:r w:rsidRPr="009E5C9B">
        <w:t>Podmaľba</w:t>
      </w:r>
      <w:proofErr w:type="spellEnd"/>
      <w:r w:rsidRPr="009E5C9B">
        <w:t xml:space="preserve"> na skle, Pletenie šnúrok, Handrové hračky – bábiky, loptičky, </w:t>
      </w:r>
      <w:proofErr w:type="spellStart"/>
      <w:r w:rsidRPr="009E5C9B">
        <w:t>Zápästkové</w:t>
      </w:r>
      <w:proofErr w:type="spellEnd"/>
      <w:r w:rsidRPr="009E5C9B">
        <w:t xml:space="preserve"> techniky -</w:t>
      </w:r>
      <w:proofErr w:type="spellStart"/>
      <w:r w:rsidRPr="009E5C9B">
        <w:t>púzdra</w:t>
      </w:r>
      <w:proofErr w:type="spellEnd"/>
      <w:r w:rsidRPr="009E5C9B">
        <w:t xml:space="preserve">, kapsičky, Pečenie chleba z múky na kamennom žarnove, </w:t>
      </w:r>
      <w:r w:rsidR="00FA1A42">
        <w:t>P</w:t>
      </w:r>
      <w:r w:rsidRPr="009E5C9B">
        <w:t xml:space="preserve">letenie zo slamy, pálky močiarnej, kukuričného šúpolia - bábiky, ozdoby, Pečenie medovníkov z drevených foriem, Pečenie vianočných oblátok v železných kliešťach nad ohniskom, Maľované salaše - tvorba tradičných maľovaných salašov s výjavmi z pastierskeho života, ktoré tvoria popredie drevených betlehemov, Tkanie na rámoch, doštičkách, krosnách, Liatie voskových sviečok, </w:t>
      </w:r>
      <w:proofErr w:type="spellStart"/>
      <w:r w:rsidRPr="009E5C9B">
        <w:t>Plstenie</w:t>
      </w:r>
      <w:proofErr w:type="spellEnd"/>
      <w:r w:rsidRPr="009E5C9B">
        <w:t xml:space="preserve"> ovčej vlny, Pečenie obradového pečiva, Zdobenie kraslíc - slamou, sitinou, voskom, Pletenie veľkonočných korbáčov, Výroba papiera zo starých novín, slamy, rastlín, zhotovovanie pozdravov, Ozdoby z krepového papiera, Práca s drevom - figúrky zvierat, postavičky, bábiky, Pletenie košíkov, Drotárske techniky, </w:t>
      </w:r>
      <w:proofErr w:type="spellStart"/>
      <w:r w:rsidRPr="009E5C9B">
        <w:t>Batikovanie</w:t>
      </w:r>
      <w:proofErr w:type="spellEnd"/>
      <w:r w:rsidRPr="009E5C9B">
        <w:t xml:space="preserve">, Smaltovanie, Maľba, </w:t>
      </w:r>
      <w:proofErr w:type="spellStart"/>
      <w:r w:rsidRPr="009E5C9B">
        <w:t>batika</w:t>
      </w:r>
      <w:proofErr w:type="spellEnd"/>
      <w:r w:rsidRPr="009E5C9B">
        <w:t xml:space="preserve"> na hodváb</w:t>
      </w:r>
    </w:p>
    <w:p w14:paraId="6772EFDD" w14:textId="77777777" w:rsidR="009E5C9B" w:rsidRPr="009E5C9B" w:rsidRDefault="009E5C9B" w:rsidP="009E5C9B">
      <w:pPr>
        <w:pStyle w:val="Bezriadkovania"/>
      </w:pPr>
      <w:r w:rsidRPr="009E5C9B">
        <w:t>Program je navštevovaný počas školského roka najmä organizovanými školskými skupinami prevažne z banskoštiavnického regiónu, v čase koncoročných školských výletov sú to školské zájazdy z celého Slovenska, ale aj z celého sveta prostredníctvom rôznych výmenných pobytov.</w:t>
      </w:r>
    </w:p>
    <w:p w14:paraId="3F68D697" w14:textId="47FC2C98" w:rsidR="009E5C9B" w:rsidRPr="009E5C9B" w:rsidRDefault="009E5C9B" w:rsidP="009E5C9B">
      <w:pPr>
        <w:pStyle w:val="Bezriadkovania"/>
      </w:pPr>
      <w:r w:rsidRPr="003C7BE0">
        <w:rPr>
          <w:b/>
        </w:rPr>
        <w:t xml:space="preserve">Návštevnosť </w:t>
      </w:r>
      <w:r w:rsidR="003C7BE0" w:rsidRPr="003C7BE0">
        <w:rPr>
          <w:b/>
        </w:rPr>
        <w:t>:</w:t>
      </w:r>
      <w:r w:rsidR="003C7BE0">
        <w:t xml:space="preserve"> </w:t>
      </w:r>
      <w:r w:rsidRPr="009E5C9B">
        <w:t xml:space="preserve">4091 návštevníkov. </w:t>
      </w:r>
    </w:p>
    <w:p w14:paraId="33FD2883" w14:textId="77777777" w:rsidR="009E5C9B" w:rsidRPr="009E5C9B" w:rsidRDefault="009E5C9B" w:rsidP="009E5C9B">
      <w:pPr>
        <w:spacing w:after="0"/>
        <w:jc w:val="both"/>
        <w:rPr>
          <w:b/>
        </w:rPr>
      </w:pPr>
    </w:p>
    <w:p w14:paraId="6A76B1C0" w14:textId="467C0CAA" w:rsidR="00572A7C" w:rsidRDefault="009E5C9B" w:rsidP="009E5C9B">
      <w:pPr>
        <w:spacing w:after="0"/>
        <w:jc w:val="both"/>
        <w:rPr>
          <w:b/>
        </w:rPr>
      </w:pPr>
      <w:r w:rsidRPr="009E5C9B">
        <w:rPr>
          <w:b/>
        </w:rPr>
        <w:t>Názov programu: Prázdninové tvorivé dielne</w:t>
      </w:r>
    </w:p>
    <w:p w14:paraId="55E6223F" w14:textId="0682FED4" w:rsidR="009E5C9B" w:rsidRPr="009E5C9B" w:rsidRDefault="009E5C9B" w:rsidP="009E5C9B">
      <w:pPr>
        <w:spacing w:after="0"/>
        <w:jc w:val="both"/>
        <w:rPr>
          <w:b/>
        </w:rPr>
      </w:pPr>
      <w:r w:rsidRPr="009E5C9B">
        <w:rPr>
          <w:b/>
        </w:rPr>
        <w:t xml:space="preserve">Miesto konania: </w:t>
      </w:r>
      <w:proofErr w:type="spellStart"/>
      <w:r w:rsidRPr="009E5C9B">
        <w:rPr>
          <w:b/>
        </w:rPr>
        <w:t>Kammerhof</w:t>
      </w:r>
      <w:proofErr w:type="spellEnd"/>
    </w:p>
    <w:p w14:paraId="78BCBB47" w14:textId="77777777" w:rsidR="009E5C9B" w:rsidRPr="009E5C9B" w:rsidRDefault="009E5C9B" w:rsidP="009E5C9B">
      <w:pPr>
        <w:spacing w:after="0"/>
        <w:jc w:val="both"/>
        <w:rPr>
          <w:b/>
        </w:rPr>
      </w:pPr>
      <w:r w:rsidRPr="009E5C9B">
        <w:rPr>
          <w:b/>
        </w:rPr>
        <w:t>Autor: Mgr. Anna Ďuricová</w:t>
      </w:r>
    </w:p>
    <w:p w14:paraId="7B697E50" w14:textId="77777777" w:rsidR="009E5C9B" w:rsidRPr="009E5C9B" w:rsidRDefault="009E5C9B" w:rsidP="009E5C9B">
      <w:pPr>
        <w:spacing w:after="0"/>
        <w:jc w:val="both"/>
        <w:rPr>
          <w:b/>
        </w:rPr>
      </w:pPr>
      <w:r w:rsidRPr="009E5C9B">
        <w:rPr>
          <w:b/>
        </w:rPr>
        <w:t xml:space="preserve">Riešiteľ: Mgr. Anna Ďuricová, Mgr. Katarína Chrústová, Renáta </w:t>
      </w:r>
      <w:proofErr w:type="spellStart"/>
      <w:r w:rsidRPr="009E5C9B">
        <w:rPr>
          <w:b/>
        </w:rPr>
        <w:t>Brnáková</w:t>
      </w:r>
      <w:proofErr w:type="spellEnd"/>
    </w:p>
    <w:p w14:paraId="191FB615" w14:textId="77777777" w:rsidR="009E5C9B" w:rsidRPr="009E5C9B" w:rsidRDefault="009E5C9B" w:rsidP="009E5C9B">
      <w:pPr>
        <w:pStyle w:val="Bezriadkovania"/>
      </w:pPr>
      <w:r w:rsidRPr="009E5C9B">
        <w:t xml:space="preserve">Pravidelných návštevníkov a priaznivcov si udržuje aj Letná škola v múzeu= Prázdninové tvorivé dielne. V termínoch </w:t>
      </w:r>
      <w:r w:rsidRPr="009E5C9B">
        <w:rPr>
          <w:rFonts w:ascii="Calibri" w:eastAsia="Times New Roman" w:hAnsi="Calibri" w:cs="Times New Roman"/>
        </w:rPr>
        <w:t>20.-22.júl, 25.-29.júl, 8.-12.august, 15.-19.august 2017</w:t>
      </w:r>
      <w:r w:rsidRPr="009E5C9B">
        <w:t xml:space="preserve"> – prázdninujúce deti s rodičmi i starými rodičmi, mohli vyskúšať tradičné remeslá pod vedením externých majstrov – drôtovanie, paličkovanie, háčkovanie a kaligrafiu.</w:t>
      </w:r>
    </w:p>
    <w:p w14:paraId="36442461" w14:textId="668E0F6E" w:rsidR="009E5C9B" w:rsidRDefault="009E5C9B" w:rsidP="00094122">
      <w:pPr>
        <w:pStyle w:val="Bezriadkovania"/>
      </w:pPr>
      <w:r w:rsidRPr="009E5C9B">
        <w:t>Návštevnosť: 1440 návštevníkov.</w:t>
      </w:r>
    </w:p>
    <w:p w14:paraId="72F2D263" w14:textId="3339116A" w:rsidR="00572A7C" w:rsidRDefault="00572A7C" w:rsidP="00094122">
      <w:pPr>
        <w:pStyle w:val="Bezriadkovania"/>
        <w:rPr>
          <w:b/>
        </w:rPr>
      </w:pPr>
      <w:r w:rsidRPr="00572A7C">
        <w:rPr>
          <w:b/>
        </w:rPr>
        <w:t>Miesto konania</w:t>
      </w:r>
      <w:r>
        <w:rPr>
          <w:b/>
        </w:rPr>
        <w:t>:</w:t>
      </w:r>
      <w:r w:rsidRPr="00572A7C">
        <w:rPr>
          <w:b/>
        </w:rPr>
        <w:t xml:space="preserve"> Handlová</w:t>
      </w:r>
      <w:r>
        <w:rPr>
          <w:b/>
        </w:rPr>
        <w:t xml:space="preserve">, </w:t>
      </w:r>
      <w:proofErr w:type="spellStart"/>
      <w:r>
        <w:rPr>
          <w:b/>
        </w:rPr>
        <w:t>Ekodielnička</w:t>
      </w:r>
      <w:proofErr w:type="spellEnd"/>
    </w:p>
    <w:p w14:paraId="3C897E26" w14:textId="10E399D6" w:rsidR="00572A7C" w:rsidRDefault="00572A7C" w:rsidP="00572A7C">
      <w:pPr>
        <w:spacing w:after="0"/>
        <w:jc w:val="both"/>
        <w:rPr>
          <w:b/>
        </w:rPr>
      </w:pPr>
      <w:r w:rsidRPr="009E5C9B">
        <w:rPr>
          <w:b/>
        </w:rPr>
        <w:t>Autor</w:t>
      </w:r>
      <w:r>
        <w:rPr>
          <w:b/>
        </w:rPr>
        <w:t xml:space="preserve"> a riešiteľ</w:t>
      </w:r>
      <w:r w:rsidRPr="009E5C9B">
        <w:rPr>
          <w:b/>
        </w:rPr>
        <w:t xml:space="preserve">: </w:t>
      </w:r>
      <w:r>
        <w:rPr>
          <w:b/>
        </w:rPr>
        <w:t xml:space="preserve">Oľga </w:t>
      </w:r>
      <w:proofErr w:type="spellStart"/>
      <w:r>
        <w:rPr>
          <w:b/>
        </w:rPr>
        <w:t>Mihoková</w:t>
      </w:r>
      <w:proofErr w:type="spellEnd"/>
      <w:r>
        <w:rPr>
          <w:b/>
        </w:rPr>
        <w:t xml:space="preserve">, Eva </w:t>
      </w:r>
      <w:proofErr w:type="spellStart"/>
      <w:r>
        <w:rPr>
          <w:b/>
        </w:rPr>
        <w:t>Bacigálová</w:t>
      </w:r>
      <w:proofErr w:type="spellEnd"/>
    </w:p>
    <w:p w14:paraId="0691720D" w14:textId="32AA94CC" w:rsidR="00572A7C" w:rsidRPr="009E5C9B" w:rsidRDefault="00572A7C" w:rsidP="00572A7C">
      <w:pPr>
        <w:spacing w:after="0"/>
        <w:jc w:val="both"/>
        <w:rPr>
          <w:b/>
        </w:rPr>
      </w:pPr>
      <w:r w:rsidRPr="00572A7C">
        <w:t>Názov v Handlovej bol</w:t>
      </w:r>
      <w:r>
        <w:rPr>
          <w:b/>
        </w:rPr>
        <w:t xml:space="preserve"> Prázdninové stredy a piatky</w:t>
      </w:r>
    </w:p>
    <w:p w14:paraId="3C64454A" w14:textId="4BB50803" w:rsidR="00572A7C" w:rsidRPr="009E5C9B" w:rsidRDefault="00572A7C" w:rsidP="00572A7C">
      <w:pPr>
        <w:pStyle w:val="Bezriadkovania"/>
      </w:pPr>
      <w:r w:rsidRPr="009E5C9B">
        <w:t>Pravidelných návštevníkov a priaznivcov si udržuje aj Letná škola v</w:t>
      </w:r>
      <w:r w:rsidR="003C7BE0">
        <w:t> </w:t>
      </w:r>
      <w:r w:rsidRPr="009E5C9B">
        <w:t>múzeu</w:t>
      </w:r>
      <w:r w:rsidR="003C7BE0">
        <w:t xml:space="preserve"> </w:t>
      </w:r>
      <w:r w:rsidRPr="009E5C9B">
        <w:t xml:space="preserve">= Prázdninové tvorivé dielne. V termínoch </w:t>
      </w:r>
      <w:r w:rsidRPr="009E5C9B">
        <w:rPr>
          <w:rFonts w:ascii="Calibri" w:eastAsia="Times New Roman" w:hAnsi="Calibri" w:cs="Times New Roman"/>
        </w:rPr>
        <w:t>20.-22.júl, 25.-29.júl, 8.-12.august, 15.-19.august 201</w:t>
      </w:r>
      <w:r w:rsidR="003C7BE0">
        <w:rPr>
          <w:rFonts w:ascii="Calibri" w:eastAsia="Times New Roman" w:hAnsi="Calibri" w:cs="Times New Roman"/>
        </w:rPr>
        <w:t>8</w:t>
      </w:r>
      <w:r w:rsidRPr="009E5C9B">
        <w:t xml:space="preserve"> – prázdninujúce deti s rodičmi i starými rodičmi, mohli vyskúšať tradičné remeslá pod vedením externých majstrov – drôtovanie, paličkovanie, háčkovanie a kaligrafiu.</w:t>
      </w:r>
    </w:p>
    <w:p w14:paraId="6DC2EF24" w14:textId="77777777" w:rsidR="00572A7C" w:rsidRDefault="00572A7C" w:rsidP="00572A7C">
      <w:pPr>
        <w:pStyle w:val="Bezriadkovania"/>
      </w:pPr>
      <w:r w:rsidRPr="003C7BE0">
        <w:rPr>
          <w:b/>
        </w:rPr>
        <w:t>Návštevnosť</w:t>
      </w:r>
      <w:r w:rsidRPr="009E5C9B">
        <w:t>: 1440 návštevníkov.</w:t>
      </w:r>
    </w:p>
    <w:p w14:paraId="2F5DCCE0" w14:textId="77777777" w:rsidR="00572A7C" w:rsidRPr="00572A7C" w:rsidRDefault="00572A7C" w:rsidP="00094122">
      <w:pPr>
        <w:pStyle w:val="Bezriadkovania"/>
        <w:rPr>
          <w:b/>
        </w:rPr>
      </w:pPr>
    </w:p>
    <w:p w14:paraId="6F347248" w14:textId="77777777" w:rsidR="00D04BBF" w:rsidRDefault="00D04BBF" w:rsidP="00D04BBF">
      <w:pPr>
        <w:pStyle w:val="Bezriadkovania"/>
      </w:pPr>
    </w:p>
    <w:p w14:paraId="4A111437" w14:textId="77777777" w:rsidR="00D82426" w:rsidRPr="001E0925" w:rsidRDefault="00D82426" w:rsidP="00D82426">
      <w:pPr>
        <w:spacing w:after="0"/>
        <w:jc w:val="both"/>
        <w:rPr>
          <w:b/>
        </w:rPr>
      </w:pPr>
      <w:r w:rsidRPr="001E0925">
        <w:rPr>
          <w:b/>
        </w:rPr>
        <w:t>Názov programu:</w:t>
      </w:r>
      <w:r>
        <w:rPr>
          <w:b/>
        </w:rPr>
        <w:t xml:space="preserve"> Čo nám tu zanechalo baníctvo</w:t>
      </w:r>
    </w:p>
    <w:p w14:paraId="0C4156BA" w14:textId="77777777" w:rsidR="00D82426" w:rsidRPr="001E0925" w:rsidRDefault="00D82426" w:rsidP="00D82426">
      <w:pPr>
        <w:spacing w:after="0"/>
        <w:jc w:val="both"/>
        <w:rPr>
          <w:b/>
        </w:rPr>
      </w:pPr>
      <w:r w:rsidRPr="001E0925">
        <w:rPr>
          <w:b/>
        </w:rPr>
        <w:t xml:space="preserve">Miesto konania: </w:t>
      </w:r>
      <w:proofErr w:type="spellStart"/>
      <w:r>
        <w:rPr>
          <w:b/>
        </w:rPr>
        <w:t>Kammerhof</w:t>
      </w:r>
      <w:proofErr w:type="spellEnd"/>
      <w:r>
        <w:rPr>
          <w:b/>
        </w:rPr>
        <w:t>, expozícia Baníctvo na Slovensku</w:t>
      </w:r>
    </w:p>
    <w:p w14:paraId="41A8E1C1" w14:textId="77777777" w:rsidR="00D82426" w:rsidRDefault="00D82426" w:rsidP="00D82426">
      <w:pPr>
        <w:spacing w:after="0"/>
        <w:jc w:val="both"/>
        <w:rPr>
          <w:b/>
        </w:rPr>
      </w:pPr>
      <w:r>
        <w:rPr>
          <w:b/>
        </w:rPr>
        <w:t>Autor: Mgr. Gabriela Marková</w:t>
      </w:r>
      <w:r w:rsidRPr="00D33095">
        <w:rPr>
          <w:b/>
        </w:rPr>
        <w:t xml:space="preserve">, Ing. Magdalena </w:t>
      </w:r>
      <w:proofErr w:type="spellStart"/>
      <w:r w:rsidRPr="00D33095">
        <w:rPr>
          <w:b/>
        </w:rPr>
        <w:t>Sombathyová</w:t>
      </w:r>
      <w:proofErr w:type="spellEnd"/>
    </w:p>
    <w:p w14:paraId="06E98E32" w14:textId="77777777" w:rsidR="00D33095" w:rsidRDefault="00D33095" w:rsidP="00D82426">
      <w:pPr>
        <w:spacing w:after="0"/>
        <w:jc w:val="both"/>
        <w:rPr>
          <w:b/>
        </w:rPr>
      </w:pPr>
      <w:r>
        <w:rPr>
          <w:b/>
        </w:rPr>
        <w:t>Riešiteľ: Mgr. Gabriela Marková, Ing. E</w:t>
      </w:r>
      <w:r w:rsidR="00F84686">
        <w:rPr>
          <w:b/>
        </w:rPr>
        <w:t>v</w:t>
      </w:r>
      <w:r>
        <w:rPr>
          <w:b/>
        </w:rPr>
        <w:t xml:space="preserve">a </w:t>
      </w:r>
      <w:proofErr w:type="spellStart"/>
      <w:r>
        <w:rPr>
          <w:b/>
        </w:rPr>
        <w:t>H</w:t>
      </w:r>
      <w:r w:rsidR="00F84686">
        <w:rPr>
          <w:b/>
        </w:rPr>
        <w:t>u</w:t>
      </w:r>
      <w:r>
        <w:rPr>
          <w:b/>
        </w:rPr>
        <w:t>rtišová</w:t>
      </w:r>
      <w:proofErr w:type="spellEnd"/>
      <w:r>
        <w:rPr>
          <w:b/>
        </w:rPr>
        <w:t>, PhD.</w:t>
      </w:r>
      <w:r w:rsidR="007923F2">
        <w:rPr>
          <w:b/>
        </w:rPr>
        <w:t xml:space="preserve">, </w:t>
      </w:r>
      <w:proofErr w:type="spellStart"/>
      <w:r w:rsidR="007923F2">
        <w:rPr>
          <w:b/>
        </w:rPr>
        <w:t>Ing.Lubomír</w:t>
      </w:r>
      <w:proofErr w:type="spellEnd"/>
      <w:r w:rsidR="007923F2">
        <w:rPr>
          <w:b/>
        </w:rPr>
        <w:t xml:space="preserve"> </w:t>
      </w:r>
      <w:proofErr w:type="spellStart"/>
      <w:r w:rsidR="007923F2">
        <w:rPr>
          <w:b/>
        </w:rPr>
        <w:t>Lužina</w:t>
      </w:r>
      <w:proofErr w:type="spellEnd"/>
    </w:p>
    <w:p w14:paraId="4900C8EA" w14:textId="77777777" w:rsidR="00F84686" w:rsidRDefault="00F84686" w:rsidP="00D82426">
      <w:pPr>
        <w:spacing w:after="0"/>
        <w:jc w:val="both"/>
        <w:rPr>
          <w:b/>
        </w:rPr>
      </w:pPr>
      <w:r>
        <w:rPr>
          <w:b/>
        </w:rPr>
        <w:t xml:space="preserve">Výstup: </w:t>
      </w:r>
      <w:r w:rsidR="00C52FF4" w:rsidRPr="00F84686">
        <w:t>Tematické</w:t>
      </w:r>
      <w:r w:rsidRPr="00F84686">
        <w:t xml:space="preserve"> interaktívne prehliadky expoz</w:t>
      </w:r>
      <w:r>
        <w:t>í</w:t>
      </w:r>
      <w:r w:rsidRPr="00F84686">
        <w:t>cie Baníctvo na Slovensku</w:t>
      </w:r>
    </w:p>
    <w:p w14:paraId="3E288E0D" w14:textId="77777777" w:rsidR="004559ED" w:rsidRDefault="00D82426" w:rsidP="00F84686">
      <w:pPr>
        <w:spacing w:after="0"/>
        <w:jc w:val="both"/>
      </w:pPr>
      <w:r>
        <w:rPr>
          <w:b/>
        </w:rPr>
        <w:t xml:space="preserve">Témy: </w:t>
      </w:r>
      <w:r>
        <w:t>Meranie kompasom, alebo ako dakedy starí baníci merali, Ryžovanie zlata, Hádaj čo to je..., Rozprávka o baníkovi Jožkovi, Sprevádzajú nás obrázky, Pexeso, Putovanie baníka za hviezdou</w:t>
      </w:r>
      <w:r w:rsidR="00F84686">
        <w:t xml:space="preserve">, Puzzle. </w:t>
      </w:r>
      <w:r>
        <w:t xml:space="preserve">Zábavná, hravá, súťažná forma sprevádzania v expozícii Baníctvo na Slovensku. Deti dostávajú do rúk vybrané zbierkové predmety, rekvizity, aktívne sa zoznamujú s problematikou baníctva a histórie regiónu, doplnené pracovnými listami. Zamerané pre deti materských škôl, žiakov základných, </w:t>
      </w:r>
      <w:r>
        <w:lastRenderedPageBreak/>
        <w:t>stredných, odborných, umeleckých škôl, študentov, verejnosť, rodiny s deťmi.</w:t>
      </w:r>
      <w:r w:rsidR="00F84686">
        <w:t xml:space="preserve"> </w:t>
      </w:r>
      <w:r w:rsidR="004559ED" w:rsidRPr="003C7BE0">
        <w:rPr>
          <w:b/>
        </w:rPr>
        <w:t>Návštevnosť</w:t>
      </w:r>
      <w:r w:rsidR="004559ED">
        <w:t xml:space="preserve">: </w:t>
      </w:r>
      <w:r w:rsidR="00F84686">
        <w:t xml:space="preserve"> 2</w:t>
      </w:r>
      <w:r w:rsidR="00A708D9">
        <w:t xml:space="preserve"> </w:t>
      </w:r>
      <w:r w:rsidR="00F84686">
        <w:t>954</w:t>
      </w:r>
      <w:r w:rsidR="00D04BBF">
        <w:t xml:space="preserve"> návštevníkov</w:t>
      </w:r>
      <w:r w:rsidR="00F84686">
        <w:t xml:space="preserve"> </w:t>
      </w:r>
    </w:p>
    <w:p w14:paraId="34DE68C8" w14:textId="77777777" w:rsidR="004559ED" w:rsidRDefault="00D82426" w:rsidP="00F84686">
      <w:pPr>
        <w:spacing w:after="0"/>
        <w:jc w:val="both"/>
      </w:pPr>
      <w:r>
        <w:t>Prehliadky v expozíci</w:t>
      </w:r>
      <w:r w:rsidR="00F84686">
        <w:t>e</w:t>
      </w:r>
      <w:r>
        <w:t xml:space="preserve"> sú spojené s ďalšou obľúbenou aktivitou Ryžovaním zlata v nádvorí </w:t>
      </w:r>
      <w:proofErr w:type="spellStart"/>
      <w:r>
        <w:t>Kammerhofu</w:t>
      </w:r>
      <w:proofErr w:type="spellEnd"/>
      <w:r w:rsidR="004559ED">
        <w:t>.</w:t>
      </w:r>
    </w:p>
    <w:p w14:paraId="217894DD" w14:textId="25E5A1C0" w:rsidR="008B3E4B" w:rsidRDefault="004559ED" w:rsidP="00F84686">
      <w:pPr>
        <w:spacing w:after="0"/>
        <w:jc w:val="both"/>
      </w:pPr>
      <w:r w:rsidRPr="003C7BE0">
        <w:rPr>
          <w:b/>
        </w:rPr>
        <w:t xml:space="preserve">Návštevnosť </w:t>
      </w:r>
      <w:r>
        <w:t>:</w:t>
      </w:r>
      <w:r w:rsidR="00D82426">
        <w:t xml:space="preserve"> </w:t>
      </w:r>
      <w:r w:rsidR="00F84686">
        <w:t>1</w:t>
      </w:r>
      <w:r w:rsidR="00A708D9">
        <w:t xml:space="preserve"> </w:t>
      </w:r>
      <w:r w:rsidR="00F84686">
        <w:t>203</w:t>
      </w:r>
      <w:r w:rsidR="00D82426">
        <w:t xml:space="preserve"> detí a dospelých.</w:t>
      </w:r>
    </w:p>
    <w:p w14:paraId="757B0E33" w14:textId="77777777" w:rsidR="00AD1F11" w:rsidRDefault="00AD1F11" w:rsidP="00F84686">
      <w:pPr>
        <w:spacing w:after="0"/>
        <w:jc w:val="both"/>
      </w:pPr>
    </w:p>
    <w:p w14:paraId="29F3A93E" w14:textId="77777777" w:rsidR="008B3E4B" w:rsidRPr="001E0925" w:rsidRDefault="008B3E4B" w:rsidP="008B3E4B">
      <w:pPr>
        <w:spacing w:after="0"/>
        <w:jc w:val="both"/>
        <w:rPr>
          <w:b/>
        </w:rPr>
      </w:pPr>
      <w:r w:rsidRPr="001E0925">
        <w:rPr>
          <w:b/>
        </w:rPr>
        <w:t>Názov programu:</w:t>
      </w:r>
      <w:r>
        <w:rPr>
          <w:b/>
        </w:rPr>
        <w:t xml:space="preserve"> </w:t>
      </w:r>
      <w:proofErr w:type="spellStart"/>
      <w:r>
        <w:rPr>
          <w:b/>
        </w:rPr>
        <w:t>Geobádateľňa</w:t>
      </w:r>
      <w:proofErr w:type="spellEnd"/>
    </w:p>
    <w:p w14:paraId="03B089E4" w14:textId="77777777" w:rsidR="008B3E4B" w:rsidRPr="001E0925" w:rsidRDefault="008B3E4B" w:rsidP="008B3E4B">
      <w:pPr>
        <w:spacing w:after="0"/>
        <w:jc w:val="both"/>
        <w:rPr>
          <w:b/>
        </w:rPr>
      </w:pPr>
      <w:r w:rsidRPr="001E0925">
        <w:rPr>
          <w:b/>
        </w:rPr>
        <w:t xml:space="preserve">Miesto konania: </w:t>
      </w:r>
      <w:proofErr w:type="spellStart"/>
      <w:r>
        <w:rPr>
          <w:b/>
        </w:rPr>
        <w:t>Berggericht</w:t>
      </w:r>
      <w:proofErr w:type="spellEnd"/>
      <w:r>
        <w:rPr>
          <w:b/>
        </w:rPr>
        <w:t>, expozícia</w:t>
      </w:r>
    </w:p>
    <w:p w14:paraId="6229F520" w14:textId="77777777" w:rsidR="008B3E4B" w:rsidRDefault="008B3E4B" w:rsidP="008B3E4B">
      <w:pPr>
        <w:spacing w:after="0"/>
        <w:jc w:val="both"/>
        <w:rPr>
          <w:b/>
        </w:rPr>
      </w:pPr>
      <w:r>
        <w:rPr>
          <w:b/>
        </w:rPr>
        <w:t>Riešiteľ:</w:t>
      </w:r>
      <w:r w:rsidRPr="00452044">
        <w:rPr>
          <w:b/>
        </w:rPr>
        <w:t xml:space="preserve"> </w:t>
      </w:r>
      <w:r>
        <w:rPr>
          <w:b/>
        </w:rPr>
        <w:t xml:space="preserve">Mgr. Peter </w:t>
      </w:r>
      <w:proofErr w:type="spellStart"/>
      <w:r>
        <w:rPr>
          <w:b/>
        </w:rPr>
        <w:t>Jancsy</w:t>
      </w:r>
      <w:proofErr w:type="spellEnd"/>
      <w:r>
        <w:rPr>
          <w:b/>
        </w:rPr>
        <w:t>, Blanka Skaviniaková</w:t>
      </w:r>
      <w:r w:rsidR="003B72DD">
        <w:rPr>
          <w:b/>
        </w:rPr>
        <w:t xml:space="preserve">, </w:t>
      </w:r>
      <w:r w:rsidRPr="00D33095">
        <w:rPr>
          <w:b/>
        </w:rPr>
        <w:t xml:space="preserve"> </w:t>
      </w:r>
      <w:r w:rsidR="003B72DD">
        <w:rPr>
          <w:b/>
        </w:rPr>
        <w:t xml:space="preserve">Ing. Eva </w:t>
      </w:r>
      <w:proofErr w:type="spellStart"/>
      <w:r w:rsidR="003B72DD">
        <w:rPr>
          <w:b/>
        </w:rPr>
        <w:t>Hurtišová</w:t>
      </w:r>
      <w:proofErr w:type="spellEnd"/>
      <w:r w:rsidR="003B72DD">
        <w:rPr>
          <w:b/>
        </w:rPr>
        <w:t>, PhD.</w:t>
      </w:r>
    </w:p>
    <w:p w14:paraId="29BACCE4" w14:textId="77777777" w:rsidR="00AD1F11" w:rsidRDefault="008B3E4B" w:rsidP="008B3E4B">
      <w:pPr>
        <w:pStyle w:val="Bezriadkovania"/>
        <w:jc w:val="both"/>
        <w:rPr>
          <w:rFonts w:eastAsia="Times New Roman" w:cs="Times New Roman"/>
          <w:lang w:eastAsia="sk-SK"/>
        </w:rPr>
      </w:pPr>
      <w:r w:rsidRPr="008B3E4B">
        <w:rPr>
          <w:b/>
        </w:rPr>
        <w:t>Výstup:</w:t>
      </w:r>
      <w:r w:rsidRPr="008B3E4B">
        <w:t xml:space="preserve"> </w:t>
      </w:r>
      <w:proofErr w:type="spellStart"/>
      <w:r w:rsidRPr="008B3E4B">
        <w:rPr>
          <w:lang w:eastAsia="sk-SK"/>
        </w:rPr>
        <w:t>Geobádateľňa</w:t>
      </w:r>
      <w:proofErr w:type="spellEnd"/>
      <w:r w:rsidR="00AD1F11">
        <w:rPr>
          <w:lang w:eastAsia="sk-SK"/>
        </w:rPr>
        <w:t xml:space="preserve"> vznikla ako priestor,</w:t>
      </w:r>
      <w:r w:rsidRPr="008B3E4B">
        <w:rPr>
          <w:lang w:eastAsia="sk-SK"/>
        </w:rPr>
        <w:t xml:space="preserve"> v rámci expozície, určený na laboratórne, ale aj zábavné pokusy pre malých i veľkých bádateľov.</w:t>
      </w:r>
      <w:r>
        <w:rPr>
          <w:lang w:eastAsia="sk-SK"/>
        </w:rPr>
        <w:t xml:space="preserve"> </w:t>
      </w:r>
      <w:r w:rsidR="00AD1F11">
        <w:rPr>
          <w:rFonts w:eastAsia="Times New Roman" w:cs="Times New Roman"/>
          <w:lang w:eastAsia="sk-SK"/>
        </w:rPr>
        <w:t>P</w:t>
      </w:r>
      <w:r w:rsidRPr="008B3E4B">
        <w:rPr>
          <w:rFonts w:eastAsia="Times New Roman" w:cs="Times New Roman"/>
          <w:lang w:eastAsia="sk-SK"/>
        </w:rPr>
        <w:t>rezentuje interaktívne prvky (3 D pexeso, Mendelejevova tabuľka prvkov trochu inak, skrinka plná záhadných žiariacich kameňov, ukážka jedovatých kameňov, 3 D kocky reliéfu,…) a mnoho iných jedinečných aktivít.</w:t>
      </w:r>
      <w:r w:rsidR="00A708D9">
        <w:rPr>
          <w:rFonts w:eastAsia="Times New Roman" w:cs="Times New Roman"/>
          <w:lang w:eastAsia="sk-SK"/>
        </w:rPr>
        <w:t xml:space="preserve"> </w:t>
      </w:r>
      <w:r w:rsidR="00AD1F11">
        <w:rPr>
          <w:rFonts w:eastAsia="Times New Roman" w:cs="Times New Roman"/>
          <w:lang w:eastAsia="sk-SK"/>
        </w:rPr>
        <w:t>N</w:t>
      </w:r>
      <w:r w:rsidRPr="008B3E4B">
        <w:rPr>
          <w:rFonts w:eastAsia="Times New Roman" w:cs="Times New Roman"/>
          <w:lang w:eastAsia="sk-SK"/>
        </w:rPr>
        <w:t>ázorne dopĺňa osnovy žiakov základných a stredných škôl v predmetoch Prírodoveda, Prírodopis,</w:t>
      </w:r>
      <w:r w:rsidR="00C52FF4">
        <w:rPr>
          <w:rFonts w:eastAsia="Times New Roman" w:cs="Times New Roman"/>
          <w:lang w:eastAsia="sk-SK"/>
        </w:rPr>
        <w:t xml:space="preserve"> </w:t>
      </w:r>
      <w:r w:rsidRPr="008B3E4B">
        <w:rPr>
          <w:rFonts w:eastAsia="Times New Roman" w:cs="Times New Roman"/>
          <w:lang w:eastAsia="sk-SK"/>
        </w:rPr>
        <w:t>Geografia, Chémia alebo Fyzika.</w:t>
      </w:r>
      <w:r>
        <w:rPr>
          <w:rFonts w:eastAsia="Times New Roman" w:cs="Times New Roman"/>
          <w:lang w:eastAsia="sk-SK"/>
        </w:rPr>
        <w:t xml:space="preserve"> </w:t>
      </w:r>
    </w:p>
    <w:p w14:paraId="6B3EC234" w14:textId="768D7A33" w:rsidR="003B72DD" w:rsidRDefault="008B3E4B" w:rsidP="008B3E4B">
      <w:pPr>
        <w:pStyle w:val="Bezriadkovania"/>
        <w:jc w:val="both"/>
        <w:rPr>
          <w:rFonts w:eastAsia="Times New Roman" w:cs="Times New Roman"/>
          <w:lang w:eastAsia="sk-SK"/>
        </w:rPr>
      </w:pPr>
      <w:r>
        <w:rPr>
          <w:rFonts w:eastAsia="Times New Roman" w:cs="Times New Roman"/>
          <w:lang w:eastAsia="sk-SK"/>
        </w:rPr>
        <w:t>V roku 201</w:t>
      </w:r>
      <w:r w:rsidR="00AD1F11">
        <w:rPr>
          <w:rFonts w:eastAsia="Times New Roman" w:cs="Times New Roman"/>
          <w:lang w:eastAsia="sk-SK"/>
        </w:rPr>
        <w:t>8</w:t>
      </w:r>
      <w:r>
        <w:rPr>
          <w:rFonts w:eastAsia="Times New Roman" w:cs="Times New Roman"/>
          <w:lang w:eastAsia="sk-SK"/>
        </w:rPr>
        <w:t xml:space="preserve"> sa realizovali aktivity</w:t>
      </w:r>
      <w:r w:rsidR="00AD1F11">
        <w:rPr>
          <w:rFonts w:eastAsia="Times New Roman" w:cs="Times New Roman"/>
          <w:lang w:eastAsia="sk-SK"/>
        </w:rPr>
        <w:t xml:space="preserve"> -i</w:t>
      </w:r>
      <w:r w:rsidR="003B72DD">
        <w:rPr>
          <w:rFonts w:eastAsia="Times New Roman" w:cs="Times New Roman"/>
          <w:lang w:eastAsia="sk-SK"/>
        </w:rPr>
        <w:t>nteraktívne múzeum</w:t>
      </w:r>
      <w:r w:rsidR="00D84244">
        <w:rPr>
          <w:rFonts w:eastAsia="Times New Roman" w:cs="Times New Roman"/>
          <w:lang w:eastAsia="sk-SK"/>
        </w:rPr>
        <w:t xml:space="preserve"> </w:t>
      </w:r>
      <w:r w:rsidR="00AD1F11">
        <w:rPr>
          <w:rFonts w:eastAsia="Times New Roman" w:cs="Times New Roman"/>
          <w:lang w:eastAsia="sk-SK"/>
        </w:rPr>
        <w:t>:</w:t>
      </w:r>
    </w:p>
    <w:p w14:paraId="71018B02" w14:textId="5E3B5981" w:rsidR="00AD1F11" w:rsidRPr="00AD1F11" w:rsidRDefault="007923F2" w:rsidP="008B3E4B">
      <w:pPr>
        <w:pStyle w:val="Bezriadkovania"/>
        <w:jc w:val="both"/>
      </w:pPr>
      <w:r>
        <w:rPr>
          <w:rFonts w:eastAsia="Times New Roman" w:cs="Times New Roman"/>
          <w:lang w:eastAsia="sk-SK"/>
        </w:rPr>
        <w:t xml:space="preserve"> </w:t>
      </w:r>
      <w:r w:rsidR="00AD1F11">
        <w:rPr>
          <w:rFonts w:eastAsia="Times New Roman" w:cs="Times New Roman"/>
          <w:lang w:eastAsia="sk-SK"/>
        </w:rPr>
        <w:t>p</w:t>
      </w:r>
      <w:r>
        <w:rPr>
          <w:rFonts w:eastAsia="Times New Roman" w:cs="Times New Roman"/>
          <w:lang w:eastAsia="sk-SK"/>
        </w:rPr>
        <w:t xml:space="preserve">apierový </w:t>
      </w:r>
      <w:r w:rsidR="00AD1F11">
        <w:rPr>
          <w:rFonts w:eastAsia="Times New Roman" w:cs="Times New Roman"/>
          <w:lang w:eastAsia="sk-SK"/>
        </w:rPr>
        <w:t>„</w:t>
      </w:r>
      <w:r>
        <w:rPr>
          <w:rFonts w:eastAsia="Times New Roman" w:cs="Times New Roman"/>
          <w:lang w:eastAsia="sk-SK"/>
        </w:rPr>
        <w:t>šuter“, Čačky mačky pre detičky a možno aj pre mamičky, „</w:t>
      </w:r>
      <w:proofErr w:type="spellStart"/>
      <w:r>
        <w:rPr>
          <w:rFonts w:eastAsia="Times New Roman" w:cs="Times New Roman"/>
          <w:lang w:eastAsia="sk-SK"/>
        </w:rPr>
        <w:t>Zazoomované</w:t>
      </w:r>
      <w:proofErr w:type="spellEnd"/>
      <w:r>
        <w:rPr>
          <w:rFonts w:eastAsia="Times New Roman" w:cs="Times New Roman"/>
          <w:lang w:eastAsia="sk-SK"/>
        </w:rPr>
        <w:t>“ na minerály</w:t>
      </w:r>
      <w:r w:rsidR="00AD1F11">
        <w:rPr>
          <w:rFonts w:eastAsia="Times New Roman" w:cs="Times New Roman"/>
          <w:lang w:eastAsia="sk-SK"/>
        </w:rPr>
        <w:t xml:space="preserve"> </w:t>
      </w:r>
      <w:r>
        <w:rPr>
          <w:rFonts w:eastAsia="Times New Roman" w:cs="Times New Roman"/>
          <w:lang w:eastAsia="sk-SK"/>
        </w:rPr>
        <w:t>(zoči voči minerálom, Vlastné „drahokamy“ z </w:t>
      </w:r>
      <w:proofErr w:type="spellStart"/>
      <w:r>
        <w:rPr>
          <w:rFonts w:eastAsia="Times New Roman" w:cs="Times New Roman"/>
          <w:lang w:eastAsia="sk-SK"/>
        </w:rPr>
        <w:t>bádateľne</w:t>
      </w:r>
      <w:proofErr w:type="spellEnd"/>
      <w:r>
        <w:rPr>
          <w:rFonts w:eastAsia="Times New Roman" w:cs="Times New Roman"/>
          <w:lang w:eastAsia="sk-SK"/>
        </w:rPr>
        <w:t xml:space="preserve">, Kamenné </w:t>
      </w:r>
      <w:proofErr w:type="spellStart"/>
      <w:r>
        <w:rPr>
          <w:rFonts w:eastAsia="Times New Roman" w:cs="Times New Roman"/>
          <w:lang w:eastAsia="sk-SK"/>
        </w:rPr>
        <w:t>ceruzky</w:t>
      </w:r>
      <w:r w:rsidR="00D84244">
        <w:rPr>
          <w:rFonts w:eastAsia="Times New Roman" w:cs="Times New Roman"/>
          <w:lang w:eastAsia="sk-SK"/>
        </w:rPr>
        <w:t>,Máš</w:t>
      </w:r>
      <w:proofErr w:type="spellEnd"/>
      <w:r w:rsidR="00D84244">
        <w:rPr>
          <w:rFonts w:eastAsia="Times New Roman" w:cs="Times New Roman"/>
          <w:lang w:eastAsia="sk-SK"/>
        </w:rPr>
        <w:t xml:space="preserve"> takú odvahu, dať </w:t>
      </w:r>
      <w:proofErr w:type="spellStart"/>
      <w:r w:rsidR="00D84244">
        <w:rPr>
          <w:rFonts w:eastAsia="Times New Roman" w:cs="Times New Roman"/>
          <w:lang w:eastAsia="sk-SK"/>
        </w:rPr>
        <w:t>kamen</w:t>
      </w:r>
      <w:proofErr w:type="spellEnd"/>
      <w:r w:rsidR="00D84244">
        <w:rPr>
          <w:rFonts w:eastAsia="Times New Roman" w:cs="Times New Roman"/>
          <w:lang w:eastAsia="sk-SK"/>
        </w:rPr>
        <w:t xml:space="preserve"> na váhu? Rýpeš </w:t>
      </w:r>
      <w:proofErr w:type="spellStart"/>
      <w:r w:rsidR="00D84244">
        <w:rPr>
          <w:rFonts w:eastAsia="Times New Roman" w:cs="Times New Roman"/>
          <w:lang w:eastAsia="sk-SK"/>
        </w:rPr>
        <w:t>dobre,rýpeš</w:t>
      </w:r>
      <w:proofErr w:type="spellEnd"/>
      <w:r w:rsidR="00D84244">
        <w:rPr>
          <w:rFonts w:eastAsia="Times New Roman" w:cs="Times New Roman"/>
          <w:lang w:eastAsia="sk-SK"/>
        </w:rPr>
        <w:t xml:space="preserve"> rád? Tak si príď zarýpať</w:t>
      </w:r>
      <w:r>
        <w:rPr>
          <w:rFonts w:eastAsia="Times New Roman" w:cs="Times New Roman"/>
          <w:lang w:eastAsia="sk-SK"/>
        </w:rPr>
        <w:t xml:space="preserve"> - s</w:t>
      </w:r>
      <w:r w:rsidR="00A708D9">
        <w:t>ledovanie</w:t>
      </w:r>
      <w:r w:rsidR="008B3E4B">
        <w:t xml:space="preserve"> výbrusov (v prechádzajúcom svetle)</w:t>
      </w:r>
      <w:r w:rsidR="00D93FC6">
        <w:t xml:space="preserve"> a </w:t>
      </w:r>
      <w:r w:rsidR="008B3E4B">
        <w:t xml:space="preserve"> </w:t>
      </w:r>
      <w:proofErr w:type="spellStart"/>
      <w:r w:rsidR="008B3E4B">
        <w:t>nábrusov</w:t>
      </w:r>
      <w:proofErr w:type="spellEnd"/>
      <w:r w:rsidR="008B3E4B">
        <w:t xml:space="preserve"> (v odrazenom svetle)</w:t>
      </w:r>
      <w:r w:rsidR="00A708D9">
        <w:t xml:space="preserve"> pod mikroskopom</w:t>
      </w:r>
      <w:r w:rsidR="00D93FC6">
        <w:t>, p</w:t>
      </w:r>
      <w:r w:rsidR="008B3E4B">
        <w:t xml:space="preserve">ozorovanie minerálov </w:t>
      </w:r>
      <w:proofErr w:type="spellStart"/>
      <w:r w:rsidR="008B3E4B">
        <w:t>šlichov</w:t>
      </w:r>
      <w:proofErr w:type="spellEnd"/>
      <w:r w:rsidR="008B3E4B">
        <w:t xml:space="preserve"> pod binokulárom  a ich separovanie</w:t>
      </w:r>
      <w:r w:rsidR="00D93FC6">
        <w:t>, p</w:t>
      </w:r>
      <w:r w:rsidR="008B3E4B">
        <w:t>ozorovanie minerálov pod UV lampou</w:t>
      </w:r>
      <w:r w:rsidR="00D93FC6">
        <w:t>, zo</w:t>
      </w:r>
      <w:r w:rsidR="008B3E4B">
        <w:t>stavovanie modelov kryštálov</w:t>
      </w:r>
      <w:r w:rsidR="00D93FC6">
        <w:t>, z</w:t>
      </w:r>
      <w:r w:rsidR="008B3E4B">
        <w:t>isťovanie farby vrypu</w:t>
      </w:r>
      <w:r w:rsidR="00D93FC6">
        <w:t xml:space="preserve"> a tvrdosti minerálov, b</w:t>
      </w:r>
      <w:r w:rsidR="008B3E4B">
        <w:t>rúsenie polodrahokamov a hornín (chalcedón, jaspis, mramor)</w:t>
      </w:r>
      <w:r w:rsidR="00D93FC6">
        <w:t>, v</w:t>
      </w:r>
      <w:r w:rsidR="008B3E4B">
        <w:t>ýroba náramkov</w:t>
      </w:r>
      <w:r w:rsidR="00D93FC6">
        <w:t xml:space="preserve"> z</w:t>
      </w:r>
      <w:r w:rsidR="00AD1F11">
        <w:t> </w:t>
      </w:r>
      <w:r w:rsidR="00D93FC6">
        <w:t>minerálov</w:t>
      </w:r>
      <w:r w:rsidR="00AD1F11">
        <w:t>.</w:t>
      </w:r>
    </w:p>
    <w:p w14:paraId="4E940339" w14:textId="77777777" w:rsidR="00D93FC6" w:rsidRDefault="00D93FC6" w:rsidP="00D93FC6">
      <w:pPr>
        <w:spacing w:after="0"/>
        <w:jc w:val="both"/>
      </w:pPr>
      <w:r w:rsidRPr="00AD1F11">
        <w:rPr>
          <w:b/>
        </w:rPr>
        <w:t>Návštevnosť:</w:t>
      </w:r>
      <w:r>
        <w:t xml:space="preserve">  </w:t>
      </w:r>
      <w:r w:rsidR="003B72DD">
        <w:t>966</w:t>
      </w:r>
      <w:r>
        <w:t xml:space="preserve"> osôb</w:t>
      </w:r>
    </w:p>
    <w:p w14:paraId="1F4C9327" w14:textId="77777777" w:rsidR="00452044" w:rsidRDefault="00452044" w:rsidP="00F84686">
      <w:pPr>
        <w:spacing w:after="0"/>
        <w:jc w:val="both"/>
      </w:pPr>
    </w:p>
    <w:p w14:paraId="57B5F2CB" w14:textId="77777777" w:rsidR="00AE3B8F" w:rsidRPr="00AE3B8F" w:rsidRDefault="00AE3B8F" w:rsidP="00AE3B8F">
      <w:pPr>
        <w:pStyle w:val="Bezriadkovania"/>
        <w:rPr>
          <w:b/>
        </w:rPr>
      </w:pPr>
      <w:r w:rsidRPr="00AE3B8F">
        <w:rPr>
          <w:b/>
          <w:bCs/>
        </w:rPr>
        <w:t xml:space="preserve">Názov programu: </w:t>
      </w:r>
      <w:r w:rsidRPr="00AE3B8F">
        <w:rPr>
          <w:b/>
        </w:rPr>
        <w:t>Štiavničky – hlinené fajky z Banskej Štiavnice</w:t>
      </w:r>
    </w:p>
    <w:p w14:paraId="7A30355A" w14:textId="77777777" w:rsidR="00AE3B8F" w:rsidRPr="00AE3B8F" w:rsidRDefault="00AE3B8F" w:rsidP="00AE3B8F">
      <w:pPr>
        <w:pStyle w:val="Bezriadkovania"/>
        <w:rPr>
          <w:b/>
        </w:rPr>
      </w:pPr>
      <w:r w:rsidRPr="00AE3B8F">
        <w:rPr>
          <w:b/>
          <w:bCs/>
        </w:rPr>
        <w:t xml:space="preserve">Miesto konania: Starý zámok </w:t>
      </w:r>
    </w:p>
    <w:p w14:paraId="267BB535" w14:textId="77777777" w:rsidR="00AE3B8F" w:rsidRPr="00AE3B8F" w:rsidRDefault="00AE3B8F" w:rsidP="00AE3B8F">
      <w:pPr>
        <w:pStyle w:val="Bezriadkovania"/>
        <w:rPr>
          <w:b/>
          <w:bCs/>
        </w:rPr>
      </w:pPr>
      <w:r w:rsidRPr="00AE3B8F">
        <w:rPr>
          <w:b/>
          <w:bCs/>
        </w:rPr>
        <w:t xml:space="preserve">Autorka: Mgr. Ivana </w:t>
      </w:r>
      <w:proofErr w:type="spellStart"/>
      <w:r w:rsidRPr="00AE3B8F">
        <w:rPr>
          <w:b/>
          <w:bCs/>
        </w:rPr>
        <w:t>Čengerová</w:t>
      </w:r>
      <w:proofErr w:type="spellEnd"/>
    </w:p>
    <w:p w14:paraId="72E3814D" w14:textId="77777777" w:rsidR="00AE3B8F" w:rsidRPr="00AE3B8F" w:rsidRDefault="00AE3B8F" w:rsidP="00AE3B8F">
      <w:pPr>
        <w:pStyle w:val="Bezriadkovania"/>
        <w:rPr>
          <w:b/>
        </w:rPr>
      </w:pPr>
      <w:r w:rsidRPr="00AE3B8F">
        <w:rPr>
          <w:b/>
          <w:bCs/>
        </w:rPr>
        <w:t>Odborná spolupráca: Ivan Chladný</w:t>
      </w:r>
    </w:p>
    <w:p w14:paraId="1CE45904" w14:textId="77777777" w:rsidR="00AE3B8F" w:rsidRDefault="00AE3B8F" w:rsidP="00AE3B8F">
      <w:pPr>
        <w:pStyle w:val="Bezriadkovania"/>
      </w:pPr>
      <w:r w:rsidRPr="00DE78C5">
        <w:rPr>
          <w:bCs/>
        </w:rPr>
        <w:t>Výstup:</w:t>
      </w:r>
      <w:r w:rsidRPr="00DE78C5">
        <w:rPr>
          <w:noProof/>
        </w:rPr>
        <w:t xml:space="preserve"> Vzdelávací program určený pre študentov prvého a druhého stupňa základných škôl, študentov stredných škôl a širokú verejnosť. Prezentuje expozíciu Fajkárska dielňa na Starom zámku a tému fajkárstva. Súčasťou programu je prehliadka expozície a oboznámenie sa s technológiou výroby </w:t>
      </w:r>
      <w:r w:rsidRPr="00DE78C5">
        <w:t xml:space="preserve">fajky </w:t>
      </w:r>
      <w:proofErr w:type="spellStart"/>
      <w:r w:rsidRPr="00DE78C5">
        <w:t>štiavničky</w:t>
      </w:r>
      <w:proofErr w:type="spellEnd"/>
      <w:r w:rsidRPr="00DE78C5">
        <w:t xml:space="preserve"> spojené s možnosťou  vyrobiť si vlastnú fajku. </w:t>
      </w:r>
      <w:r>
        <w:t xml:space="preserve">Program sa prezentoval na viacerých podujatiach napr. </w:t>
      </w:r>
      <w:proofErr w:type="spellStart"/>
      <w:r>
        <w:t>Zacharova</w:t>
      </w:r>
      <w:proofErr w:type="spellEnd"/>
      <w:r>
        <w:t xml:space="preserve"> Štiavnica, Festival remesla a kumštu, Rozlúčky so starým rokom.</w:t>
      </w:r>
    </w:p>
    <w:p w14:paraId="7F37B39C" w14:textId="0CDCB75D" w:rsidR="00AE3B8F" w:rsidRDefault="00AE3B8F" w:rsidP="00AE3B8F">
      <w:pPr>
        <w:spacing w:after="0"/>
        <w:jc w:val="both"/>
      </w:pPr>
      <w:r w:rsidRPr="00AD1F11">
        <w:rPr>
          <w:b/>
        </w:rPr>
        <w:t>Návštevnosť:</w:t>
      </w:r>
      <w:r>
        <w:t xml:space="preserve">  50 osôb </w:t>
      </w:r>
    </w:p>
    <w:p w14:paraId="16F25A9D" w14:textId="77777777" w:rsidR="004559ED" w:rsidRDefault="004559ED" w:rsidP="00452044">
      <w:pPr>
        <w:spacing w:after="0"/>
        <w:jc w:val="both"/>
      </w:pPr>
    </w:p>
    <w:p w14:paraId="6A8B0516" w14:textId="77777777" w:rsidR="00D82426" w:rsidRPr="003F432E" w:rsidRDefault="00D82426" w:rsidP="003F432E">
      <w:pPr>
        <w:pStyle w:val="Bezriadkovania"/>
        <w:rPr>
          <w:b/>
        </w:rPr>
      </w:pPr>
      <w:r w:rsidRPr="003F432E">
        <w:rPr>
          <w:b/>
        </w:rPr>
        <w:t>Názov programu: Živá galéria</w:t>
      </w:r>
    </w:p>
    <w:p w14:paraId="724F04D7" w14:textId="12123585" w:rsidR="003F432E" w:rsidRPr="00AE3B8F" w:rsidRDefault="003F432E" w:rsidP="003F432E">
      <w:pPr>
        <w:pStyle w:val="Bezriadkovania"/>
        <w:rPr>
          <w:b/>
        </w:rPr>
      </w:pPr>
      <w:r w:rsidRPr="00AE3B8F">
        <w:rPr>
          <w:b/>
          <w:bCs/>
        </w:rPr>
        <w:t xml:space="preserve">Miesto konania: </w:t>
      </w:r>
      <w:r w:rsidR="001230D6">
        <w:rPr>
          <w:b/>
          <w:bCs/>
        </w:rPr>
        <w:t>Galéria Jozefa Kollára</w:t>
      </w:r>
      <w:r w:rsidRPr="00AE3B8F">
        <w:rPr>
          <w:b/>
          <w:bCs/>
        </w:rPr>
        <w:t xml:space="preserve"> </w:t>
      </w:r>
    </w:p>
    <w:p w14:paraId="5C79A2DE" w14:textId="77777777" w:rsidR="003F432E" w:rsidRDefault="003F432E" w:rsidP="003F432E">
      <w:pPr>
        <w:pStyle w:val="Bezriadkovania"/>
        <w:rPr>
          <w:b/>
          <w:bCs/>
        </w:rPr>
      </w:pPr>
      <w:r w:rsidRPr="00AE3B8F">
        <w:rPr>
          <w:b/>
          <w:bCs/>
        </w:rPr>
        <w:t xml:space="preserve">Autorka: </w:t>
      </w:r>
      <w:proofErr w:type="spellStart"/>
      <w:r>
        <w:rPr>
          <w:b/>
          <w:bCs/>
        </w:rPr>
        <w:t>Ing.arch.Iveta</w:t>
      </w:r>
      <w:proofErr w:type="spellEnd"/>
      <w:r>
        <w:rPr>
          <w:b/>
          <w:bCs/>
        </w:rPr>
        <w:t xml:space="preserve"> Chovanová </w:t>
      </w:r>
    </w:p>
    <w:p w14:paraId="4169F4BE" w14:textId="77777777" w:rsidR="003F432E" w:rsidRDefault="003F432E" w:rsidP="003F432E">
      <w:pPr>
        <w:pStyle w:val="Bezriadkovania"/>
        <w:rPr>
          <w:b/>
          <w:bCs/>
        </w:rPr>
      </w:pPr>
      <w:r>
        <w:rPr>
          <w:b/>
          <w:bCs/>
        </w:rPr>
        <w:t>Aktivity:</w:t>
      </w:r>
    </w:p>
    <w:p w14:paraId="292395E0" w14:textId="5061DEC7" w:rsidR="001230D6" w:rsidRPr="001230D6" w:rsidRDefault="001230D6" w:rsidP="00AD1F11">
      <w:pPr>
        <w:rPr>
          <w:rFonts w:asciiTheme="majorHAnsi" w:hAnsiTheme="majorHAnsi"/>
          <w:b/>
        </w:rPr>
      </w:pPr>
      <w:r>
        <w:rPr>
          <w:b/>
        </w:rPr>
        <w:t>Škola v múzeu - ŽIVÁ GALÉRIA</w:t>
      </w:r>
      <w:r>
        <w:rPr>
          <w:rFonts w:asciiTheme="majorHAnsi" w:hAnsiTheme="majorHAnsi"/>
          <w:b/>
        </w:rPr>
        <w:br/>
      </w:r>
      <w:proofErr w:type="spellStart"/>
      <w:r>
        <w:t>Galéria</w:t>
      </w:r>
      <w:proofErr w:type="spellEnd"/>
      <w:r>
        <w:t xml:space="preserve"> Jozefa Kollára má ambíciu sprístupňovať expozície galérie čoraz širšej verejnosti. Stále aj aktuálne výstavy sú dopĺňané sprievodnými programami, kultúrnymi, edukačnými a tvorivými aktivitami. Cieľovou skupinou okrem detí, mládeže a rodín s deťmi je aj široká verejnosť.  </w:t>
      </w:r>
    </w:p>
    <w:p w14:paraId="55397FDA" w14:textId="77777777" w:rsidR="001230D6" w:rsidRPr="001230D6" w:rsidRDefault="001230D6" w:rsidP="001230D6">
      <w:pPr>
        <w:pStyle w:val="Bezriadkovania"/>
        <w:rPr>
          <w:b/>
        </w:rPr>
      </w:pPr>
      <w:r w:rsidRPr="001230D6">
        <w:rPr>
          <w:b/>
        </w:rPr>
        <w:t>Itinerár Márie Terézie</w:t>
      </w:r>
    </w:p>
    <w:p w14:paraId="19EAA0FE" w14:textId="77777777" w:rsidR="001230D6" w:rsidRDefault="001230D6" w:rsidP="00AD1F11">
      <w:pPr>
        <w:pStyle w:val="Bezriadkovania"/>
        <w:jc w:val="both"/>
      </w:pPr>
      <w:r>
        <w:t xml:space="preserve">300. výročie narodenia cisárovnej Márie Terézie v galérii pripomenula výstava „Dobré časy“, ktorú sme v galérii predĺžili do 10.2.2018. Žiaci základných škôl 1. stupňa absolvovali komentovanú prehliadku výstavy a vyplnili pracovný list „Dobré časy“, v ktorom si zábavnou formou prehĺbili vedomosti o umení baroka a o osobnostiach z tereziánskej doby. </w:t>
      </w:r>
    </w:p>
    <w:p w14:paraId="0C26089D" w14:textId="77777777" w:rsidR="00AD1F11" w:rsidRDefault="001230D6" w:rsidP="001230D6">
      <w:pPr>
        <w:pStyle w:val="Bezriadkovania"/>
      </w:pPr>
      <w:r>
        <w:lastRenderedPageBreak/>
        <w:t>Podujatie sa uskutočnilo v dňoch: 18.1. a 24.1.2018</w:t>
      </w:r>
      <w:r w:rsidR="00E871D4">
        <w:t xml:space="preserve">  </w:t>
      </w:r>
    </w:p>
    <w:p w14:paraId="592EFF19" w14:textId="28B03D22" w:rsidR="001230D6" w:rsidRDefault="001230D6" w:rsidP="001230D6">
      <w:pPr>
        <w:pStyle w:val="Bezriadkovania"/>
      </w:pPr>
      <w:r w:rsidRPr="00AD1F11">
        <w:rPr>
          <w:rFonts w:ascii="Calibri" w:hAnsi="Calibri"/>
          <w:b/>
        </w:rPr>
        <w:t>Návštevnosť:</w:t>
      </w:r>
      <w:r>
        <w:rPr>
          <w:rFonts w:ascii="Calibri" w:hAnsi="Calibri"/>
        </w:rPr>
        <w:t xml:space="preserve"> </w:t>
      </w:r>
      <w:r>
        <w:t xml:space="preserve"> 41 </w:t>
      </w:r>
      <w:r w:rsidR="00AD1F11">
        <w:t>osôb</w:t>
      </w:r>
    </w:p>
    <w:p w14:paraId="7AFD3F37" w14:textId="77777777" w:rsidR="001230D6" w:rsidRPr="00E871D4" w:rsidRDefault="001230D6" w:rsidP="001230D6">
      <w:pPr>
        <w:pStyle w:val="Bezriadkovania"/>
        <w:rPr>
          <w:b/>
        </w:rPr>
      </w:pPr>
      <w:r w:rsidRPr="00E871D4">
        <w:rPr>
          <w:b/>
        </w:rPr>
        <w:t>Tvorivé dielne: „Aj svätci boli ľudia“</w:t>
      </w:r>
    </w:p>
    <w:p w14:paraId="5B9F5945" w14:textId="77777777" w:rsidR="00AD1F11" w:rsidRDefault="001230D6" w:rsidP="001230D6">
      <w:pPr>
        <w:pStyle w:val="Bezriadkovania"/>
      </w:pPr>
      <w:r>
        <w:t>Tvorivá dielňa ktorá bola sprievodným podujatím k výstave „Dobré časy“. Deti a pedagógovia sa počas prezentácie a komentovanej prehliadke výstavy zoznámili s ikonografiou kresťanských svätcov. Podujatie sa uskutočnilo v dňoch: 25.1 (2x), 31.1. a 7.2.2018</w:t>
      </w:r>
      <w:r w:rsidR="00AD1F11">
        <w:t>.</w:t>
      </w:r>
    </w:p>
    <w:p w14:paraId="21140883" w14:textId="2946B4EB" w:rsidR="001230D6" w:rsidRDefault="00AD1F11" w:rsidP="001230D6">
      <w:pPr>
        <w:pStyle w:val="Bezriadkovania"/>
      </w:pPr>
      <w:r w:rsidRPr="00AD1F11">
        <w:rPr>
          <w:b/>
        </w:rPr>
        <w:t>Návštevnosť:</w:t>
      </w:r>
      <w:r w:rsidR="001230D6">
        <w:t xml:space="preserve"> 102 </w:t>
      </w:r>
      <w:r>
        <w:t>osôb</w:t>
      </w:r>
      <w:r w:rsidR="001230D6">
        <w:t xml:space="preserve"> </w:t>
      </w:r>
    </w:p>
    <w:p w14:paraId="5ED7E7D5" w14:textId="77777777" w:rsidR="00AD1F11" w:rsidRDefault="00AD1F11" w:rsidP="001230D6">
      <w:pPr>
        <w:pStyle w:val="Bezriadkovania"/>
        <w:rPr>
          <w:b/>
        </w:rPr>
      </w:pPr>
    </w:p>
    <w:p w14:paraId="08B3C6EC" w14:textId="1D68F6FC" w:rsidR="001230D6" w:rsidRPr="001230D6" w:rsidRDefault="001230D6" w:rsidP="001230D6">
      <w:pPr>
        <w:pStyle w:val="Bezriadkovania"/>
        <w:rPr>
          <w:b/>
        </w:rPr>
      </w:pPr>
      <w:r w:rsidRPr="001230D6">
        <w:rPr>
          <w:b/>
        </w:rPr>
        <w:t>Zimomravenie</w:t>
      </w:r>
    </w:p>
    <w:p w14:paraId="65855660" w14:textId="1D85BFCC" w:rsidR="001230D6" w:rsidRPr="00E871D4" w:rsidRDefault="001230D6" w:rsidP="001230D6">
      <w:pPr>
        <w:pStyle w:val="Bezriadkovania"/>
      </w:pPr>
      <w:r>
        <w:t xml:space="preserve">Tvorivé dielne pre verejnosť, pre rodiny s deťmi sa uskutočnili v rámci mestského festivalu „Zimomravenie v dňoch 21.a 22.2.2018. Tvorivé dielne tematicky dopĺňali projekt „Kabinet ilustrácie“.  </w:t>
      </w:r>
      <w:r>
        <w:rPr>
          <w:rFonts w:ascii="Calibri" w:hAnsi="Calibri"/>
        </w:rPr>
        <w:t xml:space="preserve">Návštevnosť: </w:t>
      </w:r>
      <w:r>
        <w:t xml:space="preserve"> 46 hostí</w:t>
      </w:r>
      <w:r>
        <w:rPr>
          <w:shd w:val="clear" w:color="auto" w:fill="FFFF00"/>
        </w:rPr>
        <w:br/>
      </w:r>
    </w:p>
    <w:p w14:paraId="474F88CD" w14:textId="77777777" w:rsidR="001230D6" w:rsidRPr="00E871D4" w:rsidRDefault="001230D6" w:rsidP="001230D6">
      <w:pPr>
        <w:pStyle w:val="Bezriadkovania"/>
        <w:rPr>
          <w:b/>
        </w:rPr>
      </w:pPr>
      <w:r w:rsidRPr="00E871D4">
        <w:rPr>
          <w:b/>
        </w:rPr>
        <w:t>Divadelné predstavenie súboru ODIVO „Stopy v pamäti“</w:t>
      </w:r>
    </w:p>
    <w:p w14:paraId="02EEC785" w14:textId="77777777" w:rsidR="00AD1F11" w:rsidRDefault="001230D6" w:rsidP="001230D6">
      <w:pPr>
        <w:pStyle w:val="Bezriadkovania"/>
      </w:pPr>
      <w:r>
        <w:t xml:space="preserve">V priestoroch Galérie Jozefa Kollára 15.3.2018 bola </w:t>
      </w:r>
      <w:proofErr w:type="spellStart"/>
      <w:r>
        <w:t>vizuálno</w:t>
      </w:r>
      <w:proofErr w:type="spellEnd"/>
      <w:r>
        <w:t xml:space="preserve"> – pohybová </w:t>
      </w:r>
      <w:proofErr w:type="spellStart"/>
      <w:r>
        <w:t>performance</w:t>
      </w:r>
      <w:proofErr w:type="spellEnd"/>
      <w:r>
        <w:t xml:space="preserve">.  Asociačný príbeh na hranici sveta a pohybu, ticha a zvuku. Prostredie výstavy Tomáša </w:t>
      </w:r>
      <w:proofErr w:type="spellStart"/>
      <w:r>
        <w:t>Klepocha</w:t>
      </w:r>
      <w:proofErr w:type="spellEnd"/>
      <w:r>
        <w:t xml:space="preserve"> „</w:t>
      </w:r>
      <w:proofErr w:type="spellStart"/>
      <w:r>
        <w:t>Observer</w:t>
      </w:r>
      <w:proofErr w:type="spellEnd"/>
      <w:r>
        <w:t>“ tvorilo špecifickú kulisu predstavenia.</w:t>
      </w:r>
    </w:p>
    <w:p w14:paraId="77797F4B" w14:textId="6AD6735B" w:rsidR="001230D6" w:rsidRPr="00E871D4" w:rsidRDefault="001230D6" w:rsidP="001230D6">
      <w:pPr>
        <w:pStyle w:val="Bezriadkovania"/>
      </w:pPr>
      <w:r w:rsidRPr="00AD1F11">
        <w:rPr>
          <w:b/>
        </w:rPr>
        <w:t xml:space="preserve"> </w:t>
      </w:r>
      <w:r w:rsidRPr="00AD1F11">
        <w:rPr>
          <w:rFonts w:ascii="Calibri" w:hAnsi="Calibri"/>
          <w:b/>
        </w:rPr>
        <w:t>Návštevnosť:</w:t>
      </w:r>
      <w:r>
        <w:rPr>
          <w:rFonts w:ascii="Calibri" w:hAnsi="Calibri"/>
        </w:rPr>
        <w:t xml:space="preserve"> </w:t>
      </w:r>
      <w:r>
        <w:t xml:space="preserve"> 35 </w:t>
      </w:r>
      <w:r w:rsidR="00AD1F11">
        <w:t>osôb</w:t>
      </w:r>
      <w:r>
        <w:t xml:space="preserve"> </w:t>
      </w:r>
      <w:r>
        <w:rPr>
          <w:shd w:val="clear" w:color="auto" w:fill="FFFF00"/>
        </w:rPr>
        <w:t xml:space="preserve">   </w:t>
      </w:r>
    </w:p>
    <w:p w14:paraId="3BC8E25E" w14:textId="77777777" w:rsidR="001230D6" w:rsidRDefault="001230D6" w:rsidP="001230D6">
      <w:pPr>
        <w:pStyle w:val="Bezriadkovania"/>
      </w:pPr>
    </w:p>
    <w:p w14:paraId="24A1027F" w14:textId="77777777" w:rsidR="001230D6" w:rsidRPr="00AD1F11" w:rsidRDefault="001230D6" w:rsidP="001230D6">
      <w:pPr>
        <w:pStyle w:val="Bezriadkovania"/>
        <w:rPr>
          <w:b/>
        </w:rPr>
      </w:pPr>
      <w:r w:rsidRPr="00AD1F11">
        <w:rPr>
          <w:b/>
        </w:rPr>
        <w:t xml:space="preserve">Festival „Umenie na Trojici“ </w:t>
      </w:r>
    </w:p>
    <w:p w14:paraId="4FE98D84" w14:textId="77777777" w:rsidR="001230D6" w:rsidRDefault="001230D6" w:rsidP="00AD1F11">
      <w:pPr>
        <w:pStyle w:val="Bezriadkovania"/>
        <w:jc w:val="both"/>
      </w:pPr>
      <w:r>
        <w:t xml:space="preserve">SBM – Galéria Jozefa Kollára spolupracuje pri príprave a realizácii mestského podujatia „Umenie na Trojici“. Akcia sa uskutočnila 23.6.2018 a galéria sa pripojila svojim špecifickým programom. V galérii prebiehali rodinné tvorivé dielne, prednáška pre verejnosť Dr. Martina </w:t>
      </w:r>
      <w:proofErr w:type="spellStart"/>
      <w:r>
        <w:t>Šugára</w:t>
      </w:r>
      <w:proofErr w:type="spellEnd"/>
      <w:r>
        <w:t xml:space="preserve">, a komentovaná prehliadka výstavy XII. Trienále malého objektu a kresby. </w:t>
      </w:r>
    </w:p>
    <w:p w14:paraId="4DE6D074" w14:textId="5B2926FE" w:rsidR="001230D6" w:rsidRDefault="001230D6" w:rsidP="001230D6">
      <w:pPr>
        <w:pStyle w:val="Bezriadkovania"/>
      </w:pPr>
      <w:r w:rsidRPr="00AD1F11">
        <w:rPr>
          <w:rFonts w:ascii="Calibri" w:hAnsi="Calibri"/>
          <w:b/>
        </w:rPr>
        <w:t>Návštevnosť:</w:t>
      </w:r>
      <w:r>
        <w:rPr>
          <w:rFonts w:ascii="Calibri" w:hAnsi="Calibri"/>
        </w:rPr>
        <w:t xml:space="preserve"> </w:t>
      </w:r>
      <w:r>
        <w:t xml:space="preserve"> 99 </w:t>
      </w:r>
      <w:r w:rsidR="00AD1F11">
        <w:t xml:space="preserve">osôb </w:t>
      </w:r>
      <w:r w:rsidR="00AD1F11">
        <w:rPr>
          <w:shd w:val="clear" w:color="auto" w:fill="FFFF00"/>
        </w:rPr>
        <w:t xml:space="preserve"> </w:t>
      </w:r>
    </w:p>
    <w:p w14:paraId="2AD7C144" w14:textId="77777777" w:rsidR="001230D6" w:rsidRDefault="001230D6" w:rsidP="001230D6">
      <w:pPr>
        <w:pStyle w:val="Bezriadkovania"/>
      </w:pPr>
    </w:p>
    <w:p w14:paraId="321E205A" w14:textId="77777777" w:rsidR="001230D6" w:rsidRPr="00AD1F11" w:rsidRDefault="001230D6" w:rsidP="001230D6">
      <w:pPr>
        <w:pStyle w:val="Bezriadkovania"/>
        <w:rPr>
          <w:b/>
        </w:rPr>
      </w:pPr>
      <w:r w:rsidRPr="00AD1F11">
        <w:rPr>
          <w:b/>
        </w:rPr>
        <w:t>Tvorivé dielne „Kabinet ilustrácie“</w:t>
      </w:r>
    </w:p>
    <w:p w14:paraId="48CBDD95" w14:textId="5C0E09DF" w:rsidR="001230D6" w:rsidRDefault="001230D6" w:rsidP="001230D6">
      <w:pPr>
        <w:pStyle w:val="Bezriadkovania"/>
      </w:pPr>
      <w:r>
        <w:t>Galéria Jozefa Kollára k výstavnému cyklu „Kabinet ilustrácie“ pripravila tvorivé dielne pre deti materských škôl a žiakov 1. stupňa základných škôl. Deti po komentovanej prehliadke a prezentácii k výstavnému výberu, tvorili vlastné tematické zadania</w:t>
      </w:r>
      <w:r w:rsidR="00AD1F11">
        <w:t xml:space="preserve"> na</w:t>
      </w:r>
      <w:r>
        <w:t xml:space="preserve"> </w:t>
      </w:r>
      <w:r w:rsidR="00AD1F11">
        <w:t xml:space="preserve">13-tich tvorivých dielňach, ktoré sa konali od januára do novembra. </w:t>
      </w:r>
    </w:p>
    <w:p w14:paraId="4A9BF9B5" w14:textId="72A9AC71" w:rsidR="00AD1F11" w:rsidRDefault="00AD1F11" w:rsidP="00AD1F11">
      <w:pPr>
        <w:pStyle w:val="Bezriadkovania"/>
      </w:pPr>
      <w:r w:rsidRPr="00AD1F11">
        <w:rPr>
          <w:rFonts w:ascii="Calibri" w:hAnsi="Calibri"/>
          <w:b/>
        </w:rPr>
        <w:t>Návštevnosť:</w:t>
      </w:r>
      <w:r>
        <w:rPr>
          <w:rFonts w:ascii="Calibri" w:hAnsi="Calibri"/>
        </w:rPr>
        <w:t xml:space="preserve"> </w:t>
      </w:r>
      <w:r>
        <w:t xml:space="preserve"> 192 osôb </w:t>
      </w:r>
      <w:r>
        <w:rPr>
          <w:shd w:val="clear" w:color="auto" w:fill="FFFF00"/>
        </w:rPr>
        <w:t xml:space="preserve"> </w:t>
      </w:r>
    </w:p>
    <w:p w14:paraId="5CC76886" w14:textId="77777777" w:rsidR="00AD1F11" w:rsidRDefault="00AD1F11" w:rsidP="00AD1F11">
      <w:pPr>
        <w:pStyle w:val="Bezriadkovania"/>
      </w:pPr>
    </w:p>
    <w:p w14:paraId="6D718DAB" w14:textId="77777777" w:rsidR="001230D6" w:rsidRPr="00AD1F11" w:rsidRDefault="001230D6" w:rsidP="001230D6">
      <w:pPr>
        <w:pStyle w:val="Bezriadkovania"/>
        <w:rPr>
          <w:b/>
        </w:rPr>
      </w:pPr>
      <w:r w:rsidRPr="00AD1F11">
        <w:rPr>
          <w:b/>
        </w:rPr>
        <w:t>Tvorivé dielne „Kollárov ateliér“</w:t>
      </w:r>
    </w:p>
    <w:p w14:paraId="27423802" w14:textId="724963C2" w:rsidR="001230D6" w:rsidRDefault="001230D6" w:rsidP="001230D6">
      <w:pPr>
        <w:pStyle w:val="Bezriadkovania"/>
      </w:pPr>
      <w:proofErr w:type="spellStart"/>
      <w:r>
        <w:t>Edukačno</w:t>
      </w:r>
      <w:proofErr w:type="spellEnd"/>
      <w:r>
        <w:t xml:space="preserve"> – tvorivé podujatie zamerané na zoznámenie so životom a tvorbou štiavnického umelca Jozefa Kollára. V programe okrem prezentácie je komentovaná prehliadka stálej expozície a tvorivá dielňa. Podujatie sa uskutočnilo v dňoch: 14.6. a 27.7.2018</w:t>
      </w:r>
    </w:p>
    <w:p w14:paraId="0484FB4C" w14:textId="3F46C0DA" w:rsidR="00AD1F11" w:rsidRDefault="00AD1F11" w:rsidP="00AD1F11">
      <w:pPr>
        <w:pStyle w:val="Bezriadkovania"/>
      </w:pPr>
      <w:r w:rsidRPr="00AD1F11">
        <w:rPr>
          <w:rFonts w:ascii="Calibri" w:hAnsi="Calibri"/>
          <w:b/>
        </w:rPr>
        <w:t>Návštevnosť:</w:t>
      </w:r>
      <w:r>
        <w:rPr>
          <w:rFonts w:ascii="Calibri" w:hAnsi="Calibri"/>
        </w:rPr>
        <w:t xml:space="preserve"> </w:t>
      </w:r>
      <w:r>
        <w:t xml:space="preserve"> 34 osôb </w:t>
      </w:r>
      <w:r>
        <w:rPr>
          <w:shd w:val="clear" w:color="auto" w:fill="FFFF00"/>
        </w:rPr>
        <w:t xml:space="preserve"> </w:t>
      </w:r>
    </w:p>
    <w:p w14:paraId="7CA942C9" w14:textId="77777777" w:rsidR="00AD1F11" w:rsidRDefault="00AD1F11" w:rsidP="00AD1F11">
      <w:pPr>
        <w:pStyle w:val="Bezriadkovania"/>
      </w:pPr>
    </w:p>
    <w:p w14:paraId="3F5F1233" w14:textId="77777777" w:rsidR="001230D6" w:rsidRPr="00AD1F11" w:rsidRDefault="001230D6" w:rsidP="001230D6">
      <w:pPr>
        <w:pStyle w:val="Bezriadkovania"/>
        <w:rPr>
          <w:b/>
        </w:rPr>
      </w:pPr>
      <w:r w:rsidRPr="00AD1F11">
        <w:rPr>
          <w:b/>
        </w:rPr>
        <w:t>Tvorivé dielne NAPRIEK/NAPRIEČ</w:t>
      </w:r>
    </w:p>
    <w:p w14:paraId="3D4A0A2A" w14:textId="77777777" w:rsidR="001230D6" w:rsidRDefault="001230D6" w:rsidP="001230D6">
      <w:pPr>
        <w:pStyle w:val="Bezriadkovania"/>
      </w:pPr>
      <w:r>
        <w:t xml:space="preserve">Kreatívne dielne zamerané na priblíženie abstraktného umenia deťom základných škôl, bolo sprievodným podujatím Výstavy NAPRIEK/NAPRIEČ. </w:t>
      </w:r>
    </w:p>
    <w:p w14:paraId="5C74CCB7" w14:textId="77777777" w:rsidR="001230D6" w:rsidRDefault="001230D6" w:rsidP="001230D6">
      <w:pPr>
        <w:pStyle w:val="Bezriadkovania"/>
      </w:pPr>
      <w:r>
        <w:t xml:space="preserve">Podujatie sa uskutočnilo v dňoch: 24.10., 25.10 (2x), 26.10. (2x), 8.11. (2x)  a 16.11.2018 (2x).  </w:t>
      </w:r>
    </w:p>
    <w:p w14:paraId="1861305B" w14:textId="04F9582A" w:rsidR="00AD1F11" w:rsidRDefault="00AD1F11" w:rsidP="00AD1F11">
      <w:pPr>
        <w:pStyle w:val="Bezriadkovania"/>
      </w:pPr>
      <w:r w:rsidRPr="00AD1F11">
        <w:rPr>
          <w:rFonts w:ascii="Calibri" w:hAnsi="Calibri"/>
          <w:b/>
        </w:rPr>
        <w:t>Návštevnosť:</w:t>
      </w:r>
      <w:r>
        <w:rPr>
          <w:rFonts w:ascii="Calibri" w:hAnsi="Calibri"/>
        </w:rPr>
        <w:t xml:space="preserve"> </w:t>
      </w:r>
      <w:r>
        <w:t xml:space="preserve"> 145 osôb </w:t>
      </w:r>
      <w:r>
        <w:rPr>
          <w:shd w:val="clear" w:color="auto" w:fill="FFFF00"/>
        </w:rPr>
        <w:t xml:space="preserve"> </w:t>
      </w:r>
    </w:p>
    <w:p w14:paraId="6388DFA2" w14:textId="77777777" w:rsidR="00AD1F11" w:rsidRDefault="00AD1F11" w:rsidP="00AD1F11">
      <w:pPr>
        <w:pStyle w:val="Bezriadkovania"/>
      </w:pPr>
    </w:p>
    <w:p w14:paraId="1CF7264C" w14:textId="77777777" w:rsidR="001230D6" w:rsidRPr="00CD4ED7" w:rsidRDefault="001230D6" w:rsidP="001230D6">
      <w:pPr>
        <w:pStyle w:val="Bezriadkovania"/>
        <w:rPr>
          <w:b/>
        </w:rPr>
      </w:pPr>
      <w:r w:rsidRPr="00CD4ED7">
        <w:rPr>
          <w:b/>
        </w:rPr>
        <w:t>Stretnutie generácií</w:t>
      </w:r>
    </w:p>
    <w:p w14:paraId="508501DB" w14:textId="4790F7E3" w:rsidR="001230D6" w:rsidRDefault="001230D6" w:rsidP="001230D6">
      <w:pPr>
        <w:pStyle w:val="Bezriadkovania"/>
      </w:pPr>
      <w:r>
        <w:t xml:space="preserve">V rámci podujatia </w:t>
      </w:r>
      <w:r w:rsidR="00475D21">
        <w:t xml:space="preserve"> organizovaného každoročne </w:t>
      </w:r>
      <w:proofErr w:type="spellStart"/>
      <w:r w:rsidR="00475D21">
        <w:t>ne</w:t>
      </w:r>
      <w:proofErr w:type="spellEnd"/>
      <w:r w:rsidR="00475D21">
        <w:t xml:space="preserve"> Starom zámku, ktoré je </w:t>
      </w:r>
      <w:r>
        <w:t xml:space="preserve">zamerané na sprístupnenie múzea seniorom, v galérii prebehla komentovaná prehliadka výstavy NAPRIEK/NAPRIEČ. Seniori sa zoznámili s aktuálnym maliarskym jazykom súčasných autorov.  </w:t>
      </w:r>
    </w:p>
    <w:p w14:paraId="19A51D01" w14:textId="77777777" w:rsidR="001230D6" w:rsidRDefault="001230D6" w:rsidP="001230D6">
      <w:pPr>
        <w:pStyle w:val="Bezriadkovania"/>
      </w:pPr>
      <w:r>
        <w:t>Podujatie sa uskutočnilo dňa: 27.11.2018</w:t>
      </w:r>
    </w:p>
    <w:p w14:paraId="1F8295A2" w14:textId="4198A04C" w:rsidR="00475D21" w:rsidRDefault="00475D21" w:rsidP="00475D21">
      <w:pPr>
        <w:pStyle w:val="Bezriadkovania"/>
      </w:pPr>
      <w:r w:rsidRPr="00AD1F11">
        <w:rPr>
          <w:rFonts w:ascii="Calibri" w:hAnsi="Calibri"/>
          <w:b/>
        </w:rPr>
        <w:t>Návštevnosť:</w:t>
      </w:r>
      <w:r>
        <w:rPr>
          <w:rFonts w:ascii="Calibri" w:hAnsi="Calibri"/>
        </w:rPr>
        <w:t xml:space="preserve"> </w:t>
      </w:r>
      <w:r>
        <w:t xml:space="preserve"> 14 osôb </w:t>
      </w:r>
      <w:r>
        <w:rPr>
          <w:shd w:val="clear" w:color="auto" w:fill="FFFF00"/>
        </w:rPr>
        <w:t xml:space="preserve"> </w:t>
      </w:r>
    </w:p>
    <w:p w14:paraId="075932E5" w14:textId="77777777" w:rsidR="001230D6" w:rsidRDefault="001230D6" w:rsidP="001230D6">
      <w:pPr>
        <w:pStyle w:val="Bezriadkovania"/>
      </w:pPr>
    </w:p>
    <w:p w14:paraId="04023D5B" w14:textId="77777777" w:rsidR="001230D6" w:rsidRDefault="001230D6" w:rsidP="001230D6">
      <w:pPr>
        <w:pStyle w:val="Bezriadkovania"/>
      </w:pPr>
      <w:r>
        <w:t xml:space="preserve">Pohybové predstavenie zoskupenia </w:t>
      </w:r>
      <w:proofErr w:type="spellStart"/>
      <w:r>
        <w:t>Artyči</w:t>
      </w:r>
      <w:proofErr w:type="spellEnd"/>
      <w:r>
        <w:t xml:space="preserve"> „As </w:t>
      </w:r>
      <w:proofErr w:type="spellStart"/>
      <w:r>
        <w:t>it</w:t>
      </w:r>
      <w:proofErr w:type="spellEnd"/>
      <w:r>
        <w:t xml:space="preserve"> </w:t>
      </w:r>
      <w:proofErr w:type="spellStart"/>
      <w:r>
        <w:t>is</w:t>
      </w:r>
      <w:proofErr w:type="spellEnd"/>
      <w:r>
        <w:t xml:space="preserve">“. </w:t>
      </w:r>
    </w:p>
    <w:p w14:paraId="64F88E71" w14:textId="77777777" w:rsidR="001230D6" w:rsidRDefault="001230D6" w:rsidP="001230D6">
      <w:pPr>
        <w:pStyle w:val="Bezriadkovania"/>
      </w:pPr>
      <w:r>
        <w:t xml:space="preserve">Ako sprievodné podujatie výstavného projektu NAPRIEK/NAPRIEČ bola dňa 30.11.2018 uvedená </w:t>
      </w:r>
      <w:proofErr w:type="spellStart"/>
      <w:r>
        <w:t>tanečno</w:t>
      </w:r>
      <w:proofErr w:type="spellEnd"/>
      <w:r>
        <w:t xml:space="preserve"> pohybová </w:t>
      </w:r>
      <w:proofErr w:type="spellStart"/>
      <w:r>
        <w:t>performance</w:t>
      </w:r>
      <w:proofErr w:type="spellEnd"/>
      <w:r>
        <w:t xml:space="preserve"> „As </w:t>
      </w:r>
      <w:proofErr w:type="spellStart"/>
      <w:r>
        <w:t>it</w:t>
      </w:r>
      <w:proofErr w:type="spellEnd"/>
      <w:r>
        <w:t xml:space="preserve"> </w:t>
      </w:r>
      <w:proofErr w:type="spellStart"/>
      <w:r>
        <w:t>is</w:t>
      </w:r>
      <w:proofErr w:type="spellEnd"/>
      <w:r>
        <w:t>“.</w:t>
      </w:r>
    </w:p>
    <w:p w14:paraId="174A5BCE" w14:textId="2DB15C78" w:rsidR="00475D21" w:rsidRDefault="00475D21" w:rsidP="00475D21">
      <w:pPr>
        <w:pStyle w:val="Bezriadkovania"/>
      </w:pPr>
      <w:r w:rsidRPr="00AD1F11">
        <w:rPr>
          <w:rFonts w:ascii="Calibri" w:hAnsi="Calibri"/>
          <w:b/>
        </w:rPr>
        <w:t>Návštevnosť:</w:t>
      </w:r>
      <w:r>
        <w:rPr>
          <w:rFonts w:ascii="Calibri" w:hAnsi="Calibri"/>
        </w:rPr>
        <w:t xml:space="preserve"> </w:t>
      </w:r>
      <w:r>
        <w:t xml:space="preserve"> 57 osôb </w:t>
      </w:r>
      <w:r>
        <w:rPr>
          <w:shd w:val="clear" w:color="auto" w:fill="FFFF00"/>
        </w:rPr>
        <w:t xml:space="preserve"> </w:t>
      </w:r>
    </w:p>
    <w:p w14:paraId="1AB0994C" w14:textId="77777777" w:rsidR="00475D21" w:rsidRDefault="00475D21" w:rsidP="00475D21">
      <w:pPr>
        <w:pStyle w:val="Bezriadkovania"/>
      </w:pPr>
    </w:p>
    <w:p w14:paraId="200C24AF" w14:textId="77777777" w:rsidR="001230D6" w:rsidRDefault="001230D6" w:rsidP="001230D6">
      <w:pPr>
        <w:pStyle w:val="Bezriadkovania"/>
      </w:pPr>
    </w:p>
    <w:p w14:paraId="0CE819A1" w14:textId="77777777" w:rsidR="001230D6" w:rsidRDefault="001230D6" w:rsidP="001230D6">
      <w:pPr>
        <w:pStyle w:val="Bezriadkovania"/>
      </w:pPr>
      <w:r>
        <w:t>Prezentácia knihy „</w:t>
      </w:r>
      <w:proofErr w:type="spellStart"/>
      <w:r>
        <w:t>Lakiho</w:t>
      </w:r>
      <w:proofErr w:type="spellEnd"/>
      <w:r>
        <w:t xml:space="preserve"> mestečko“ </w:t>
      </w:r>
    </w:p>
    <w:p w14:paraId="3F2BF6FA" w14:textId="77777777" w:rsidR="001230D6" w:rsidRDefault="001230D6" w:rsidP="001230D6">
      <w:pPr>
        <w:pStyle w:val="Bezriadkovania"/>
      </w:pPr>
      <w:r>
        <w:t>Dňa 20.12.2018 sa v priestoroch galérie uskutočnila prezentácia autorskej knihy „</w:t>
      </w:r>
      <w:proofErr w:type="spellStart"/>
      <w:r>
        <w:t>Lakiho</w:t>
      </w:r>
      <w:proofErr w:type="spellEnd"/>
      <w:r>
        <w:t xml:space="preserve"> mestečko“, ktorá neformálnym spôsobom približuje pamiatky a život centra mesta. </w:t>
      </w:r>
    </w:p>
    <w:p w14:paraId="08352C88" w14:textId="77777777" w:rsidR="00475D21" w:rsidRDefault="00475D21" w:rsidP="00475D21">
      <w:pPr>
        <w:pStyle w:val="Bezriadkovania"/>
      </w:pPr>
      <w:r w:rsidRPr="00AD1F11">
        <w:rPr>
          <w:rFonts w:ascii="Calibri" w:hAnsi="Calibri"/>
          <w:b/>
        </w:rPr>
        <w:t>Návštevnosť:</w:t>
      </w:r>
      <w:r>
        <w:rPr>
          <w:rFonts w:ascii="Calibri" w:hAnsi="Calibri"/>
        </w:rPr>
        <w:t xml:space="preserve"> </w:t>
      </w:r>
      <w:r>
        <w:t xml:space="preserve"> 99 osôb </w:t>
      </w:r>
      <w:r>
        <w:rPr>
          <w:shd w:val="clear" w:color="auto" w:fill="FFFF00"/>
        </w:rPr>
        <w:t xml:space="preserve"> </w:t>
      </w:r>
    </w:p>
    <w:p w14:paraId="7AFA1513" w14:textId="77777777" w:rsidR="00475D21" w:rsidRDefault="00475D21" w:rsidP="00475D21">
      <w:pPr>
        <w:pStyle w:val="Bezriadkovania"/>
      </w:pPr>
    </w:p>
    <w:p w14:paraId="72492020" w14:textId="77777777" w:rsidR="006610E5" w:rsidRDefault="006610E5" w:rsidP="001230D6">
      <w:pPr>
        <w:pStyle w:val="Bezriadkovania"/>
      </w:pPr>
    </w:p>
    <w:p w14:paraId="163BDC32" w14:textId="24A7D259" w:rsidR="00EE779B" w:rsidRPr="00EE779B" w:rsidRDefault="001230D6" w:rsidP="00C10516">
      <w:pPr>
        <w:pStyle w:val="Bezriadkovania"/>
      </w:pPr>
      <w:r>
        <w:t xml:space="preserve"> </w:t>
      </w:r>
    </w:p>
    <w:p w14:paraId="117B23DD" w14:textId="77777777" w:rsidR="0044563F" w:rsidRPr="009529AE" w:rsidRDefault="00EE779B" w:rsidP="009529AE">
      <w:pPr>
        <w:pStyle w:val="Nadpis3"/>
      </w:pPr>
      <w:bookmarkStart w:id="47" w:name="_Toc5627166"/>
      <w:r w:rsidRPr="009529AE">
        <w:t>Podujat</w:t>
      </w:r>
      <w:r w:rsidR="00AE3B8F">
        <w:t>i</w:t>
      </w:r>
      <w:r w:rsidRPr="009529AE">
        <w:t>a ku Svetovému dňu vody, Dňu Zeme, Medzinárodnému dňu múzeí a Svetovému dňu  životného prostredia</w:t>
      </w:r>
      <w:bookmarkEnd w:id="47"/>
    </w:p>
    <w:p w14:paraId="3042F5A7" w14:textId="77777777" w:rsidR="00475D21" w:rsidRDefault="00475D21" w:rsidP="00D82426">
      <w:pPr>
        <w:spacing w:after="0"/>
        <w:jc w:val="both"/>
        <w:rPr>
          <w:b/>
        </w:rPr>
      </w:pPr>
    </w:p>
    <w:p w14:paraId="3C1B8384" w14:textId="553D6B1C" w:rsidR="00D82426" w:rsidRPr="00A16FB4" w:rsidRDefault="00D82426" w:rsidP="00D82426">
      <w:pPr>
        <w:spacing w:after="0"/>
        <w:jc w:val="both"/>
        <w:rPr>
          <w:b/>
        </w:rPr>
      </w:pPr>
      <w:r w:rsidRPr="00A16FB4">
        <w:rPr>
          <w:b/>
        </w:rPr>
        <w:t>Názov aktivity: Svetový deň vody</w:t>
      </w:r>
    </w:p>
    <w:p w14:paraId="7751FBCA" w14:textId="77777777" w:rsidR="006610E5" w:rsidRDefault="006610E5" w:rsidP="00D82426">
      <w:pPr>
        <w:spacing w:after="0"/>
        <w:jc w:val="both"/>
        <w:rPr>
          <w:b/>
        </w:rPr>
      </w:pPr>
    </w:p>
    <w:p w14:paraId="06913B91" w14:textId="00D49B2F" w:rsidR="00D82426" w:rsidRPr="00A16FB4" w:rsidRDefault="00D82426" w:rsidP="00D82426">
      <w:pPr>
        <w:spacing w:after="0"/>
        <w:jc w:val="both"/>
        <w:rPr>
          <w:b/>
        </w:rPr>
      </w:pPr>
      <w:r w:rsidRPr="00A16FB4">
        <w:rPr>
          <w:b/>
        </w:rPr>
        <w:t xml:space="preserve">Miesto konania: </w:t>
      </w:r>
      <w:proofErr w:type="spellStart"/>
      <w:r w:rsidRPr="00A16FB4">
        <w:rPr>
          <w:b/>
        </w:rPr>
        <w:t>Kammerhof</w:t>
      </w:r>
      <w:proofErr w:type="spellEnd"/>
      <w:r w:rsidRPr="00A16FB4">
        <w:rPr>
          <w:b/>
        </w:rPr>
        <w:t>, expozícia Baníctvo na Slovensku</w:t>
      </w:r>
    </w:p>
    <w:p w14:paraId="0CA6F0A3" w14:textId="77777777" w:rsidR="00D82426" w:rsidRPr="00A16FB4" w:rsidRDefault="00D82426" w:rsidP="00D82426">
      <w:pPr>
        <w:spacing w:after="0"/>
        <w:jc w:val="both"/>
        <w:rPr>
          <w:b/>
        </w:rPr>
      </w:pPr>
      <w:r w:rsidRPr="00A16FB4">
        <w:rPr>
          <w:b/>
        </w:rPr>
        <w:t xml:space="preserve">Autor: </w:t>
      </w:r>
      <w:r w:rsidR="0021339A" w:rsidRPr="00A16FB4">
        <w:rPr>
          <w:b/>
        </w:rPr>
        <w:t xml:space="preserve">Ing. </w:t>
      </w:r>
      <w:proofErr w:type="spellStart"/>
      <w:r w:rsidR="0021339A" w:rsidRPr="00A16FB4">
        <w:rPr>
          <w:b/>
        </w:rPr>
        <w:t>Lubomír</w:t>
      </w:r>
      <w:proofErr w:type="spellEnd"/>
      <w:r w:rsidR="0021339A" w:rsidRPr="00A16FB4">
        <w:rPr>
          <w:b/>
        </w:rPr>
        <w:t xml:space="preserve"> </w:t>
      </w:r>
      <w:proofErr w:type="spellStart"/>
      <w:r w:rsidR="0021339A" w:rsidRPr="00A16FB4">
        <w:rPr>
          <w:b/>
        </w:rPr>
        <w:t>Lužina</w:t>
      </w:r>
      <w:proofErr w:type="spellEnd"/>
    </w:p>
    <w:p w14:paraId="7B6A5136" w14:textId="23D64D23" w:rsidR="00D82426" w:rsidRPr="00A16FB4" w:rsidRDefault="00D82426" w:rsidP="00D82426">
      <w:pPr>
        <w:spacing w:after="0"/>
        <w:jc w:val="both"/>
      </w:pPr>
      <w:r w:rsidRPr="00556FFE">
        <w:rPr>
          <w:b/>
        </w:rPr>
        <w:t>Termín</w:t>
      </w:r>
      <w:r w:rsidRPr="00A16FB4">
        <w:t>: 2</w:t>
      </w:r>
      <w:r w:rsidR="00EE779B" w:rsidRPr="00A16FB4">
        <w:t>2</w:t>
      </w:r>
      <w:r w:rsidRPr="00A16FB4">
        <w:t>.3.201</w:t>
      </w:r>
      <w:r w:rsidR="00155442">
        <w:t>8</w:t>
      </w:r>
    </w:p>
    <w:p w14:paraId="263F5AFF" w14:textId="6792ABC5" w:rsidR="006610E5" w:rsidRPr="00A16FB4" w:rsidRDefault="00D82426" w:rsidP="0021339A">
      <w:pPr>
        <w:pStyle w:val="Bezriadkovania"/>
        <w:rPr>
          <w:noProof/>
        </w:rPr>
      </w:pPr>
      <w:r w:rsidRPr="00A16FB4">
        <w:rPr>
          <w:noProof/>
        </w:rPr>
        <w:t>V expozícii Baníctvo na Slovensku sa pri príležitosti Svetového dňa vody uskutočnili špecializované tematické prehliadky</w:t>
      </w:r>
      <w:r w:rsidR="0021339A" w:rsidRPr="00A16FB4">
        <w:rPr>
          <w:noProof/>
        </w:rPr>
        <w:t xml:space="preserve"> a PPP prezentácia</w:t>
      </w:r>
      <w:r w:rsidR="006610E5">
        <w:rPr>
          <w:noProof/>
        </w:rPr>
        <w:t xml:space="preserve"> na tému Voda a zlato.</w:t>
      </w:r>
      <w:r w:rsidRPr="00A16FB4">
        <w:rPr>
          <w:noProof/>
        </w:rPr>
        <w:t xml:space="preserve"> </w:t>
      </w:r>
    </w:p>
    <w:p w14:paraId="66DC7A27" w14:textId="13D6D167" w:rsidR="00EE779B" w:rsidRDefault="0021339A" w:rsidP="0021339A">
      <w:pPr>
        <w:pStyle w:val="Bezriadkovania"/>
        <w:rPr>
          <w:noProof/>
        </w:rPr>
      </w:pPr>
      <w:r w:rsidRPr="00475D21">
        <w:rPr>
          <w:b/>
          <w:noProof/>
        </w:rPr>
        <w:t xml:space="preserve">Návštevnosť </w:t>
      </w:r>
      <w:r w:rsidR="00475D21">
        <w:rPr>
          <w:b/>
          <w:noProof/>
        </w:rPr>
        <w:t>:</w:t>
      </w:r>
      <w:r w:rsidRPr="00475D21">
        <w:rPr>
          <w:b/>
          <w:noProof/>
        </w:rPr>
        <w:t xml:space="preserve"> </w:t>
      </w:r>
      <w:r w:rsidRPr="00A16FB4">
        <w:rPr>
          <w:noProof/>
        </w:rPr>
        <w:t xml:space="preserve"> </w:t>
      </w:r>
      <w:r w:rsidR="009D4C42">
        <w:rPr>
          <w:noProof/>
        </w:rPr>
        <w:t>60</w:t>
      </w:r>
      <w:r w:rsidRPr="00A16FB4">
        <w:rPr>
          <w:noProof/>
        </w:rPr>
        <w:t xml:space="preserve"> detí a</w:t>
      </w:r>
      <w:r w:rsidR="006610E5">
        <w:rPr>
          <w:noProof/>
        </w:rPr>
        <w:t> </w:t>
      </w:r>
      <w:r w:rsidRPr="00A16FB4">
        <w:rPr>
          <w:noProof/>
        </w:rPr>
        <w:t>pedagógov</w:t>
      </w:r>
    </w:p>
    <w:p w14:paraId="4F8BBEDC" w14:textId="25A2AFD1" w:rsidR="006610E5" w:rsidRPr="00A16FB4" w:rsidRDefault="006610E5" w:rsidP="006610E5">
      <w:pPr>
        <w:spacing w:after="0"/>
        <w:jc w:val="both"/>
        <w:rPr>
          <w:b/>
        </w:rPr>
      </w:pPr>
      <w:r w:rsidRPr="00A16FB4">
        <w:rPr>
          <w:b/>
        </w:rPr>
        <w:t xml:space="preserve">Miesto konania: </w:t>
      </w:r>
      <w:r>
        <w:rPr>
          <w:b/>
        </w:rPr>
        <w:t>Handlová</w:t>
      </w:r>
      <w:r w:rsidRPr="00A16FB4">
        <w:rPr>
          <w:b/>
        </w:rPr>
        <w:t xml:space="preserve">, expozícia </w:t>
      </w:r>
      <w:proofErr w:type="spellStart"/>
      <w:r>
        <w:rPr>
          <w:b/>
        </w:rPr>
        <w:t>Uhoľno</w:t>
      </w:r>
      <w:proofErr w:type="spellEnd"/>
      <w:r>
        <w:rPr>
          <w:b/>
        </w:rPr>
        <w:t xml:space="preserve"> b</w:t>
      </w:r>
      <w:r w:rsidRPr="00A16FB4">
        <w:rPr>
          <w:b/>
        </w:rPr>
        <w:t>aníctvo na Slovensku</w:t>
      </w:r>
    </w:p>
    <w:p w14:paraId="3F25E1CD" w14:textId="016D3B69" w:rsidR="006610E5" w:rsidRPr="00A16FB4" w:rsidRDefault="006610E5" w:rsidP="006610E5">
      <w:pPr>
        <w:spacing w:after="0"/>
        <w:jc w:val="both"/>
        <w:rPr>
          <w:b/>
        </w:rPr>
      </w:pPr>
      <w:r w:rsidRPr="00A16FB4">
        <w:rPr>
          <w:b/>
        </w:rPr>
        <w:t xml:space="preserve">Autor: </w:t>
      </w:r>
      <w:proofErr w:type="spellStart"/>
      <w:r>
        <w:rPr>
          <w:b/>
        </w:rPr>
        <w:t>Mgr.Michaela</w:t>
      </w:r>
      <w:proofErr w:type="spellEnd"/>
      <w:r>
        <w:rPr>
          <w:b/>
        </w:rPr>
        <w:t xml:space="preserve"> Wagnerová – </w:t>
      </w:r>
      <w:proofErr w:type="spellStart"/>
      <w:r>
        <w:rPr>
          <w:b/>
        </w:rPr>
        <w:t>Smoreková</w:t>
      </w:r>
      <w:proofErr w:type="spellEnd"/>
      <w:r>
        <w:rPr>
          <w:b/>
        </w:rPr>
        <w:t xml:space="preserve">, Eva </w:t>
      </w:r>
      <w:proofErr w:type="spellStart"/>
      <w:r>
        <w:rPr>
          <w:b/>
        </w:rPr>
        <w:t>Bacigálová</w:t>
      </w:r>
      <w:proofErr w:type="spellEnd"/>
    </w:p>
    <w:p w14:paraId="2B54542F" w14:textId="3F69D027" w:rsidR="006610E5" w:rsidRDefault="006610E5" w:rsidP="006610E5">
      <w:pPr>
        <w:spacing w:after="0"/>
        <w:jc w:val="both"/>
      </w:pPr>
      <w:r w:rsidRPr="00556FFE">
        <w:rPr>
          <w:b/>
        </w:rPr>
        <w:t>Termín</w:t>
      </w:r>
      <w:r w:rsidRPr="00A16FB4">
        <w:t xml:space="preserve">: </w:t>
      </w:r>
      <w:r>
        <w:t>19</w:t>
      </w:r>
      <w:r w:rsidRPr="00A16FB4">
        <w:t>.</w:t>
      </w:r>
      <w:r>
        <w:t xml:space="preserve"> – 23.</w:t>
      </w:r>
      <w:r w:rsidRPr="00A16FB4">
        <w:t>3.201</w:t>
      </w:r>
      <w:r>
        <w:t>8</w:t>
      </w:r>
    </w:p>
    <w:p w14:paraId="39761DD7" w14:textId="3FA9E9D4" w:rsidR="00475D21" w:rsidRDefault="00572A7C" w:rsidP="009D4C42">
      <w:pPr>
        <w:jc w:val="both"/>
      </w:pPr>
      <w:r>
        <w:rPr>
          <w:b/>
        </w:rPr>
        <w:t xml:space="preserve">Výstup: </w:t>
      </w:r>
      <w:r w:rsidR="006610E5">
        <w:t xml:space="preserve">Slovenské banské múzeum pripravilo pre materské, základné, ale aj stredné školy zaujímavé podujatie pod názvom </w:t>
      </w:r>
      <w:r w:rsidR="006610E5" w:rsidRPr="007D1E13">
        <w:rPr>
          <w:b/>
        </w:rPr>
        <w:t>Svetový deň vody a tuleňov</w:t>
      </w:r>
      <w:r w:rsidR="006610E5">
        <w:t xml:space="preserve">. Vďaka zaujímavému rozprávaniu, prezentácii a diskusii sa deti dozvedeli veľa zaujímavostí. Napríklad, že slon vycíti vodu až na 20 km, že ťavy vypijú 200 litrov vody za 3 minúty, alebo ako sa využíva voda v bani a prečo je voda častokrát aj nepriateľom baníkov. Rozprávali sme sa tiež o kolobehu vody v prírode.  V priestoroch </w:t>
      </w:r>
      <w:proofErr w:type="spellStart"/>
      <w:r w:rsidR="006610E5">
        <w:t>eko</w:t>
      </w:r>
      <w:proofErr w:type="spellEnd"/>
      <w:r w:rsidR="006610E5">
        <w:t xml:space="preserve"> dielne si deti spoločne urobili pokusy, čo by sa stalo počas búrky, keby sme nemali lesy, alebo ako by sa správal prirodzený a hospodársky les počas veternej </w:t>
      </w:r>
      <w:proofErr w:type="spellStart"/>
      <w:r w:rsidR="006610E5">
        <w:t>búrk</w:t>
      </w:r>
      <w:r w:rsidR="00475D21">
        <w:t>.</w:t>
      </w:r>
      <w:r w:rsidR="006610E5">
        <w:t>y</w:t>
      </w:r>
      <w:proofErr w:type="spellEnd"/>
      <w:r w:rsidR="00475D21">
        <w:t xml:space="preserve">                                                                         </w:t>
      </w:r>
    </w:p>
    <w:p w14:paraId="4A5CBEDF" w14:textId="03639DB9" w:rsidR="006610E5" w:rsidRDefault="00475D21" w:rsidP="009D4C42">
      <w:pPr>
        <w:jc w:val="both"/>
      </w:pPr>
      <w:r>
        <w:t>N</w:t>
      </w:r>
      <w:r>
        <w:rPr>
          <w:noProof/>
        </w:rPr>
        <w:t xml:space="preserve">ávštevnosť : 97 </w:t>
      </w:r>
      <w:r w:rsidR="006610E5" w:rsidRPr="00A16FB4">
        <w:rPr>
          <w:noProof/>
        </w:rPr>
        <w:t>detí a</w:t>
      </w:r>
      <w:r w:rsidR="006610E5">
        <w:rPr>
          <w:noProof/>
        </w:rPr>
        <w:t> </w:t>
      </w:r>
      <w:r w:rsidR="006610E5" w:rsidRPr="00A16FB4">
        <w:rPr>
          <w:noProof/>
        </w:rPr>
        <w:t>pedagógov</w:t>
      </w:r>
    </w:p>
    <w:p w14:paraId="33472859" w14:textId="77777777" w:rsidR="00A95BAA" w:rsidRDefault="00A95BAA" w:rsidP="00A95BAA">
      <w:pPr>
        <w:pStyle w:val="Bezriadkovania"/>
        <w:rPr>
          <w:b/>
        </w:rPr>
      </w:pPr>
    </w:p>
    <w:p w14:paraId="312475EE" w14:textId="77777777" w:rsidR="00F612C3" w:rsidRDefault="00F612C3" w:rsidP="00F612C3">
      <w:pPr>
        <w:rPr>
          <w:rFonts w:asciiTheme="majorHAnsi" w:hAnsiTheme="majorHAnsi"/>
          <w:b/>
        </w:rPr>
      </w:pPr>
      <w:r>
        <w:t>Výstava:</w:t>
      </w:r>
      <w:r>
        <w:rPr>
          <w:rFonts w:asciiTheme="majorHAnsi" w:hAnsiTheme="majorHAnsi"/>
          <w:b/>
        </w:rPr>
        <w:t xml:space="preserve"> MY</w:t>
      </w:r>
      <w:r>
        <w:rPr>
          <w:rFonts w:asciiTheme="majorHAnsi" w:hAnsiTheme="majorHAnsi"/>
          <w:b/>
          <w:caps/>
        </w:rPr>
        <w:t xml:space="preserve">  sa  nevieme  sťažovať  nahlas: </w:t>
      </w:r>
      <w:r>
        <w:rPr>
          <w:rFonts w:asciiTheme="majorHAnsi" w:hAnsiTheme="majorHAnsi"/>
          <w:b/>
        </w:rPr>
        <w:t xml:space="preserve">„Každý deň je deň Zeme“ </w:t>
      </w:r>
    </w:p>
    <w:p w14:paraId="5ECCFABC" w14:textId="77777777" w:rsidR="00F612C3" w:rsidRDefault="00F612C3" w:rsidP="00475D21">
      <w:pPr>
        <w:rPr>
          <w:b/>
        </w:rPr>
      </w:pPr>
      <w:r>
        <w:rPr>
          <w:b/>
        </w:rPr>
        <w:t xml:space="preserve">XX. ročník </w:t>
      </w:r>
      <w:r>
        <w:t>medzinárodnej</w:t>
      </w:r>
      <w:r>
        <w:rPr>
          <w:b/>
        </w:rPr>
        <w:t xml:space="preserve"> </w:t>
      </w:r>
      <w:r>
        <w:t xml:space="preserve">súťažnej prehliadky detskej a  študentskej tvorivosti s environmentálnou tematikou </w:t>
      </w:r>
      <w:r>
        <w:br/>
      </w:r>
      <w:r>
        <w:rPr>
          <w:b/>
        </w:rPr>
        <w:t xml:space="preserve">Organizátor: </w:t>
      </w:r>
      <w:r>
        <w:t>Slovenské banské múzeum, Galéria Jozefa Kollára</w:t>
      </w:r>
      <w:r>
        <w:br/>
      </w:r>
      <w:r>
        <w:rPr>
          <w:b/>
        </w:rPr>
        <w:t>Spoluorganizátori</w:t>
      </w:r>
      <w:r>
        <w:t xml:space="preserve">: BBSK-POS Žiar nad Hronom, pracovisko Banská Štiavnica, SAŽP, Odbor marketingu a propagácie Banská Bystrica, Mesto Banská Štiavnica </w:t>
      </w:r>
      <w:r>
        <w:br/>
      </w:r>
      <w:r>
        <w:rPr>
          <w:b/>
        </w:rPr>
        <w:t>Kurátor výstavy:</w:t>
      </w:r>
      <w:r>
        <w:t xml:space="preserve"> Iveta Chovanová</w:t>
      </w:r>
      <w:r>
        <w:br/>
      </w:r>
      <w:r>
        <w:rPr>
          <w:b/>
        </w:rPr>
        <w:t xml:space="preserve">Miesto konania: </w:t>
      </w:r>
      <w:r>
        <w:t>SBM – Galéria Jozefa Kollára</w:t>
      </w:r>
      <w:r>
        <w:br/>
      </w:r>
      <w:r>
        <w:rPr>
          <w:b/>
        </w:rPr>
        <w:t xml:space="preserve">Doba trvania: </w:t>
      </w:r>
      <w:r>
        <w:t>26.4. – 3.6.2018</w:t>
      </w:r>
    </w:p>
    <w:p w14:paraId="78BBDEE0" w14:textId="2918EA96" w:rsidR="00F612C3" w:rsidRDefault="00572A7C" w:rsidP="00475D21">
      <w:pPr>
        <w:pStyle w:val="Bezriadkovania"/>
      </w:pPr>
      <w:r>
        <w:rPr>
          <w:b/>
        </w:rPr>
        <w:lastRenderedPageBreak/>
        <w:t xml:space="preserve">Výstup: </w:t>
      </w:r>
      <w:r w:rsidR="00F612C3">
        <w:t xml:space="preserve">Téma 20. ročníka medzinárodnej súťaže „Každý deň je deň Zeme“ ponúkla autorom široký priestor na výtvarné úvahy o vzťahu človeka a prírody. Do uzávierky súťaže prišlo až 1637 prác z 209 škôl z celého Slovenska, ale aj z Maďarska, Česka, Slovinska a Rumunska. Zapojili sa aj malé deti už od dvoch rokov, cez žiakov, študentov až po dospelých. Tradične vysokú úroveň mali kolekcie prác zo základných umeleckých škôl. </w:t>
      </w:r>
    </w:p>
    <w:p w14:paraId="16B430F1" w14:textId="3A410708" w:rsidR="00C10516" w:rsidRPr="00475D21" w:rsidRDefault="00F612C3" w:rsidP="00475D21">
      <w:pPr>
        <w:pStyle w:val="Bezriadkovania"/>
        <w:rPr>
          <w:b/>
        </w:rPr>
      </w:pPr>
      <w:r>
        <w:rPr>
          <w:rFonts w:ascii="Calibri" w:hAnsi="Calibri"/>
          <w:b/>
        </w:rPr>
        <w:t xml:space="preserve">Návštevnosť: </w:t>
      </w:r>
      <w:r>
        <w:t xml:space="preserve"> </w:t>
      </w:r>
      <w:r>
        <w:rPr>
          <w:rFonts w:cstheme="minorHAnsi"/>
        </w:rPr>
        <w:t>1007 návštevníkov</w:t>
      </w:r>
      <w:r>
        <w:t xml:space="preserve"> </w:t>
      </w:r>
    </w:p>
    <w:p w14:paraId="7B51228F" w14:textId="77777777" w:rsidR="00475D21" w:rsidRDefault="00475D21" w:rsidP="003F437C">
      <w:pPr>
        <w:pStyle w:val="Bezriadkovania"/>
        <w:rPr>
          <w:b/>
        </w:rPr>
      </w:pPr>
    </w:p>
    <w:p w14:paraId="2302F3EC" w14:textId="6BB78AB5" w:rsidR="00F40AF8" w:rsidRPr="00556FFE" w:rsidRDefault="00F40AF8" w:rsidP="003F437C">
      <w:pPr>
        <w:pStyle w:val="Bezriadkovania"/>
        <w:rPr>
          <w:b/>
        </w:rPr>
      </w:pPr>
      <w:r w:rsidRPr="00556FFE">
        <w:rPr>
          <w:b/>
        </w:rPr>
        <w:t>Názov aktivity: Deň Zeme</w:t>
      </w:r>
    </w:p>
    <w:p w14:paraId="43545750" w14:textId="77777777" w:rsidR="00F40AF8" w:rsidRPr="00556FFE" w:rsidRDefault="00F40AF8" w:rsidP="003F437C">
      <w:pPr>
        <w:pStyle w:val="Bezriadkovania"/>
        <w:rPr>
          <w:b/>
        </w:rPr>
      </w:pPr>
      <w:r w:rsidRPr="00556FFE">
        <w:rPr>
          <w:b/>
        </w:rPr>
        <w:t xml:space="preserve">Autor: Mgr. Michaela </w:t>
      </w:r>
      <w:proofErr w:type="spellStart"/>
      <w:r w:rsidRPr="00556FFE">
        <w:rPr>
          <w:b/>
        </w:rPr>
        <w:t>Smoreková</w:t>
      </w:r>
      <w:proofErr w:type="spellEnd"/>
      <w:r w:rsidRPr="00556FFE">
        <w:rPr>
          <w:b/>
        </w:rPr>
        <w:t xml:space="preserve"> Wagnerová, Eva </w:t>
      </w:r>
      <w:proofErr w:type="spellStart"/>
      <w:r w:rsidRPr="00556FFE">
        <w:rPr>
          <w:b/>
        </w:rPr>
        <w:t>Bacigálová</w:t>
      </w:r>
      <w:proofErr w:type="spellEnd"/>
    </w:p>
    <w:p w14:paraId="15A662D8" w14:textId="77777777" w:rsidR="00F40AF8" w:rsidRPr="00F40AF8" w:rsidRDefault="00F40AF8" w:rsidP="003F437C">
      <w:pPr>
        <w:pStyle w:val="Bezriadkovania"/>
      </w:pPr>
      <w:r w:rsidRPr="00556FFE">
        <w:rPr>
          <w:b/>
        </w:rPr>
        <w:t>Miesto konania</w:t>
      </w:r>
      <w:r w:rsidRPr="00F40AF8">
        <w:t>: Námestie baníkov Handlová</w:t>
      </w:r>
    </w:p>
    <w:p w14:paraId="2B2AB696" w14:textId="4EF207BE" w:rsidR="00F40AF8" w:rsidRDefault="00F40AF8" w:rsidP="003F437C">
      <w:pPr>
        <w:pStyle w:val="Bezriadkovania"/>
      </w:pPr>
      <w:r w:rsidRPr="00556FFE">
        <w:rPr>
          <w:b/>
        </w:rPr>
        <w:t>Termín:</w:t>
      </w:r>
      <w:r w:rsidRPr="00F40AF8">
        <w:t xml:space="preserve"> 22. 4. 2016</w:t>
      </w:r>
    </w:p>
    <w:p w14:paraId="7DCEC45F" w14:textId="1B1466F1" w:rsidR="00572A7C" w:rsidRPr="00572A7C" w:rsidRDefault="00572A7C" w:rsidP="00572A7C">
      <w:pPr>
        <w:spacing w:after="0" w:line="240" w:lineRule="auto"/>
        <w:jc w:val="both"/>
        <w:rPr>
          <w:rFonts w:eastAsia="Times New Roman" w:cstheme="minorHAnsi"/>
          <w:color w:val="222222"/>
          <w:lang w:eastAsia="sk-SK"/>
        </w:rPr>
      </w:pPr>
      <w:r>
        <w:rPr>
          <w:b/>
        </w:rPr>
        <w:t xml:space="preserve">Výstup: </w:t>
      </w:r>
      <w:r w:rsidRPr="00572A7C">
        <w:rPr>
          <w:rFonts w:eastAsia="Times New Roman" w:cstheme="minorHAnsi"/>
          <w:color w:val="222222"/>
          <w:lang w:eastAsia="sk-SK"/>
        </w:rPr>
        <w:t xml:space="preserve">Každoročne sa oslavuje Deň Zeme na Námestí baníkov v Handlovej vo veľkom štýle. Tohto podujatia sa zúčastňujú všetky školy a aj mestské organizácie. Rok sa niesol v znamení vody.  S deťmi sme vyrábali rôzne živočíchy žijúce vo vode a to pomocou starých nepotrebných CD, filcu, papiera, pasteliek a fixiek. Deň pred týmto podujatím a to 19. apríla zorganizovali zamestnanci spolu s dvoma členmi Handlovského banícke spolku brigádu a upratali areál múzea, ako aj pred múzeom a opravili čo bolo potrebné. </w:t>
      </w:r>
    </w:p>
    <w:p w14:paraId="3852DA8B" w14:textId="77777777" w:rsidR="009D4C42" w:rsidRDefault="00DB4F65" w:rsidP="00572A7C">
      <w:pPr>
        <w:spacing w:after="0" w:line="240" w:lineRule="auto"/>
        <w:jc w:val="both"/>
        <w:rPr>
          <w:rFonts w:eastAsia="Times New Roman" w:cstheme="minorHAnsi"/>
          <w:color w:val="222222"/>
          <w:sz w:val="24"/>
          <w:szCs w:val="24"/>
          <w:lang w:eastAsia="sk-SK"/>
        </w:rPr>
      </w:pPr>
      <w:r w:rsidRPr="00DB4F65">
        <w:rPr>
          <w:rFonts w:eastAsia="Times New Roman" w:cstheme="minorHAnsi"/>
          <w:b/>
          <w:color w:val="222222"/>
          <w:lang w:eastAsia="sk-SK"/>
        </w:rPr>
        <w:t>Návštevnosť</w:t>
      </w:r>
      <w:r>
        <w:rPr>
          <w:rFonts w:eastAsia="Times New Roman" w:cstheme="minorHAnsi"/>
          <w:color w:val="222222"/>
          <w:lang w:eastAsia="sk-SK"/>
        </w:rPr>
        <w:t>:</w:t>
      </w:r>
      <w:r w:rsidR="00572A7C" w:rsidRPr="00572A7C">
        <w:rPr>
          <w:rFonts w:eastAsia="Times New Roman" w:cstheme="minorHAnsi"/>
          <w:color w:val="222222"/>
          <w:lang w:eastAsia="sk-SK"/>
        </w:rPr>
        <w:t xml:space="preserve"> cca 200</w:t>
      </w:r>
      <w:r w:rsidR="00572A7C" w:rsidRPr="00572A7C">
        <w:rPr>
          <w:rFonts w:eastAsia="Times New Roman" w:cstheme="minorHAnsi"/>
          <w:color w:val="222222"/>
          <w:sz w:val="24"/>
          <w:szCs w:val="24"/>
          <w:lang w:eastAsia="sk-SK"/>
        </w:rPr>
        <w:t xml:space="preserve">. </w:t>
      </w:r>
    </w:p>
    <w:p w14:paraId="59EB8A0F" w14:textId="77777777" w:rsidR="009D4C42" w:rsidRDefault="009D4C42" w:rsidP="009D4C42">
      <w:pPr>
        <w:spacing w:after="0"/>
        <w:jc w:val="both"/>
        <w:rPr>
          <w:b/>
        </w:rPr>
      </w:pPr>
    </w:p>
    <w:p w14:paraId="5D96E521" w14:textId="62BBCE70" w:rsidR="009D4C42" w:rsidRPr="00AC7C0A" w:rsidRDefault="009D4C42" w:rsidP="009D4C42">
      <w:pPr>
        <w:spacing w:after="0"/>
        <w:jc w:val="both"/>
        <w:rPr>
          <w:b/>
        </w:rPr>
      </w:pPr>
      <w:r w:rsidRPr="00AC7C0A">
        <w:rPr>
          <w:b/>
        </w:rPr>
        <w:t>Názov: Noc múzeí a galérií</w:t>
      </w:r>
    </w:p>
    <w:p w14:paraId="00E10CA4" w14:textId="77777777" w:rsidR="009D4C42" w:rsidRPr="00AC7C0A" w:rsidRDefault="009D4C42" w:rsidP="009D4C42">
      <w:pPr>
        <w:spacing w:after="0"/>
        <w:jc w:val="both"/>
        <w:rPr>
          <w:b/>
        </w:rPr>
      </w:pPr>
      <w:r w:rsidRPr="00AC7C0A">
        <w:rPr>
          <w:b/>
        </w:rPr>
        <w:t>Organizátor: Slovenské banské múzeum</w:t>
      </w:r>
    </w:p>
    <w:p w14:paraId="54AEA766" w14:textId="77777777" w:rsidR="009D4C42" w:rsidRPr="00AC7C0A" w:rsidRDefault="009D4C42" w:rsidP="009D4C42">
      <w:pPr>
        <w:pStyle w:val="Bezriadkovania"/>
        <w:rPr>
          <w:b/>
        </w:rPr>
      </w:pPr>
      <w:r w:rsidRPr="00AC7C0A">
        <w:rPr>
          <w:b/>
        </w:rPr>
        <w:t xml:space="preserve">Autor: Ing. </w:t>
      </w:r>
      <w:proofErr w:type="spellStart"/>
      <w:r>
        <w:rPr>
          <w:b/>
        </w:rPr>
        <w:t>Lubomír</w:t>
      </w:r>
      <w:proofErr w:type="spellEnd"/>
      <w:r>
        <w:rPr>
          <w:b/>
        </w:rPr>
        <w:t xml:space="preserve"> </w:t>
      </w:r>
      <w:proofErr w:type="spellStart"/>
      <w:r>
        <w:rPr>
          <w:b/>
        </w:rPr>
        <w:t>Lužina</w:t>
      </w:r>
      <w:r w:rsidRPr="00AC7C0A">
        <w:rPr>
          <w:b/>
        </w:rPr>
        <w:t>,</w:t>
      </w:r>
      <w:r>
        <w:rPr>
          <w:b/>
        </w:rPr>
        <w:t>Ing</w:t>
      </w:r>
      <w:proofErr w:type="spellEnd"/>
      <w:r>
        <w:rPr>
          <w:b/>
        </w:rPr>
        <w:t xml:space="preserve">. Eva </w:t>
      </w:r>
      <w:proofErr w:type="spellStart"/>
      <w:r>
        <w:rPr>
          <w:b/>
        </w:rPr>
        <w:t>Hurtišová</w:t>
      </w:r>
      <w:proofErr w:type="spellEnd"/>
      <w:r>
        <w:rPr>
          <w:b/>
        </w:rPr>
        <w:t>, PhD.</w:t>
      </w:r>
      <w:r w:rsidRPr="00AC7C0A">
        <w:rPr>
          <w:b/>
        </w:rPr>
        <w:t xml:space="preserve"> Ing. Petra Páchniková, Mgr. Katarína Chrústová, Ing. arch. Iveta Chovanová</w:t>
      </w:r>
      <w:r>
        <w:rPr>
          <w:b/>
        </w:rPr>
        <w:t xml:space="preserve">, </w:t>
      </w:r>
      <w:r w:rsidRPr="00AC7C0A">
        <w:rPr>
          <w:b/>
        </w:rPr>
        <w:t xml:space="preserve">Ing. Magdalena </w:t>
      </w:r>
      <w:proofErr w:type="spellStart"/>
      <w:r w:rsidRPr="00AC7C0A">
        <w:rPr>
          <w:b/>
        </w:rPr>
        <w:t>Sombathyová</w:t>
      </w:r>
      <w:proofErr w:type="spellEnd"/>
    </w:p>
    <w:p w14:paraId="4B58DA42" w14:textId="77777777" w:rsidR="009D4C42" w:rsidRPr="00AC7C0A" w:rsidRDefault="009D4C42" w:rsidP="009D4C42">
      <w:pPr>
        <w:spacing w:after="0"/>
        <w:jc w:val="both"/>
        <w:rPr>
          <w:b/>
        </w:rPr>
      </w:pPr>
      <w:r w:rsidRPr="00AC7C0A">
        <w:rPr>
          <w:b/>
        </w:rPr>
        <w:t xml:space="preserve">Miesto konania:  Baníctvo na Slovensku- </w:t>
      </w:r>
      <w:proofErr w:type="spellStart"/>
      <w:r w:rsidRPr="00AC7C0A">
        <w:rPr>
          <w:b/>
        </w:rPr>
        <w:t>Kammerhof</w:t>
      </w:r>
      <w:proofErr w:type="spellEnd"/>
      <w:r w:rsidRPr="00AC7C0A">
        <w:rPr>
          <w:b/>
        </w:rPr>
        <w:t xml:space="preserve">, Galéria Jozefa </w:t>
      </w:r>
      <w:proofErr w:type="spellStart"/>
      <w:r w:rsidRPr="00AC7C0A">
        <w:rPr>
          <w:b/>
        </w:rPr>
        <w:t>Kollára</w:t>
      </w:r>
      <w:r>
        <w:rPr>
          <w:b/>
        </w:rPr>
        <w:t>,expozícia</w:t>
      </w:r>
      <w:proofErr w:type="spellEnd"/>
      <w:r>
        <w:rPr>
          <w:b/>
        </w:rPr>
        <w:t xml:space="preserve"> Uhoľné baníctvo na Slovensku, Handlová</w:t>
      </w:r>
    </w:p>
    <w:p w14:paraId="2AB9F1FD" w14:textId="77777777" w:rsidR="009D4C42" w:rsidRPr="009D4C42" w:rsidRDefault="009D4C42" w:rsidP="009D4C42">
      <w:pPr>
        <w:spacing w:after="0"/>
        <w:jc w:val="both"/>
        <w:rPr>
          <w:highlight w:val="lightGray"/>
        </w:rPr>
      </w:pPr>
      <w:r w:rsidRPr="00AC7C0A">
        <w:rPr>
          <w:b/>
        </w:rPr>
        <w:t>Termín:</w:t>
      </w:r>
      <w:r w:rsidRPr="00AC7C0A">
        <w:t xml:space="preserve"> </w:t>
      </w:r>
      <w:r>
        <w:t>19.5.2018</w:t>
      </w:r>
    </w:p>
    <w:p w14:paraId="3A8552D9" w14:textId="77777777" w:rsidR="009D4C42" w:rsidRPr="000272D4" w:rsidRDefault="009D4C42" w:rsidP="009D4C42">
      <w:pPr>
        <w:pStyle w:val="Bezriadkovania"/>
        <w:jc w:val="both"/>
        <w:rPr>
          <w:rFonts w:cstheme="minorHAnsi"/>
          <w:b/>
        </w:rPr>
      </w:pPr>
      <w:proofErr w:type="spellStart"/>
      <w:r>
        <w:rPr>
          <w:b/>
        </w:rPr>
        <w:t>Kammerhof</w:t>
      </w:r>
      <w:proofErr w:type="spellEnd"/>
      <w:r>
        <w:rPr>
          <w:b/>
        </w:rPr>
        <w:t xml:space="preserve">: </w:t>
      </w:r>
      <w:r w:rsidRPr="000272D4">
        <w:rPr>
          <w:rFonts w:eastAsia="Times New Roman" w:cstheme="minorHAnsi"/>
          <w:lang w:eastAsia="sk-SK"/>
        </w:rPr>
        <w:t xml:space="preserve">v expozícia Baníctvo na Slovenku- </w:t>
      </w:r>
      <w:proofErr w:type="spellStart"/>
      <w:r w:rsidRPr="000272D4">
        <w:rPr>
          <w:rFonts w:eastAsia="Times New Roman" w:cstheme="minorHAnsi"/>
          <w:lang w:eastAsia="sk-SK"/>
        </w:rPr>
        <w:t>Kammerhof</w:t>
      </w:r>
      <w:proofErr w:type="spellEnd"/>
      <w:r w:rsidRPr="000272D4">
        <w:rPr>
          <w:rFonts w:eastAsia="Times New Roman" w:cstheme="minorHAnsi"/>
          <w:lang w:eastAsia="sk-SK"/>
        </w:rPr>
        <w:t xml:space="preserve"> je pripravená </w:t>
      </w:r>
      <w:r w:rsidRPr="000272D4">
        <w:rPr>
          <w:rFonts w:eastAsia="Times New Roman" w:cstheme="minorHAnsi"/>
          <w:b/>
          <w:lang w:eastAsia="sk-SK"/>
        </w:rPr>
        <w:t>Veľká pátracia hra v múzeu</w:t>
      </w:r>
      <w:r w:rsidRPr="000272D4">
        <w:rPr>
          <w:rFonts w:eastAsia="Times New Roman" w:cstheme="minorHAnsi"/>
          <w:lang w:eastAsia="sk-SK"/>
        </w:rPr>
        <w:t xml:space="preserve">, pri  ktorej si veľkí i malí návštevníci </w:t>
      </w:r>
      <w:proofErr w:type="spellStart"/>
      <w:r w:rsidRPr="000272D4">
        <w:rPr>
          <w:rFonts w:eastAsia="Times New Roman" w:cstheme="minorHAnsi"/>
          <w:lang w:eastAsia="sk-SK"/>
        </w:rPr>
        <w:t>preverily</w:t>
      </w:r>
      <w:proofErr w:type="spellEnd"/>
      <w:r w:rsidRPr="000272D4">
        <w:rPr>
          <w:rFonts w:eastAsia="Times New Roman" w:cstheme="minorHAnsi"/>
          <w:lang w:eastAsia="sk-SK"/>
        </w:rPr>
        <w:t xml:space="preserve"> pátracie zmysly. Ich úlohou bolo zahrať sa na detektívov a nájsť v expozícii ukrytých 15 predmetov, ktoré tam nepatrili. V prípade potreby pomocné indície prezradili  „múzejní detektívi“, ktorých počas pátrania po múzeu stretali.</w:t>
      </w:r>
    </w:p>
    <w:p w14:paraId="27C823CD" w14:textId="77777777" w:rsidR="009D4C42" w:rsidRPr="000272D4" w:rsidRDefault="009D4C42" w:rsidP="009D4C42">
      <w:pPr>
        <w:spacing w:before="100" w:beforeAutospacing="1" w:after="100" w:afterAutospacing="1" w:line="240" w:lineRule="auto"/>
        <w:rPr>
          <w:rFonts w:eastAsia="Times New Roman" w:cstheme="minorHAnsi"/>
          <w:lang w:eastAsia="sk-SK"/>
        </w:rPr>
      </w:pPr>
      <w:r w:rsidRPr="000272D4">
        <w:rPr>
          <w:rFonts w:eastAsia="Times New Roman" w:cstheme="minorHAnsi"/>
          <w:lang w:eastAsia="sk-SK"/>
        </w:rPr>
        <w:t xml:space="preserve">V </w:t>
      </w:r>
      <w:r w:rsidRPr="000272D4">
        <w:rPr>
          <w:rFonts w:eastAsia="Times New Roman" w:cstheme="minorHAnsi"/>
          <w:b/>
          <w:bCs/>
          <w:lang w:eastAsia="sk-SK"/>
        </w:rPr>
        <w:t>Expozícii uhoľného baníctva na Slovensku, Handlová</w:t>
      </w:r>
      <w:r w:rsidRPr="000272D4">
        <w:rPr>
          <w:rFonts w:eastAsia="Times New Roman" w:cstheme="minorHAnsi"/>
          <w:lang w:eastAsia="sk-SK"/>
        </w:rPr>
        <w:t xml:space="preserve"> bola možnosť prehliadky výstavy Igor Lackovič- Zdar Boh, </w:t>
      </w:r>
      <w:proofErr w:type="spellStart"/>
      <w:r w:rsidRPr="000272D4">
        <w:rPr>
          <w:rFonts w:eastAsia="Times New Roman" w:cstheme="minorHAnsi"/>
          <w:lang w:eastAsia="sk-SK"/>
        </w:rPr>
        <w:t>Glück</w:t>
      </w:r>
      <w:proofErr w:type="spellEnd"/>
      <w:r w:rsidRPr="000272D4">
        <w:rPr>
          <w:rFonts w:eastAsia="Times New Roman" w:cstheme="minorHAnsi"/>
          <w:lang w:eastAsia="sk-SK"/>
        </w:rPr>
        <w:t xml:space="preserve"> </w:t>
      </w:r>
      <w:proofErr w:type="spellStart"/>
      <w:r w:rsidRPr="000272D4">
        <w:rPr>
          <w:rFonts w:eastAsia="Times New Roman" w:cstheme="minorHAnsi"/>
          <w:lang w:eastAsia="sk-SK"/>
        </w:rPr>
        <w:t>auf</w:t>
      </w:r>
      <w:proofErr w:type="spellEnd"/>
      <w:r w:rsidRPr="000272D4">
        <w:rPr>
          <w:rFonts w:eastAsia="Times New Roman" w:cstheme="minorHAnsi"/>
          <w:lang w:eastAsia="sk-SK"/>
        </w:rPr>
        <w:t>! do 19:00 hod</w:t>
      </w:r>
    </w:p>
    <w:p w14:paraId="44124890" w14:textId="77777777" w:rsidR="009D4C42" w:rsidRDefault="009D4C42" w:rsidP="009D4C42">
      <w:pPr>
        <w:pStyle w:val="Bezriadkovania"/>
      </w:pPr>
      <w:r w:rsidRPr="009D4C42">
        <w:rPr>
          <w:b/>
        </w:rPr>
        <w:t>Galéria Jozefa Kollára</w:t>
      </w:r>
      <w:r>
        <w:t xml:space="preserve">: projektu pripravila podujatie:  </w:t>
      </w:r>
      <w:r w:rsidRPr="000272D4">
        <w:rPr>
          <w:b/>
        </w:rPr>
        <w:t>4 x DOBRODRUŽNE</w:t>
      </w:r>
      <w:r>
        <w:t>!</w:t>
      </w:r>
    </w:p>
    <w:p w14:paraId="0C769508" w14:textId="77777777" w:rsidR="009D4C42" w:rsidRDefault="009D4C42" w:rsidP="009D4C42">
      <w:pPr>
        <w:pStyle w:val="Bezriadkovania"/>
      </w:pPr>
      <w:r>
        <w:t>DOBRODRUŽSTVO KÁVOVEJ ŠKVRNY  výtvarná tvorivá dielňa pre rodiny s deťmi, rodičov čaká voňavá šálka kávičky /lektorky I. Valachová, A. Rumanová/</w:t>
      </w:r>
    </w:p>
    <w:p w14:paraId="3C4009C8" w14:textId="77777777" w:rsidR="009D4C42" w:rsidRDefault="009D4C42" w:rsidP="009D4C42">
      <w:pPr>
        <w:pStyle w:val="Bezriadkovania"/>
      </w:pPr>
      <w:r>
        <w:t xml:space="preserve">DOBRODRUŽSTVO REŠTAUROVANIA /17.00/  prednáška reštaurátorky Zuzany </w:t>
      </w:r>
      <w:proofErr w:type="spellStart"/>
      <w:r>
        <w:t>Komendovej</w:t>
      </w:r>
      <w:proofErr w:type="spellEnd"/>
      <w:r>
        <w:t xml:space="preserve"> o úskaliach a radostiach práce reštaurátora + jednodňová výstava reštaurovaných diel autorky zo zbierky galérie</w:t>
      </w:r>
    </w:p>
    <w:p w14:paraId="7FC40822" w14:textId="77777777" w:rsidR="009D4C42" w:rsidRDefault="009D4C42" w:rsidP="009D4C42">
      <w:pPr>
        <w:pStyle w:val="Bezriadkovania"/>
      </w:pPr>
      <w:r>
        <w:t xml:space="preserve">NAJVÄČŠÍ DOBRODRUHOVIA ILUSTRÁCIE /18.30/ prezentácia Idy </w:t>
      </w:r>
      <w:proofErr w:type="spellStart"/>
      <w:r>
        <w:t>Želinskej</w:t>
      </w:r>
      <w:proofErr w:type="spellEnd"/>
      <w:r>
        <w:t xml:space="preserve"> o tvorbe ilustrátorov dobrodružného žánru + komentovaná prehliadky výstavy Kabinet ilustrácie V. + prekvapenie </w:t>
      </w:r>
    </w:p>
    <w:p w14:paraId="1E78EF53" w14:textId="53993006" w:rsidR="009D4C42" w:rsidRPr="00475D21" w:rsidRDefault="009D4C42" w:rsidP="00475D21">
      <w:pPr>
        <w:pStyle w:val="Bezriadkovania"/>
      </w:pPr>
      <w:r>
        <w:t xml:space="preserve">DOBRODRUŽSTVO STÍŠENIA /20.00/ špeciálnu lekciu </w:t>
      </w:r>
      <w:proofErr w:type="spellStart"/>
      <w:r>
        <w:t>jógy</w:t>
      </w:r>
      <w:proofErr w:type="spellEnd"/>
      <w:r>
        <w:t xml:space="preserve"> a meditácie v expozícii Edmunda </w:t>
      </w:r>
      <w:proofErr w:type="spellStart"/>
      <w:r>
        <w:t>Gwerka</w:t>
      </w:r>
      <w:proofErr w:type="spellEnd"/>
      <w:r>
        <w:t xml:space="preserve"> </w:t>
      </w:r>
      <w:r w:rsidRPr="00475D21">
        <w:t>v</w:t>
      </w:r>
      <w:r w:rsidR="00475D21">
        <w:t>i</w:t>
      </w:r>
      <w:r w:rsidRPr="00475D21">
        <w:t>ed</w:t>
      </w:r>
      <w:r w:rsidR="00475D21">
        <w:t>la</w:t>
      </w:r>
      <w:r w:rsidRPr="00475D21">
        <w:t xml:space="preserve"> výtvarníčka Eva </w:t>
      </w:r>
      <w:proofErr w:type="spellStart"/>
      <w:r w:rsidRPr="00475D21">
        <w:t>Kukurová</w:t>
      </w:r>
      <w:proofErr w:type="spellEnd"/>
      <w:r w:rsidRPr="00475D21">
        <w:t xml:space="preserve"> </w:t>
      </w:r>
    </w:p>
    <w:p w14:paraId="5DC1D999" w14:textId="3CF65DAF" w:rsidR="00572A7C" w:rsidRPr="00475D21" w:rsidRDefault="009D4C42" w:rsidP="00475D21">
      <w:pPr>
        <w:pStyle w:val="Bezriadkovania"/>
      </w:pPr>
      <w:r w:rsidRPr="00475D21">
        <w:t xml:space="preserve">Návštevnosť:  </w:t>
      </w:r>
      <w:proofErr w:type="spellStart"/>
      <w:r w:rsidRPr="00475D21">
        <w:t>Kammerhof</w:t>
      </w:r>
      <w:proofErr w:type="spellEnd"/>
      <w:r w:rsidRPr="00475D21">
        <w:t xml:space="preserve">  123 osôb, Galéria 87 osôb</w:t>
      </w:r>
    </w:p>
    <w:p w14:paraId="6922241E" w14:textId="77777777" w:rsidR="00A95BAA" w:rsidRPr="00475D21" w:rsidRDefault="00A95BAA" w:rsidP="00475D21">
      <w:pPr>
        <w:pStyle w:val="Bezriadkovania"/>
      </w:pPr>
    </w:p>
    <w:p w14:paraId="0867DD48" w14:textId="77777777" w:rsidR="00475D21" w:rsidRDefault="00475D21" w:rsidP="00BC36D8">
      <w:pPr>
        <w:spacing w:after="0"/>
        <w:jc w:val="both"/>
        <w:rPr>
          <w:b/>
        </w:rPr>
      </w:pPr>
    </w:p>
    <w:p w14:paraId="196CCC7A" w14:textId="44F93C67" w:rsidR="00475D21" w:rsidRDefault="00475D21" w:rsidP="00BC36D8">
      <w:pPr>
        <w:spacing w:after="0"/>
        <w:jc w:val="both"/>
        <w:rPr>
          <w:b/>
        </w:rPr>
      </w:pPr>
      <w:r>
        <w:rPr>
          <w:b/>
        </w:rPr>
        <w:t>Názov: Týždeň vedy a techniky</w:t>
      </w:r>
    </w:p>
    <w:p w14:paraId="5DD083AA" w14:textId="13A0C330" w:rsidR="00BC36D8" w:rsidRDefault="00BC36D8" w:rsidP="00BC36D8">
      <w:pPr>
        <w:spacing w:after="0"/>
        <w:jc w:val="both"/>
        <w:rPr>
          <w:b/>
        </w:rPr>
      </w:pPr>
      <w:r w:rsidRPr="001E0925">
        <w:rPr>
          <w:b/>
        </w:rPr>
        <w:t xml:space="preserve">Názov </w:t>
      </w:r>
      <w:r w:rsidR="000272D4">
        <w:rPr>
          <w:b/>
        </w:rPr>
        <w:t>aktivity</w:t>
      </w:r>
      <w:r w:rsidRPr="001E0925">
        <w:rPr>
          <w:b/>
        </w:rPr>
        <w:t>:</w:t>
      </w:r>
      <w:r>
        <w:rPr>
          <w:b/>
        </w:rPr>
        <w:t xml:space="preserve"> </w:t>
      </w:r>
      <w:r w:rsidR="00DB4F65">
        <w:rPr>
          <w:b/>
        </w:rPr>
        <w:t>Technické kreslenie v zrkadle času</w:t>
      </w:r>
    </w:p>
    <w:p w14:paraId="2D5B3F04" w14:textId="407A84DB" w:rsidR="00572A7C" w:rsidRPr="00D353C7" w:rsidRDefault="00BC36D8" w:rsidP="00572A7C">
      <w:pPr>
        <w:pStyle w:val="Bezriadkovania"/>
        <w:rPr>
          <w:b/>
          <w:noProof/>
        </w:rPr>
      </w:pPr>
      <w:r>
        <w:rPr>
          <w:b/>
          <w:noProof/>
        </w:rPr>
        <w:t xml:space="preserve">Autorky:  </w:t>
      </w:r>
      <w:r w:rsidR="00572A7C">
        <w:rPr>
          <w:b/>
          <w:noProof/>
        </w:rPr>
        <w:t xml:space="preserve"> Ing.Magdalena Sombathyová, Katarína Chrústová   </w:t>
      </w:r>
    </w:p>
    <w:p w14:paraId="6D31E156" w14:textId="15E6B46A" w:rsidR="00BC36D8" w:rsidRPr="00572A7C" w:rsidRDefault="00BC36D8" w:rsidP="00BC36D8">
      <w:pPr>
        <w:pStyle w:val="Bezriadkovania"/>
        <w:rPr>
          <w:b/>
          <w:noProof/>
        </w:rPr>
      </w:pPr>
      <w:r>
        <w:rPr>
          <w:b/>
          <w:noProof/>
        </w:rPr>
        <w:lastRenderedPageBreak/>
        <w:t xml:space="preserve">Miesto konania: </w:t>
      </w:r>
      <w:r>
        <w:rPr>
          <w:noProof/>
        </w:rPr>
        <w:t>výstavné priestory budovy Berggericht</w:t>
      </w:r>
    </w:p>
    <w:p w14:paraId="2D9E8EEA" w14:textId="7197B7CC" w:rsidR="00BC36D8" w:rsidRDefault="00BC36D8" w:rsidP="00BC36D8">
      <w:pPr>
        <w:spacing w:after="0"/>
        <w:jc w:val="both"/>
      </w:pPr>
      <w:r>
        <w:rPr>
          <w:b/>
        </w:rPr>
        <w:t xml:space="preserve">Výstup: </w:t>
      </w:r>
      <w:r w:rsidRPr="00F84686">
        <w:t xml:space="preserve">Tematické interaktívne prehliadky </w:t>
      </w:r>
      <w:r>
        <w:t xml:space="preserve">výstavy </w:t>
      </w:r>
      <w:r w:rsidR="00DB4F65" w:rsidRPr="00DB4F65">
        <w:t>Technické kreslenie v zrkadle času</w:t>
      </w:r>
      <w:r w:rsidR="000272D4">
        <w:t xml:space="preserve"> v </w:t>
      </w:r>
      <w:r w:rsidR="000272D4" w:rsidRPr="000272D4">
        <w:rPr>
          <w:b/>
        </w:rPr>
        <w:t>Týždni vedy a techniky</w:t>
      </w:r>
      <w:r w:rsidR="00DB4F65" w:rsidRPr="000272D4">
        <w:rPr>
          <w:b/>
        </w:rPr>
        <w:t>.</w:t>
      </w:r>
      <w:r w:rsidR="00DB4F65" w:rsidRPr="00D84244">
        <w:t xml:space="preserve"> </w:t>
      </w:r>
      <w:r>
        <w:t xml:space="preserve"> K problematike prezentovanej na výstave bol programy</w:t>
      </w:r>
      <w:r w:rsidR="00DB4F65">
        <w:t xml:space="preserve">, kde si žiaci druhého stupňa ZŠ vyskúšali vyplniť technický výkres, </w:t>
      </w:r>
      <w:r w:rsidR="000272D4">
        <w:t xml:space="preserve">zmerať predmet zo zbierok banskej techniky, dozvedieť sa o ňom na </w:t>
      </w:r>
      <w:proofErr w:type="spellStart"/>
      <w:r w:rsidR="000272D4">
        <w:t>čio</w:t>
      </w:r>
      <w:proofErr w:type="spellEnd"/>
      <w:r w:rsidR="000272D4">
        <w:t xml:space="preserve"> sa používa, a údaje preniesť na technický výkres.</w:t>
      </w:r>
      <w:r>
        <w:t xml:space="preserve"> </w:t>
      </w:r>
    </w:p>
    <w:p w14:paraId="36DD70F7" w14:textId="589DE872" w:rsidR="00BC36D8" w:rsidRDefault="00BC36D8" w:rsidP="00BC36D8">
      <w:pPr>
        <w:spacing w:after="0"/>
        <w:jc w:val="both"/>
      </w:pPr>
      <w:r w:rsidRPr="00475D21">
        <w:rPr>
          <w:b/>
        </w:rPr>
        <w:t>Návštevnosť:</w:t>
      </w:r>
      <w:r>
        <w:t xml:space="preserve">  </w:t>
      </w:r>
      <w:r w:rsidR="000272D4">
        <w:t>58</w:t>
      </w:r>
      <w:r>
        <w:t xml:space="preserve"> detí </w:t>
      </w:r>
      <w:r w:rsidR="000272D4">
        <w:t xml:space="preserve"> a učiteľov</w:t>
      </w:r>
    </w:p>
    <w:p w14:paraId="7E763B6E" w14:textId="77777777" w:rsidR="00F40AF8" w:rsidRPr="00F40AF8" w:rsidRDefault="00F40AF8" w:rsidP="00F40AF8">
      <w:pPr>
        <w:contextualSpacing/>
        <w:jc w:val="both"/>
      </w:pPr>
    </w:p>
    <w:p w14:paraId="18D2DCDB" w14:textId="09D8767B" w:rsidR="00F40AF8" w:rsidRPr="00F40AF8" w:rsidRDefault="00F40AF8" w:rsidP="00F40AF8">
      <w:pPr>
        <w:contextualSpacing/>
        <w:jc w:val="both"/>
      </w:pPr>
      <w:r w:rsidRPr="00F40AF8">
        <w:rPr>
          <w:b/>
        </w:rPr>
        <w:t>Názov aktivity:</w:t>
      </w:r>
      <w:r w:rsidRPr="00F40AF8">
        <w:t xml:space="preserve"> </w:t>
      </w:r>
      <w:r w:rsidRPr="00F40AF8">
        <w:rPr>
          <w:b/>
        </w:rPr>
        <w:t>Týždeň deň vedy a techniky. „</w:t>
      </w:r>
      <w:r w:rsidR="00DB4F65">
        <w:rPr>
          <w:b/>
        </w:rPr>
        <w:t>Uhlie to je celá vedy, naučme sa o ňom teda!</w:t>
      </w:r>
      <w:r w:rsidRPr="00F40AF8">
        <w:rPr>
          <w:b/>
        </w:rPr>
        <w:t>“</w:t>
      </w:r>
      <w:r w:rsidRPr="00F40AF8">
        <w:t xml:space="preserve"> </w:t>
      </w:r>
    </w:p>
    <w:p w14:paraId="6C6F74A1" w14:textId="08D5ED92" w:rsidR="00F40AF8" w:rsidRPr="006A1F3B" w:rsidRDefault="00F40AF8" w:rsidP="00F40AF8">
      <w:pPr>
        <w:contextualSpacing/>
        <w:jc w:val="both"/>
        <w:rPr>
          <w:b/>
        </w:rPr>
      </w:pPr>
      <w:r w:rsidRPr="00F40AF8">
        <w:rPr>
          <w:b/>
        </w:rPr>
        <w:t>Autor:</w:t>
      </w:r>
      <w:r w:rsidRPr="00F40AF8">
        <w:t xml:space="preserve"> </w:t>
      </w:r>
      <w:r w:rsidR="00DB4F65">
        <w:rPr>
          <w:b/>
        </w:rPr>
        <w:t xml:space="preserve">Oľga </w:t>
      </w:r>
      <w:proofErr w:type="spellStart"/>
      <w:r w:rsidR="00DB4F65">
        <w:rPr>
          <w:b/>
        </w:rPr>
        <w:t>Mihoková</w:t>
      </w:r>
      <w:proofErr w:type="spellEnd"/>
      <w:r w:rsidRPr="006A1F3B">
        <w:rPr>
          <w:b/>
        </w:rPr>
        <w:t xml:space="preserve">, Eva </w:t>
      </w:r>
      <w:proofErr w:type="spellStart"/>
      <w:r w:rsidRPr="006A1F3B">
        <w:rPr>
          <w:b/>
        </w:rPr>
        <w:t>Bacigálová</w:t>
      </w:r>
      <w:proofErr w:type="spellEnd"/>
    </w:p>
    <w:p w14:paraId="0ADA31BD" w14:textId="77777777" w:rsidR="00F40AF8" w:rsidRPr="00F40AF8" w:rsidRDefault="00F40AF8" w:rsidP="00F40AF8">
      <w:pPr>
        <w:contextualSpacing/>
        <w:jc w:val="both"/>
      </w:pPr>
      <w:r w:rsidRPr="00F40AF8">
        <w:rPr>
          <w:b/>
        </w:rPr>
        <w:t>Miesto konania:</w:t>
      </w:r>
      <w:r w:rsidRPr="00F40AF8">
        <w:t xml:space="preserve"> Expozícia uhoľného baníctva na Slovensku, Handlová</w:t>
      </w:r>
    </w:p>
    <w:p w14:paraId="6FB2CCD7" w14:textId="5D606993" w:rsidR="0053769D" w:rsidRDefault="00F40AF8" w:rsidP="0053769D">
      <w:pPr>
        <w:contextualSpacing/>
        <w:jc w:val="both"/>
      </w:pPr>
      <w:r w:rsidRPr="00F40AF8">
        <w:rPr>
          <w:b/>
        </w:rPr>
        <w:t>Termín:</w:t>
      </w:r>
      <w:r w:rsidR="0053769D">
        <w:t xml:space="preserve"> </w:t>
      </w:r>
      <w:r w:rsidR="00DB4F65">
        <w:t>5.11.-21.12.2018</w:t>
      </w:r>
    </w:p>
    <w:p w14:paraId="31EBEC0F" w14:textId="5F9FCA95" w:rsidR="00F40AF8" w:rsidRDefault="00F40AF8" w:rsidP="00DB4F65">
      <w:pPr>
        <w:contextualSpacing/>
        <w:jc w:val="both"/>
      </w:pPr>
      <w:r w:rsidRPr="00F40AF8">
        <w:rPr>
          <w:b/>
        </w:rPr>
        <w:t xml:space="preserve">Výstup: </w:t>
      </w:r>
      <w:r w:rsidRPr="00F40AF8">
        <w:t>špeciálna prehliadka expozície</w:t>
      </w:r>
      <w:r w:rsidR="00DB4F65">
        <w:t xml:space="preserve">, kde  hravou formou prednášky dostali deti informácie ako vzniklo uhlie, informácie o uhoľnom baníctve, vedeckých odvetviach, ktoré zahŕňa </w:t>
      </w:r>
      <w:r w:rsidR="00DB4F65" w:rsidRPr="00DB4F65">
        <w:t>baníctvo a banská činnosť v podzemí. Deti mali možnosť vyrobiť si suvenír, uhlie na drievku.</w:t>
      </w:r>
      <w:r w:rsidRPr="00DB4F65">
        <w:t xml:space="preserve"> </w:t>
      </w:r>
    </w:p>
    <w:p w14:paraId="72336F48" w14:textId="5B8C989C" w:rsidR="00475D21" w:rsidRDefault="00475D21" w:rsidP="00475D21">
      <w:pPr>
        <w:spacing w:after="0"/>
        <w:jc w:val="both"/>
      </w:pPr>
      <w:r w:rsidRPr="00475D21">
        <w:rPr>
          <w:b/>
        </w:rPr>
        <w:t>Návštevnosť:</w:t>
      </w:r>
      <w:r>
        <w:t xml:space="preserve">  </w:t>
      </w:r>
      <w:r w:rsidR="000C6AC5">
        <w:t xml:space="preserve">82 </w:t>
      </w:r>
      <w:r w:rsidRPr="009710FB">
        <w:t>detí  a učiteľov</w:t>
      </w:r>
    </w:p>
    <w:p w14:paraId="0272B432" w14:textId="77777777" w:rsidR="009529AE" w:rsidRDefault="009529AE" w:rsidP="009529AE"/>
    <w:p w14:paraId="7719733E" w14:textId="77777777" w:rsidR="00AC7C0A" w:rsidRDefault="00AC7C0A" w:rsidP="009529AE"/>
    <w:p w14:paraId="2666FA5A" w14:textId="77777777" w:rsidR="00FE2A74" w:rsidRPr="009529AE" w:rsidRDefault="00FE2A74" w:rsidP="009529AE">
      <w:pPr>
        <w:pStyle w:val="Nadpis3"/>
      </w:pPr>
      <w:bookmarkStart w:id="48" w:name="_Toc5627167"/>
      <w:r w:rsidRPr="009529AE">
        <w:t>Prezentácia a popularizácia Slovenského banského múzea formou tradičných podujatí</w:t>
      </w:r>
      <w:bookmarkEnd w:id="48"/>
    </w:p>
    <w:p w14:paraId="579F06AA" w14:textId="77777777" w:rsidR="004B2BC5" w:rsidRDefault="004B2BC5" w:rsidP="004B2BC5">
      <w:pPr>
        <w:spacing w:after="0"/>
        <w:jc w:val="both"/>
        <w:rPr>
          <w:b/>
        </w:rPr>
      </w:pPr>
    </w:p>
    <w:p w14:paraId="0ACF9BE6" w14:textId="77777777" w:rsidR="004B2BC5" w:rsidRPr="004B2BC5" w:rsidRDefault="004B2BC5" w:rsidP="004B2BC5">
      <w:pPr>
        <w:spacing w:after="0"/>
        <w:jc w:val="both"/>
        <w:rPr>
          <w:b/>
        </w:rPr>
      </w:pPr>
      <w:r w:rsidRPr="004B2BC5">
        <w:rPr>
          <w:b/>
        </w:rPr>
        <w:t xml:space="preserve">Názov: Festival kumštu remesla a zábavy </w:t>
      </w:r>
    </w:p>
    <w:p w14:paraId="599C8EDC" w14:textId="77777777" w:rsidR="004B2BC5" w:rsidRPr="004B2BC5" w:rsidRDefault="004B2BC5" w:rsidP="004B2BC5">
      <w:pPr>
        <w:spacing w:after="0"/>
        <w:jc w:val="both"/>
        <w:rPr>
          <w:b/>
        </w:rPr>
      </w:pPr>
      <w:r w:rsidRPr="004B2BC5">
        <w:rPr>
          <w:b/>
        </w:rPr>
        <w:t xml:space="preserve">Organizátor: Slovenské banské múzeum, OZ Iniciatíva za živé mesto, BBSK, mesto Banská Štiavnica </w:t>
      </w:r>
    </w:p>
    <w:p w14:paraId="662172A0" w14:textId="77777777" w:rsidR="004B2BC5" w:rsidRPr="004B2BC5" w:rsidRDefault="004B2BC5" w:rsidP="004B2BC5">
      <w:pPr>
        <w:spacing w:after="0"/>
        <w:jc w:val="both"/>
      </w:pPr>
      <w:r w:rsidRPr="004B2BC5">
        <w:rPr>
          <w:b/>
        </w:rPr>
        <w:t>Miesto konania:</w:t>
      </w:r>
      <w:r w:rsidRPr="004B2BC5">
        <w:t xml:space="preserve"> </w:t>
      </w:r>
      <w:proofErr w:type="spellStart"/>
      <w:r w:rsidRPr="004B2BC5">
        <w:t>Kammerhof</w:t>
      </w:r>
      <w:proofErr w:type="spellEnd"/>
    </w:p>
    <w:p w14:paraId="2C3742C3" w14:textId="33DFB754" w:rsidR="004B2BC5" w:rsidRPr="004B2BC5" w:rsidRDefault="004B2BC5" w:rsidP="004B2BC5">
      <w:pPr>
        <w:spacing w:after="0"/>
        <w:jc w:val="both"/>
      </w:pPr>
      <w:r w:rsidRPr="004B2BC5">
        <w:rPr>
          <w:b/>
        </w:rPr>
        <w:t>Termín:</w:t>
      </w:r>
      <w:r w:rsidRPr="004B2BC5">
        <w:t xml:space="preserve"> 2</w:t>
      </w:r>
      <w:r w:rsidR="009D4C42">
        <w:t>5</w:t>
      </w:r>
      <w:r w:rsidRPr="004B2BC5">
        <w:t>.-2</w:t>
      </w:r>
      <w:r w:rsidR="009D4C42">
        <w:t>6</w:t>
      </w:r>
      <w:r w:rsidRPr="004B2BC5">
        <w:t>. máj 201</w:t>
      </w:r>
      <w:r w:rsidR="009D4C42">
        <w:t>8</w:t>
      </w:r>
    </w:p>
    <w:p w14:paraId="5F08F620" w14:textId="34C35BBA" w:rsidR="004B2BC5" w:rsidRPr="004B2BC5" w:rsidRDefault="004B2BC5" w:rsidP="004B2BC5">
      <w:pPr>
        <w:pStyle w:val="Bezriadkovania"/>
        <w:jc w:val="both"/>
      </w:pPr>
      <w:r w:rsidRPr="004B2BC5">
        <w:rPr>
          <w:b/>
        </w:rPr>
        <w:t>Výstup</w:t>
      </w:r>
      <w:r w:rsidRPr="004B2BC5">
        <w:t>: Festival kumštu remesla a zábavy sa konal v nádvoriach objektu Starý zámok</w:t>
      </w:r>
      <w:r w:rsidR="009D4C42">
        <w:t>.</w:t>
      </w:r>
      <w:r w:rsidRPr="004B2BC5">
        <w:t xml:space="preserve"> Neoddeliteľnou súčasťou festivalu aj v roku 201</w:t>
      </w:r>
      <w:r w:rsidR="009D4C42">
        <w:t>8</w:t>
      </w:r>
      <w:r w:rsidRPr="004B2BC5">
        <w:t xml:space="preserve"> boli výrobcovia a predajcovia remeselných výrobkov, ale aj bohatý kultúrny program a tvorivé dielne. </w:t>
      </w:r>
    </w:p>
    <w:p w14:paraId="75D707CF" w14:textId="24BDFEE6" w:rsidR="004B2BC5" w:rsidRDefault="004B2BC5" w:rsidP="004B2BC5">
      <w:pPr>
        <w:pStyle w:val="Bezriadkovania"/>
      </w:pPr>
      <w:r w:rsidRPr="00475D21">
        <w:rPr>
          <w:b/>
        </w:rPr>
        <w:t xml:space="preserve">Návštevnosť: </w:t>
      </w:r>
      <w:r w:rsidRPr="004B2BC5">
        <w:t>2</w:t>
      </w:r>
      <w:r w:rsidR="009D4C42">
        <w:t>451</w:t>
      </w:r>
      <w:r w:rsidRPr="004B2BC5">
        <w:t xml:space="preserve"> </w:t>
      </w:r>
      <w:r w:rsidR="00475D21">
        <w:t>osôb</w:t>
      </w:r>
    </w:p>
    <w:p w14:paraId="55537667" w14:textId="77777777" w:rsidR="004B2BC5" w:rsidRPr="006A1F3B" w:rsidRDefault="004B2BC5" w:rsidP="004B2BC5">
      <w:pPr>
        <w:spacing w:after="0"/>
        <w:jc w:val="both"/>
        <w:rPr>
          <w:b/>
        </w:rPr>
      </w:pPr>
    </w:p>
    <w:p w14:paraId="7DF21DF6" w14:textId="77777777" w:rsidR="004B2BC5" w:rsidRPr="004B2BC5" w:rsidRDefault="004B2BC5" w:rsidP="004B2BC5">
      <w:pPr>
        <w:spacing w:after="0"/>
        <w:jc w:val="both"/>
        <w:rPr>
          <w:b/>
        </w:rPr>
      </w:pPr>
      <w:r w:rsidRPr="004B2BC5">
        <w:rPr>
          <w:b/>
        </w:rPr>
        <w:t>Názov: Haraburdy alebo bazár (</w:t>
      </w:r>
      <w:proofErr w:type="spellStart"/>
      <w:r w:rsidRPr="004B2BC5">
        <w:rPr>
          <w:b/>
        </w:rPr>
        <w:t>ne</w:t>
      </w:r>
      <w:proofErr w:type="spellEnd"/>
      <w:r w:rsidRPr="004B2BC5">
        <w:rPr>
          <w:b/>
        </w:rPr>
        <w:t xml:space="preserve">)potrebných vecí </w:t>
      </w:r>
    </w:p>
    <w:p w14:paraId="4C7470AF" w14:textId="77777777" w:rsidR="004B2BC5" w:rsidRPr="004B2BC5" w:rsidRDefault="004B2BC5" w:rsidP="004B2BC5">
      <w:pPr>
        <w:spacing w:after="0"/>
        <w:jc w:val="both"/>
        <w:rPr>
          <w:b/>
        </w:rPr>
      </w:pPr>
      <w:r w:rsidRPr="004B2BC5">
        <w:rPr>
          <w:b/>
        </w:rPr>
        <w:t xml:space="preserve">Organizátor: Slovenské banské múzeum </w:t>
      </w:r>
    </w:p>
    <w:p w14:paraId="2A13CF67" w14:textId="77777777" w:rsidR="004B2BC5" w:rsidRPr="004B2BC5" w:rsidRDefault="004B2BC5" w:rsidP="004B2BC5">
      <w:pPr>
        <w:spacing w:after="0"/>
        <w:jc w:val="both"/>
      </w:pPr>
      <w:r w:rsidRPr="004B2BC5">
        <w:rPr>
          <w:b/>
        </w:rPr>
        <w:t>Miesto konania</w:t>
      </w:r>
      <w:r w:rsidRPr="004B2BC5">
        <w:t xml:space="preserve">: </w:t>
      </w:r>
      <w:proofErr w:type="spellStart"/>
      <w:r w:rsidRPr="004B2BC5">
        <w:t>Kammerhof</w:t>
      </w:r>
      <w:proofErr w:type="spellEnd"/>
      <w:r w:rsidRPr="004B2BC5">
        <w:t xml:space="preserve">, Dielnička </w:t>
      </w:r>
    </w:p>
    <w:p w14:paraId="5508767D" w14:textId="2CC3ACFE" w:rsidR="004B2BC5" w:rsidRPr="004B2BC5" w:rsidRDefault="004B2BC5" w:rsidP="00475D21">
      <w:pPr>
        <w:pStyle w:val="Bezriadkovania"/>
      </w:pPr>
      <w:r w:rsidRPr="004B2BC5">
        <w:rPr>
          <w:b/>
        </w:rPr>
        <w:t>Termín:</w:t>
      </w:r>
      <w:r w:rsidRPr="004B2BC5">
        <w:t xml:space="preserve"> </w:t>
      </w:r>
      <w:r w:rsidRPr="004B2BC5">
        <w:rPr>
          <w:rFonts w:eastAsia="Times New Roman"/>
        </w:rPr>
        <w:t>22.-26.</w:t>
      </w:r>
      <w:r w:rsidRPr="004B2BC5">
        <w:t>august, 2</w:t>
      </w:r>
      <w:r w:rsidR="009D4C42">
        <w:t>8</w:t>
      </w:r>
      <w:r w:rsidRPr="004B2BC5">
        <w:t>.august-1.september,</w:t>
      </w:r>
      <w:r w:rsidR="009D4C42">
        <w:rPr>
          <w:rFonts w:eastAsia="Times New Roman"/>
        </w:rPr>
        <w:t>6</w:t>
      </w:r>
      <w:r w:rsidRPr="004B2BC5">
        <w:rPr>
          <w:rFonts w:eastAsia="Times New Roman"/>
        </w:rPr>
        <w:t>.-</w:t>
      </w:r>
      <w:r w:rsidR="009D4C42">
        <w:rPr>
          <w:rFonts w:eastAsia="Times New Roman"/>
        </w:rPr>
        <w:t>8</w:t>
      </w:r>
      <w:r w:rsidRPr="004B2BC5">
        <w:rPr>
          <w:rFonts w:eastAsia="Times New Roman"/>
        </w:rPr>
        <w:t>.september</w:t>
      </w:r>
      <w:r w:rsidR="009D4C42">
        <w:rPr>
          <w:rFonts w:eastAsia="Times New Roman"/>
        </w:rPr>
        <w:t xml:space="preserve"> 2018</w:t>
      </w:r>
    </w:p>
    <w:p w14:paraId="40B66B9B" w14:textId="708D3D70" w:rsidR="004B2BC5" w:rsidRDefault="004B2BC5" w:rsidP="00475D21">
      <w:pPr>
        <w:pStyle w:val="Bezriadkovania"/>
        <w:jc w:val="both"/>
      </w:pPr>
      <w:r w:rsidRPr="004B2BC5">
        <w:rPr>
          <w:b/>
        </w:rPr>
        <w:t>Výstup:</w:t>
      </w:r>
      <w:r w:rsidRPr="004B2BC5">
        <w:t xml:space="preserve"> Už 1</w:t>
      </w:r>
      <w:r w:rsidR="009D4C42">
        <w:t>4</w:t>
      </w:r>
      <w:r w:rsidRPr="004B2BC5">
        <w:t>. ročník environmentálneho bazára (</w:t>
      </w:r>
      <w:proofErr w:type="spellStart"/>
      <w:r w:rsidRPr="004B2BC5">
        <w:t>ne</w:t>
      </w:r>
      <w:proofErr w:type="spellEnd"/>
      <w:r w:rsidRPr="004B2BC5">
        <w:t>)potrebných vecí – „Haraburdy“ si udržuje početnú návštevnosť i záujem zberateľov „starých“ vecí i bežných návštevníkov. Múzeum tu každému poskytuje priestor na ponuku svojich už nepotrebných vecí a zachrániť ich pred vyhodením. Tiež sa rozširuje počet predávajúcich zo širšieho okolia – Žiar nad Hronom, Zvolen Slovenská Ľupča, Brezno, Pukanec. Aj v roku 201</w:t>
      </w:r>
      <w:r w:rsidR="009D4C42">
        <w:t>8</w:t>
      </w:r>
      <w:r w:rsidRPr="004B2BC5">
        <w:t xml:space="preserve"> sa prostredníctvom podujatia podarilo obohatiť zbierkový fond SBM.</w:t>
      </w:r>
    </w:p>
    <w:p w14:paraId="07D272B0" w14:textId="142B23B8" w:rsidR="009D4C42" w:rsidRDefault="009D4C42" w:rsidP="00475D21">
      <w:pPr>
        <w:pStyle w:val="Bezriadkovania"/>
        <w:jc w:val="both"/>
      </w:pPr>
      <w:r w:rsidRPr="004B2BC5">
        <w:t xml:space="preserve">Návštevnosť: </w:t>
      </w:r>
      <w:r>
        <w:t>cca 1000</w:t>
      </w:r>
      <w:r w:rsidRPr="004B2BC5">
        <w:t xml:space="preserve"> návštevníkov</w:t>
      </w:r>
    </w:p>
    <w:p w14:paraId="0A758B56" w14:textId="77777777" w:rsidR="009D4C42" w:rsidRPr="006A4C97" w:rsidRDefault="009D4C42" w:rsidP="006A4C97">
      <w:pPr>
        <w:rPr>
          <w:rFonts w:ascii="Tahoma" w:hAnsi="Tahoma" w:cs="Tahoma"/>
          <w:sz w:val="20"/>
          <w:szCs w:val="20"/>
        </w:rPr>
      </w:pPr>
    </w:p>
    <w:p w14:paraId="314AFD1D" w14:textId="77777777" w:rsidR="004B2BC5" w:rsidRPr="004B2BC5" w:rsidRDefault="004B2BC5" w:rsidP="004B2BC5">
      <w:pPr>
        <w:spacing w:after="0"/>
        <w:rPr>
          <w:b/>
        </w:rPr>
      </w:pPr>
      <w:r w:rsidRPr="004B2BC5">
        <w:rPr>
          <w:b/>
        </w:rPr>
        <w:t>Názov:  „</w:t>
      </w:r>
      <w:proofErr w:type="spellStart"/>
      <w:r w:rsidRPr="004B2BC5">
        <w:rPr>
          <w:b/>
        </w:rPr>
        <w:t>Štyavnycký</w:t>
      </w:r>
      <w:proofErr w:type="spellEnd"/>
      <w:r w:rsidRPr="004B2BC5">
        <w:rPr>
          <w:b/>
        </w:rPr>
        <w:t xml:space="preserve"> </w:t>
      </w:r>
      <w:proofErr w:type="spellStart"/>
      <w:r w:rsidRPr="004B2BC5">
        <w:rPr>
          <w:b/>
        </w:rPr>
        <w:t>vjanočný</w:t>
      </w:r>
      <w:proofErr w:type="spellEnd"/>
      <w:r w:rsidRPr="004B2BC5">
        <w:rPr>
          <w:b/>
        </w:rPr>
        <w:t xml:space="preserve"> jarmok“ </w:t>
      </w:r>
    </w:p>
    <w:p w14:paraId="24DD1947" w14:textId="77777777" w:rsidR="004B2BC5" w:rsidRPr="004B2BC5" w:rsidRDefault="004B2BC5" w:rsidP="004B2BC5">
      <w:pPr>
        <w:spacing w:after="0"/>
        <w:rPr>
          <w:b/>
        </w:rPr>
      </w:pPr>
      <w:r w:rsidRPr="004B2BC5">
        <w:rPr>
          <w:b/>
        </w:rPr>
        <w:t xml:space="preserve">Organizátor: Slovenské banské múzeum </w:t>
      </w:r>
    </w:p>
    <w:p w14:paraId="511F872B" w14:textId="77777777" w:rsidR="004B2BC5" w:rsidRPr="004B2BC5" w:rsidRDefault="004B2BC5" w:rsidP="004B2BC5">
      <w:pPr>
        <w:spacing w:after="0"/>
      </w:pPr>
      <w:r w:rsidRPr="004B2BC5">
        <w:rPr>
          <w:b/>
        </w:rPr>
        <w:t>Miesto konania:</w:t>
      </w:r>
      <w:r w:rsidRPr="004B2BC5">
        <w:t xml:space="preserve">  </w:t>
      </w:r>
      <w:proofErr w:type="spellStart"/>
      <w:r w:rsidRPr="004B2BC5">
        <w:t>Kammerhof</w:t>
      </w:r>
      <w:proofErr w:type="spellEnd"/>
    </w:p>
    <w:p w14:paraId="4191564F" w14:textId="76BC5525" w:rsidR="004B2BC5" w:rsidRPr="004B2BC5" w:rsidRDefault="004B2BC5" w:rsidP="004B2BC5">
      <w:pPr>
        <w:spacing w:after="0"/>
      </w:pPr>
      <w:r w:rsidRPr="004B2BC5">
        <w:rPr>
          <w:b/>
        </w:rPr>
        <w:t>Termín:</w:t>
      </w:r>
      <w:r w:rsidRPr="004B2BC5">
        <w:t xml:space="preserve"> </w:t>
      </w:r>
      <w:r w:rsidR="009D4C42">
        <w:t>7</w:t>
      </w:r>
      <w:r w:rsidRPr="004B2BC5">
        <w:t xml:space="preserve">.- </w:t>
      </w:r>
      <w:r w:rsidR="009D4C42">
        <w:t>8</w:t>
      </w:r>
      <w:r w:rsidRPr="004B2BC5">
        <w:t>. 12. 201</w:t>
      </w:r>
      <w:r w:rsidR="009D4C42">
        <w:t>8</w:t>
      </w:r>
      <w:r w:rsidRPr="004B2BC5">
        <w:t xml:space="preserve"> </w:t>
      </w:r>
    </w:p>
    <w:p w14:paraId="6E3F12D6" w14:textId="77777777" w:rsidR="00475D21" w:rsidRDefault="004B2BC5" w:rsidP="00475D21">
      <w:pPr>
        <w:pStyle w:val="Bezriadkovania"/>
      </w:pPr>
      <w:r w:rsidRPr="004B2BC5">
        <w:rPr>
          <w:b/>
        </w:rPr>
        <w:t>Výstup:</w:t>
      </w:r>
      <w:r w:rsidRPr="004B2BC5">
        <w:t xml:space="preserve"> 1</w:t>
      </w:r>
      <w:r w:rsidR="009D4C42">
        <w:t>5</w:t>
      </w:r>
      <w:r w:rsidRPr="004B2BC5">
        <w:t>. ročník „</w:t>
      </w:r>
      <w:proofErr w:type="spellStart"/>
      <w:r w:rsidRPr="004B2BC5">
        <w:t>Štjavnyckého</w:t>
      </w:r>
      <w:proofErr w:type="spellEnd"/>
      <w:r w:rsidRPr="004B2BC5">
        <w:t xml:space="preserve"> </w:t>
      </w:r>
      <w:proofErr w:type="spellStart"/>
      <w:r w:rsidRPr="004B2BC5">
        <w:t>vjanočného</w:t>
      </w:r>
      <w:proofErr w:type="spellEnd"/>
      <w:r w:rsidRPr="004B2BC5">
        <w:t xml:space="preserve"> jarmoku“ sa konal v nádvorí  </w:t>
      </w:r>
      <w:proofErr w:type="spellStart"/>
      <w:r w:rsidRPr="004B2BC5">
        <w:t>Kammerhofu</w:t>
      </w:r>
      <w:proofErr w:type="spellEnd"/>
      <w:r w:rsidRPr="004B2BC5">
        <w:t xml:space="preserve">. V programe vystúpili </w:t>
      </w:r>
      <w:proofErr w:type="spellStart"/>
      <w:r w:rsidRPr="004B2BC5">
        <w:t>koledníci</w:t>
      </w:r>
      <w:proofErr w:type="spellEnd"/>
      <w:r w:rsidRPr="004B2BC5">
        <w:t xml:space="preserve">, deti z materských a základných škôl s vianočným programom, postavy </w:t>
      </w:r>
      <w:r w:rsidRPr="004B2BC5">
        <w:lastRenderedPageBreak/>
        <w:t xml:space="preserve">predvianočného zvykoslovia – Mikuláš s čertom, spevokol ZUŠ, a bohatý program obohatili aj folkloristi či </w:t>
      </w:r>
      <w:r w:rsidR="009D4C42">
        <w:t>program pre deti</w:t>
      </w:r>
      <w:r w:rsidRPr="004B2BC5">
        <w:t xml:space="preserve">. V predajnej ponuke bol tradičný vianočný a remeselný tovar od remeselných majstrov i miestnych chránených dielní. Návštevníci si mohli pochutnať na tradičných vianočných jedlách i nápojoch, vlastnoručne si upiecť oplátky. </w:t>
      </w:r>
    </w:p>
    <w:p w14:paraId="7FA8FECB" w14:textId="0418A8A7" w:rsidR="004B2BC5" w:rsidRDefault="00475D21" w:rsidP="00475D21">
      <w:pPr>
        <w:spacing w:after="0"/>
        <w:jc w:val="both"/>
      </w:pPr>
      <w:r w:rsidRPr="00475D21">
        <w:rPr>
          <w:b/>
        </w:rPr>
        <w:t>Návštevnosť:</w:t>
      </w:r>
      <w:r>
        <w:t xml:space="preserve">  cca 2000 osôb</w:t>
      </w:r>
    </w:p>
    <w:p w14:paraId="410AC2F8" w14:textId="67D6608D" w:rsidR="00475D21" w:rsidRDefault="00475D21" w:rsidP="00475D21">
      <w:pPr>
        <w:spacing w:after="0"/>
        <w:jc w:val="both"/>
      </w:pPr>
    </w:p>
    <w:p w14:paraId="2642F2F7" w14:textId="77777777" w:rsidR="00475D21" w:rsidRPr="004B2BC5" w:rsidRDefault="00475D21" w:rsidP="00475D21">
      <w:pPr>
        <w:spacing w:after="0"/>
        <w:jc w:val="both"/>
      </w:pPr>
    </w:p>
    <w:p w14:paraId="6B10EAC5" w14:textId="65B2B87B" w:rsidR="00705180" w:rsidRPr="00705180" w:rsidRDefault="004B2BC5" w:rsidP="00705180">
      <w:pPr>
        <w:pStyle w:val="Nadpis3"/>
        <w:numPr>
          <w:ilvl w:val="2"/>
          <w:numId w:val="6"/>
        </w:numPr>
      </w:pPr>
      <w:bookmarkStart w:id="49" w:name="_Toc5627168"/>
      <w:r w:rsidRPr="004B2BC5">
        <w:t>Participácia na podujatiach v</w:t>
      </w:r>
      <w:r w:rsidR="00875A69">
        <w:t> </w:t>
      </w:r>
      <w:r w:rsidRPr="004B2BC5">
        <w:t>regióne</w:t>
      </w:r>
      <w:bookmarkEnd w:id="49"/>
    </w:p>
    <w:p w14:paraId="061E8998" w14:textId="77777777" w:rsidR="00705180" w:rsidRPr="00DE78C5" w:rsidRDefault="00705180" w:rsidP="00705180">
      <w:pPr>
        <w:autoSpaceDE w:val="0"/>
        <w:autoSpaceDN w:val="0"/>
        <w:adjustRightInd w:val="0"/>
        <w:jc w:val="both"/>
        <w:rPr>
          <w:sz w:val="24"/>
          <w:szCs w:val="24"/>
        </w:rPr>
      </w:pPr>
      <w:r w:rsidRPr="00E50366">
        <w:rPr>
          <w:color w:val="000000"/>
          <w:sz w:val="24"/>
          <w:szCs w:val="24"/>
          <w:highlight w:val="yellow"/>
        </w:rPr>
        <w:t xml:space="preserve">  </w:t>
      </w:r>
    </w:p>
    <w:p w14:paraId="6E397B92" w14:textId="77777777" w:rsidR="004B2BC5" w:rsidRPr="004B2BC5" w:rsidRDefault="004B2BC5" w:rsidP="004B2BC5">
      <w:pPr>
        <w:pStyle w:val="Bezriadkovania"/>
        <w:rPr>
          <w:b/>
        </w:rPr>
      </w:pPr>
      <w:r w:rsidRPr="004B2BC5">
        <w:rPr>
          <w:b/>
        </w:rPr>
        <w:t>Názov: Festival peknej hudby</w:t>
      </w:r>
    </w:p>
    <w:p w14:paraId="2E46902B" w14:textId="77777777" w:rsidR="004B2BC5" w:rsidRPr="004B2BC5" w:rsidRDefault="004B2BC5" w:rsidP="004B2BC5">
      <w:pPr>
        <w:spacing w:after="0"/>
        <w:jc w:val="both"/>
        <w:rPr>
          <w:b/>
        </w:rPr>
      </w:pPr>
      <w:r w:rsidRPr="004B2BC5">
        <w:rPr>
          <w:b/>
        </w:rPr>
        <w:t xml:space="preserve">Organizátor: Pekná hudba, Eugen </w:t>
      </w:r>
      <w:proofErr w:type="spellStart"/>
      <w:r w:rsidRPr="004B2BC5">
        <w:rPr>
          <w:b/>
        </w:rPr>
        <w:t>Prochác</w:t>
      </w:r>
      <w:proofErr w:type="spellEnd"/>
    </w:p>
    <w:p w14:paraId="64158C79" w14:textId="77777777" w:rsidR="004B2BC5" w:rsidRPr="004B2BC5" w:rsidRDefault="004B2BC5" w:rsidP="004B2BC5">
      <w:pPr>
        <w:spacing w:after="0"/>
        <w:jc w:val="both"/>
        <w:rPr>
          <w:b/>
        </w:rPr>
      </w:pPr>
      <w:r w:rsidRPr="004B2BC5">
        <w:rPr>
          <w:b/>
        </w:rPr>
        <w:t>Spoluorganizátor: Slovenské banské múzeum</w:t>
      </w:r>
    </w:p>
    <w:p w14:paraId="29BAE968" w14:textId="77777777" w:rsidR="004B2BC5" w:rsidRPr="004B2BC5" w:rsidRDefault="004B2BC5" w:rsidP="004B2BC5">
      <w:pPr>
        <w:spacing w:after="0"/>
        <w:jc w:val="both"/>
      </w:pPr>
      <w:r w:rsidRPr="004B2BC5">
        <w:rPr>
          <w:b/>
        </w:rPr>
        <w:t>Miesto konania</w:t>
      </w:r>
      <w:r w:rsidRPr="004B2BC5">
        <w:t>: Starý zámok- Rytierska sála</w:t>
      </w:r>
    </w:p>
    <w:p w14:paraId="02990065" w14:textId="69F79055" w:rsidR="004B2BC5" w:rsidRPr="004B2BC5" w:rsidRDefault="004B2BC5" w:rsidP="004B2BC5">
      <w:pPr>
        <w:spacing w:after="0"/>
        <w:jc w:val="both"/>
      </w:pPr>
      <w:r w:rsidRPr="004B2BC5">
        <w:rPr>
          <w:b/>
        </w:rPr>
        <w:t>Termín:</w:t>
      </w:r>
      <w:r w:rsidRPr="004B2BC5">
        <w:t xml:space="preserve"> 2</w:t>
      </w:r>
      <w:r w:rsidR="009D4C42">
        <w:t>6</w:t>
      </w:r>
      <w:r w:rsidRPr="004B2BC5">
        <w:t>.</w:t>
      </w:r>
      <w:r w:rsidR="00A73027">
        <w:t xml:space="preserve"> – 27.</w:t>
      </w:r>
      <w:r w:rsidRPr="004B2BC5">
        <w:t>7.201</w:t>
      </w:r>
      <w:r w:rsidR="009D4C42">
        <w:t>8</w:t>
      </w:r>
    </w:p>
    <w:p w14:paraId="42B0CC5A" w14:textId="0F4D51D9" w:rsidR="004B2BC5" w:rsidRDefault="004B2BC5" w:rsidP="000C6AC5">
      <w:pPr>
        <w:pStyle w:val="Bezriadkovania"/>
      </w:pPr>
      <w:r w:rsidRPr="004B2BC5">
        <w:rPr>
          <w:b/>
        </w:rPr>
        <w:t xml:space="preserve">Výstup: </w:t>
      </w:r>
      <w:r w:rsidRPr="004B2BC5">
        <w:t>V roku 201</w:t>
      </w:r>
      <w:r w:rsidR="009D4C42">
        <w:t>8</w:t>
      </w:r>
      <w:r w:rsidRPr="004B2BC5">
        <w:t xml:space="preserve"> sa uskutočnil už 1</w:t>
      </w:r>
      <w:r w:rsidR="009D4C42">
        <w:t>9</w:t>
      </w:r>
      <w:r w:rsidRPr="004B2BC5">
        <w:t xml:space="preserve">. ročník podujatia Festival peknej hudby, ktorého program sa realizoval aj v priestore Starého zámku v Rytierskej sále, kde sa uskutočnil </w:t>
      </w:r>
      <w:r w:rsidR="009D4C42">
        <w:t xml:space="preserve">sólový harfový recitál </w:t>
      </w:r>
      <w:r w:rsidRPr="004B2BC5">
        <w:t xml:space="preserve"> </w:t>
      </w:r>
      <w:r w:rsidR="00705180" w:rsidRPr="003D30E9">
        <w:t xml:space="preserve">Jany </w:t>
      </w:r>
      <w:proofErr w:type="spellStart"/>
      <w:r w:rsidR="00705180" w:rsidRPr="003D30E9">
        <w:t>Bouškovej</w:t>
      </w:r>
      <w:proofErr w:type="spellEnd"/>
      <w:r w:rsidR="009D4C42">
        <w:t xml:space="preserve"> a</w:t>
      </w:r>
      <w:r w:rsidR="00A73027">
        <w:t xml:space="preserve"> koncert  </w:t>
      </w:r>
      <w:proofErr w:type="spellStart"/>
      <w:r w:rsidR="00A73027">
        <w:t>Czecho</w:t>
      </w:r>
      <w:proofErr w:type="spellEnd"/>
      <w:r w:rsidR="00A73027">
        <w:t xml:space="preserve"> Slovak </w:t>
      </w:r>
      <w:proofErr w:type="spellStart"/>
      <w:r w:rsidR="00A73027">
        <w:t>Cello</w:t>
      </w:r>
      <w:proofErr w:type="spellEnd"/>
      <w:r w:rsidR="00A73027">
        <w:t xml:space="preserve"> </w:t>
      </w:r>
      <w:proofErr w:type="spellStart"/>
      <w:r w:rsidR="00A73027">
        <w:t>Quartet</w:t>
      </w:r>
      <w:proofErr w:type="spellEnd"/>
      <w:r w:rsidR="00A73027">
        <w:t xml:space="preserve">. 27.7 bolo vernisáž výstavy  </w:t>
      </w:r>
      <w:proofErr w:type="spellStart"/>
      <w:r w:rsidR="00A73027">
        <w:t>Květy</w:t>
      </w:r>
      <w:proofErr w:type="spellEnd"/>
      <w:r w:rsidR="00A73027">
        <w:t xml:space="preserve"> </w:t>
      </w:r>
      <w:proofErr w:type="spellStart"/>
      <w:r w:rsidR="00A73027">
        <w:t>Fullerovej</w:t>
      </w:r>
      <w:proofErr w:type="spellEnd"/>
      <w:r w:rsidR="00A73027">
        <w:t>, ktorá trvala do 26.8.2019.</w:t>
      </w:r>
    </w:p>
    <w:p w14:paraId="7E060AFA" w14:textId="4FE7F0C4" w:rsidR="00A73027" w:rsidRDefault="00A73027" w:rsidP="000C6AC5">
      <w:pPr>
        <w:pStyle w:val="Bezriadkovania"/>
      </w:pPr>
      <w:r w:rsidRPr="000C6AC5">
        <w:rPr>
          <w:b/>
        </w:rPr>
        <w:t>Návštevnosť</w:t>
      </w:r>
      <w:r w:rsidRPr="004B2BC5">
        <w:t xml:space="preserve">: </w:t>
      </w:r>
      <w:r w:rsidR="000C6AC5">
        <w:t>135</w:t>
      </w:r>
      <w:r w:rsidRPr="004B2BC5">
        <w:t xml:space="preserve"> </w:t>
      </w:r>
      <w:r w:rsidR="000C6AC5">
        <w:t>osôb</w:t>
      </w:r>
    </w:p>
    <w:p w14:paraId="32494D73" w14:textId="77777777" w:rsidR="00705180" w:rsidRPr="004B2BC5" w:rsidRDefault="00705180" w:rsidP="000C6AC5">
      <w:pPr>
        <w:pStyle w:val="Bezriadkovania"/>
      </w:pPr>
    </w:p>
    <w:p w14:paraId="139C723D" w14:textId="77777777" w:rsidR="004B2BC5" w:rsidRPr="004B2BC5" w:rsidRDefault="004B2BC5" w:rsidP="004B2BC5">
      <w:pPr>
        <w:spacing w:after="0"/>
        <w:jc w:val="both"/>
        <w:rPr>
          <w:b/>
        </w:rPr>
      </w:pPr>
      <w:r w:rsidRPr="004B2BC5">
        <w:rPr>
          <w:b/>
        </w:rPr>
        <w:t xml:space="preserve">Názov: Cap á </w:t>
      </w:r>
      <w:proofErr w:type="spellStart"/>
      <w:r w:rsidRPr="004B2BC5">
        <w:rPr>
          <w:b/>
        </w:rPr>
        <w:t>l´Est</w:t>
      </w:r>
      <w:proofErr w:type="spellEnd"/>
    </w:p>
    <w:p w14:paraId="73D75AF5" w14:textId="77777777" w:rsidR="004B2BC5" w:rsidRPr="004B2BC5" w:rsidRDefault="004B2BC5" w:rsidP="004B2BC5">
      <w:pPr>
        <w:spacing w:after="0"/>
        <w:jc w:val="both"/>
        <w:rPr>
          <w:b/>
        </w:rPr>
      </w:pPr>
      <w:r w:rsidRPr="004B2BC5">
        <w:rPr>
          <w:b/>
        </w:rPr>
        <w:t xml:space="preserve">Organizátor: Cap á </w:t>
      </w:r>
      <w:proofErr w:type="spellStart"/>
      <w:r w:rsidRPr="004B2BC5">
        <w:rPr>
          <w:b/>
        </w:rPr>
        <w:t>l´Est</w:t>
      </w:r>
      <w:proofErr w:type="spellEnd"/>
    </w:p>
    <w:p w14:paraId="27C9702D" w14:textId="77777777" w:rsidR="004B2BC5" w:rsidRPr="004B2BC5" w:rsidRDefault="004B2BC5" w:rsidP="004B2BC5">
      <w:pPr>
        <w:spacing w:after="0"/>
        <w:jc w:val="both"/>
        <w:rPr>
          <w:b/>
        </w:rPr>
      </w:pPr>
      <w:r w:rsidRPr="004B2BC5">
        <w:rPr>
          <w:b/>
        </w:rPr>
        <w:t>Spoluorganizátor: Slovenské banské múzeum</w:t>
      </w:r>
    </w:p>
    <w:p w14:paraId="75E13BE5" w14:textId="29CD8842" w:rsidR="004B2BC5" w:rsidRPr="004B2BC5" w:rsidRDefault="004B2BC5" w:rsidP="004B2BC5">
      <w:pPr>
        <w:spacing w:after="0"/>
        <w:jc w:val="both"/>
      </w:pPr>
      <w:r w:rsidRPr="004B2BC5">
        <w:rPr>
          <w:b/>
        </w:rPr>
        <w:t>Miesto konania:</w:t>
      </w:r>
      <w:r w:rsidRPr="004B2BC5">
        <w:t xml:space="preserve"> Starý zámok</w:t>
      </w:r>
    </w:p>
    <w:p w14:paraId="5CC3C051" w14:textId="57CF10EB" w:rsidR="004B2BC5" w:rsidRPr="004B2BC5" w:rsidRDefault="004B2BC5" w:rsidP="004B2BC5">
      <w:pPr>
        <w:spacing w:after="0"/>
        <w:jc w:val="both"/>
      </w:pPr>
      <w:r w:rsidRPr="004B2BC5">
        <w:rPr>
          <w:b/>
        </w:rPr>
        <w:t>Termín:</w:t>
      </w:r>
      <w:r w:rsidRPr="004B2BC5">
        <w:t xml:space="preserve"> 16.-1</w:t>
      </w:r>
      <w:r w:rsidR="00A73027">
        <w:t>7</w:t>
      </w:r>
      <w:r w:rsidRPr="004B2BC5">
        <w:t>. 8. 2017</w:t>
      </w:r>
    </w:p>
    <w:p w14:paraId="5CB5D4A4" w14:textId="29A2246D" w:rsidR="004B2BC5" w:rsidRDefault="004B2BC5" w:rsidP="000C6AC5">
      <w:pPr>
        <w:pStyle w:val="Bezriadkovania"/>
      </w:pPr>
      <w:r w:rsidRPr="004B2BC5">
        <w:rPr>
          <w:b/>
        </w:rPr>
        <w:t>Výstup:</w:t>
      </w:r>
      <w:r w:rsidRPr="004B2BC5">
        <w:t xml:space="preserve"> V Starom zámku sa v rámci festivalu uskutočnili </w:t>
      </w:r>
      <w:r w:rsidR="00A73027">
        <w:t>dve</w:t>
      </w:r>
      <w:r w:rsidRPr="004B2BC5">
        <w:t xml:space="preserve"> podujatia, </w:t>
      </w:r>
      <w:r w:rsidR="00A73027">
        <w:t>koncert a premietanie spojené s čítaním poézie.</w:t>
      </w:r>
    </w:p>
    <w:p w14:paraId="0A8E319F" w14:textId="6A74CE3E" w:rsidR="00A73027" w:rsidRDefault="00A73027" w:rsidP="000C6AC5">
      <w:pPr>
        <w:pStyle w:val="Bezriadkovania"/>
      </w:pPr>
      <w:r w:rsidRPr="00A73027">
        <w:rPr>
          <w:b/>
        </w:rPr>
        <w:t>Návštevnosť</w:t>
      </w:r>
      <w:r w:rsidRPr="004B2BC5">
        <w:t xml:space="preserve">: </w:t>
      </w:r>
      <w:r>
        <w:t xml:space="preserve">spolu  na </w:t>
      </w:r>
      <w:proofErr w:type="spellStart"/>
      <w:r>
        <w:t>podu</w:t>
      </w:r>
      <w:r w:rsidR="000C6AC5">
        <w:t>a</w:t>
      </w:r>
      <w:r>
        <w:t>tiach</w:t>
      </w:r>
      <w:proofErr w:type="spellEnd"/>
      <w:r w:rsidR="000C6AC5">
        <w:t xml:space="preserve"> </w:t>
      </w:r>
      <w:r>
        <w:t>180 osôb</w:t>
      </w:r>
    </w:p>
    <w:p w14:paraId="4C5C4349" w14:textId="77777777" w:rsidR="00A73027" w:rsidRPr="004B2BC5" w:rsidRDefault="00A73027" w:rsidP="000C6AC5">
      <w:pPr>
        <w:pStyle w:val="Bezriadkovania"/>
      </w:pPr>
    </w:p>
    <w:p w14:paraId="46AB8306" w14:textId="77777777" w:rsidR="004B2BC5" w:rsidRPr="004B2BC5" w:rsidRDefault="004B2BC5" w:rsidP="004B2BC5">
      <w:pPr>
        <w:spacing w:after="0"/>
        <w:jc w:val="both"/>
        <w:rPr>
          <w:b/>
        </w:rPr>
      </w:pPr>
      <w:r w:rsidRPr="004B2BC5">
        <w:rPr>
          <w:b/>
        </w:rPr>
        <w:t>Názov: Letný filmový seminár 4.živly-MLADOSŤ</w:t>
      </w:r>
    </w:p>
    <w:p w14:paraId="3CCE6927" w14:textId="77777777" w:rsidR="004B2BC5" w:rsidRPr="004B2BC5" w:rsidRDefault="004B2BC5" w:rsidP="004B2BC5">
      <w:pPr>
        <w:spacing w:after="0"/>
        <w:jc w:val="both"/>
        <w:rPr>
          <w:b/>
        </w:rPr>
      </w:pPr>
      <w:r w:rsidRPr="004B2BC5">
        <w:rPr>
          <w:b/>
        </w:rPr>
        <w:t>Organizátor: 4. živly</w:t>
      </w:r>
    </w:p>
    <w:p w14:paraId="55A4CD31" w14:textId="77777777" w:rsidR="004B2BC5" w:rsidRPr="004B2BC5" w:rsidRDefault="004B2BC5" w:rsidP="004B2BC5">
      <w:pPr>
        <w:spacing w:after="0"/>
        <w:jc w:val="both"/>
        <w:rPr>
          <w:b/>
        </w:rPr>
      </w:pPr>
      <w:r w:rsidRPr="004B2BC5">
        <w:rPr>
          <w:b/>
        </w:rPr>
        <w:t>Spoluorganizátor: Slovenské banské múzeum</w:t>
      </w:r>
    </w:p>
    <w:p w14:paraId="2E60AA57" w14:textId="77777777" w:rsidR="004B2BC5" w:rsidRPr="004B2BC5" w:rsidRDefault="004B2BC5" w:rsidP="004B2BC5">
      <w:pPr>
        <w:spacing w:after="0"/>
        <w:jc w:val="both"/>
      </w:pPr>
      <w:r w:rsidRPr="004B2BC5">
        <w:rPr>
          <w:b/>
        </w:rPr>
        <w:t>Miesto konania:</w:t>
      </w:r>
      <w:r w:rsidRPr="004B2BC5">
        <w:t xml:space="preserve"> Starý zámok- nádvorie</w:t>
      </w:r>
    </w:p>
    <w:p w14:paraId="4D73A7C4" w14:textId="7A26456D" w:rsidR="004B2BC5" w:rsidRPr="004B2BC5" w:rsidRDefault="004B2BC5" w:rsidP="004B2BC5">
      <w:pPr>
        <w:spacing w:after="0"/>
        <w:jc w:val="both"/>
      </w:pPr>
      <w:r w:rsidRPr="004B2BC5">
        <w:rPr>
          <w:b/>
        </w:rPr>
        <w:t>Termín</w:t>
      </w:r>
      <w:r w:rsidRPr="004B2BC5">
        <w:t>: 1</w:t>
      </w:r>
      <w:r w:rsidR="00A73027">
        <w:t>0</w:t>
      </w:r>
      <w:r w:rsidRPr="004B2BC5">
        <w:t>. 8. 201</w:t>
      </w:r>
      <w:r w:rsidR="00A73027">
        <w:t>8</w:t>
      </w:r>
    </w:p>
    <w:p w14:paraId="68F7F413" w14:textId="29424E86" w:rsidR="004B2BC5" w:rsidRDefault="004B2BC5" w:rsidP="000C6AC5">
      <w:pPr>
        <w:pStyle w:val="Bezriadkovania"/>
      </w:pPr>
      <w:r w:rsidRPr="004B2BC5">
        <w:rPr>
          <w:b/>
        </w:rPr>
        <w:t>Výstup:</w:t>
      </w:r>
      <w:r w:rsidRPr="004B2BC5">
        <w:t xml:space="preserve"> V Starom zámku sa v rámci festivalu uskutočnilo premietanie nemého filmu so živým hudobným sprievodom.</w:t>
      </w:r>
    </w:p>
    <w:p w14:paraId="63B47820" w14:textId="16DE43CB" w:rsidR="00A73027" w:rsidRDefault="00A73027" w:rsidP="000C6AC5">
      <w:pPr>
        <w:pStyle w:val="Bezriadkovania"/>
      </w:pPr>
      <w:r w:rsidRPr="00A73027">
        <w:rPr>
          <w:b/>
        </w:rPr>
        <w:t>Návštevnosť</w:t>
      </w:r>
      <w:r w:rsidRPr="004B2BC5">
        <w:t xml:space="preserve">: </w:t>
      </w:r>
      <w:r w:rsidR="000C6AC5">
        <w:t>120</w:t>
      </w:r>
      <w:r w:rsidRPr="004B2BC5">
        <w:t xml:space="preserve"> návštevníkov</w:t>
      </w:r>
    </w:p>
    <w:p w14:paraId="41E47574" w14:textId="77777777" w:rsidR="000C6AC5" w:rsidRDefault="000C6AC5" w:rsidP="00705180">
      <w:pPr>
        <w:pStyle w:val="Bezriadkovania"/>
        <w:rPr>
          <w:b/>
        </w:rPr>
      </w:pPr>
    </w:p>
    <w:p w14:paraId="133CD1BC" w14:textId="1E190BC0" w:rsidR="00705180" w:rsidRPr="00705180" w:rsidRDefault="00705180" w:rsidP="00705180">
      <w:pPr>
        <w:pStyle w:val="Bezriadkovania"/>
        <w:rPr>
          <w:b/>
        </w:rPr>
      </w:pPr>
      <w:r w:rsidRPr="00705180">
        <w:rPr>
          <w:b/>
        </w:rPr>
        <w:t xml:space="preserve">Názov: Festival Amplión </w:t>
      </w:r>
    </w:p>
    <w:p w14:paraId="1F46CD13" w14:textId="77777777" w:rsidR="00705180" w:rsidRPr="00705180" w:rsidRDefault="00705180" w:rsidP="00705180">
      <w:pPr>
        <w:pStyle w:val="Bezriadkovania"/>
        <w:rPr>
          <w:b/>
        </w:rPr>
      </w:pPr>
      <w:r w:rsidRPr="00705180">
        <w:rPr>
          <w:b/>
        </w:rPr>
        <w:t xml:space="preserve">Organizátor: Kremnické divadlo v podzemí </w:t>
      </w:r>
    </w:p>
    <w:p w14:paraId="7A361915" w14:textId="77777777" w:rsidR="00705180" w:rsidRPr="00705180" w:rsidRDefault="00705180" w:rsidP="00705180">
      <w:pPr>
        <w:pStyle w:val="Bezriadkovania"/>
        <w:rPr>
          <w:b/>
        </w:rPr>
      </w:pPr>
      <w:r w:rsidRPr="00705180">
        <w:rPr>
          <w:b/>
        </w:rPr>
        <w:t xml:space="preserve">Spoluorganizátor: Slovenské banské múzeum </w:t>
      </w:r>
    </w:p>
    <w:p w14:paraId="086D29E7" w14:textId="0619CF76" w:rsidR="00705180" w:rsidRPr="00705180" w:rsidRDefault="00705180" w:rsidP="00705180">
      <w:pPr>
        <w:pStyle w:val="Bezriadkovania"/>
        <w:rPr>
          <w:b/>
        </w:rPr>
      </w:pPr>
      <w:proofErr w:type="spellStart"/>
      <w:r w:rsidRPr="00705180">
        <w:rPr>
          <w:b/>
        </w:rPr>
        <w:t>MiestoK</w:t>
      </w:r>
      <w:proofErr w:type="spellEnd"/>
      <w:r w:rsidRPr="00705180">
        <w:rPr>
          <w:b/>
        </w:rPr>
        <w:t xml:space="preserve"> konania: Starého zámku </w:t>
      </w:r>
    </w:p>
    <w:p w14:paraId="5EED2C5A" w14:textId="77777777" w:rsidR="00705180" w:rsidRPr="00705180" w:rsidRDefault="00705180" w:rsidP="00705180">
      <w:pPr>
        <w:pStyle w:val="Bezriadkovania"/>
      </w:pPr>
      <w:r w:rsidRPr="00705180">
        <w:rPr>
          <w:b/>
        </w:rPr>
        <w:t>Termín:</w:t>
      </w:r>
      <w:r w:rsidRPr="00705180">
        <w:t xml:space="preserve"> 29.9. 2018</w:t>
      </w:r>
    </w:p>
    <w:p w14:paraId="438F0291" w14:textId="77777777" w:rsidR="00705180" w:rsidRDefault="00705180" w:rsidP="00705180">
      <w:pPr>
        <w:pStyle w:val="Bezriadkovania"/>
      </w:pPr>
      <w:r w:rsidRPr="00705180">
        <w:rPr>
          <w:b/>
        </w:rPr>
        <w:t>Výstup:</w:t>
      </w:r>
      <w:r w:rsidRPr="00705180">
        <w:t xml:space="preserve"> Na prelome septembra a októbra hostil Starý zámok aj medzinárodný festival Amplión – festival nových foriem kabaretného divadla a živých pouličných </w:t>
      </w:r>
      <w:proofErr w:type="spellStart"/>
      <w:r w:rsidRPr="00705180">
        <w:t>performancií</w:t>
      </w:r>
      <w:proofErr w:type="spellEnd"/>
      <w:r w:rsidRPr="00705180">
        <w:t xml:space="preserve">. </w:t>
      </w:r>
    </w:p>
    <w:p w14:paraId="4BCB63B1" w14:textId="60C6628F" w:rsidR="00705180" w:rsidRDefault="00705180" w:rsidP="00705180">
      <w:pPr>
        <w:pStyle w:val="Bezriadkovania"/>
      </w:pPr>
      <w:r w:rsidRPr="000C6AC5">
        <w:rPr>
          <w:b/>
        </w:rPr>
        <w:t>Návštevnosť</w:t>
      </w:r>
      <w:r w:rsidRPr="00705180">
        <w:t>: 150 osôb.</w:t>
      </w:r>
    </w:p>
    <w:p w14:paraId="35BFF6B2" w14:textId="2067E6FA" w:rsidR="00705180" w:rsidRDefault="00705180" w:rsidP="00705180">
      <w:pPr>
        <w:pStyle w:val="Bezriadkovania"/>
      </w:pPr>
    </w:p>
    <w:p w14:paraId="336CD98D" w14:textId="77777777" w:rsidR="00705180" w:rsidRPr="00705180" w:rsidRDefault="00705180" w:rsidP="00705180">
      <w:pPr>
        <w:pStyle w:val="Bezriadkovania"/>
        <w:rPr>
          <w:b/>
        </w:rPr>
      </w:pPr>
      <w:r w:rsidRPr="00705180">
        <w:rPr>
          <w:b/>
        </w:rPr>
        <w:t xml:space="preserve">Názov: Festival Zvuk </w:t>
      </w:r>
      <w:proofErr w:type="spellStart"/>
      <w:r w:rsidRPr="00705180">
        <w:rPr>
          <w:b/>
        </w:rPr>
        <w:t>for</w:t>
      </w:r>
      <w:proofErr w:type="spellEnd"/>
      <w:r w:rsidRPr="00705180">
        <w:rPr>
          <w:b/>
        </w:rPr>
        <w:t xml:space="preserve"> Štiavnica </w:t>
      </w:r>
    </w:p>
    <w:p w14:paraId="71E2D0CF" w14:textId="77777777" w:rsidR="00705180" w:rsidRPr="003D30E9" w:rsidRDefault="00705180" w:rsidP="00705180">
      <w:pPr>
        <w:pStyle w:val="Bezriadkovania"/>
      </w:pPr>
      <w:r w:rsidRPr="00705180">
        <w:rPr>
          <w:b/>
        </w:rPr>
        <w:lastRenderedPageBreak/>
        <w:t>Organizátor:</w:t>
      </w:r>
      <w:r w:rsidRPr="003D30E9">
        <w:t xml:space="preserve"> o. z. </w:t>
      </w:r>
      <w:proofErr w:type="spellStart"/>
      <w:r w:rsidRPr="003D30E9">
        <w:t>Spectaculum</w:t>
      </w:r>
      <w:proofErr w:type="spellEnd"/>
      <w:r w:rsidRPr="003D30E9">
        <w:t xml:space="preserve"> </w:t>
      </w:r>
    </w:p>
    <w:p w14:paraId="25718631" w14:textId="77777777" w:rsidR="00705180" w:rsidRPr="00705180" w:rsidRDefault="00705180" w:rsidP="00705180">
      <w:pPr>
        <w:pStyle w:val="Bezriadkovania"/>
        <w:rPr>
          <w:b/>
        </w:rPr>
      </w:pPr>
      <w:r w:rsidRPr="00705180">
        <w:rPr>
          <w:b/>
        </w:rPr>
        <w:t xml:space="preserve">Spoluorganizátor: Slovenské banské múzeum </w:t>
      </w:r>
    </w:p>
    <w:p w14:paraId="0F35DC59" w14:textId="57DD8E9F" w:rsidR="00705180" w:rsidRPr="00705180" w:rsidRDefault="00705180" w:rsidP="00705180">
      <w:pPr>
        <w:pStyle w:val="Bezriadkovania"/>
        <w:rPr>
          <w:b/>
        </w:rPr>
      </w:pPr>
      <w:r w:rsidRPr="00705180">
        <w:rPr>
          <w:b/>
        </w:rPr>
        <w:t>Miesto</w:t>
      </w:r>
      <w:r>
        <w:rPr>
          <w:b/>
        </w:rPr>
        <w:t xml:space="preserve"> konania</w:t>
      </w:r>
      <w:r w:rsidRPr="00705180">
        <w:rPr>
          <w:b/>
        </w:rPr>
        <w:t>: Star</w:t>
      </w:r>
      <w:r>
        <w:rPr>
          <w:b/>
        </w:rPr>
        <w:t>ý</w:t>
      </w:r>
      <w:r w:rsidRPr="00705180">
        <w:rPr>
          <w:b/>
        </w:rPr>
        <w:t xml:space="preserve"> zám</w:t>
      </w:r>
      <w:r>
        <w:rPr>
          <w:b/>
        </w:rPr>
        <w:t>o</w:t>
      </w:r>
      <w:r w:rsidRPr="00705180">
        <w:rPr>
          <w:b/>
        </w:rPr>
        <w:t xml:space="preserve">k </w:t>
      </w:r>
    </w:p>
    <w:p w14:paraId="2052EDF1" w14:textId="77777777" w:rsidR="00705180" w:rsidRPr="003D30E9" w:rsidRDefault="00705180" w:rsidP="00705180">
      <w:pPr>
        <w:pStyle w:val="Bezriadkovania"/>
      </w:pPr>
      <w:r w:rsidRPr="00705180">
        <w:rPr>
          <w:b/>
        </w:rPr>
        <w:t>Termín:</w:t>
      </w:r>
      <w:r w:rsidRPr="003D30E9">
        <w:t xml:space="preserve"> 2</w:t>
      </w:r>
      <w:r>
        <w:t>2</w:t>
      </w:r>
      <w:r w:rsidRPr="003D30E9">
        <w:t>.</w:t>
      </w:r>
      <w:r>
        <w:t>6</w:t>
      </w:r>
      <w:r w:rsidRPr="003D30E9">
        <w:t>. 2018</w:t>
      </w:r>
      <w:r>
        <w:t xml:space="preserve"> – 23.6.2018 </w:t>
      </w:r>
    </w:p>
    <w:p w14:paraId="69FCD2BF" w14:textId="77777777" w:rsidR="000C6AC5" w:rsidRDefault="00705180" w:rsidP="00705180">
      <w:pPr>
        <w:pStyle w:val="Bezriadkovania"/>
      </w:pPr>
      <w:r w:rsidRPr="00705180">
        <w:rPr>
          <w:b/>
        </w:rPr>
        <w:t>Výstup:</w:t>
      </w:r>
      <w:r w:rsidRPr="003D30E9">
        <w:t xml:space="preserve"> Starý zámok </w:t>
      </w:r>
      <w:r>
        <w:t xml:space="preserve">hostil </w:t>
      </w:r>
      <w:r w:rsidRPr="003D30E9">
        <w:t xml:space="preserve">aj medzinárodný festival </w:t>
      </w:r>
      <w:r w:rsidRPr="005F1520">
        <w:t xml:space="preserve">Zvuk </w:t>
      </w:r>
      <w:proofErr w:type="spellStart"/>
      <w:r w:rsidRPr="005F1520">
        <w:t>for</w:t>
      </w:r>
      <w:proofErr w:type="spellEnd"/>
      <w:r w:rsidRPr="005F1520">
        <w:t xml:space="preserve"> Štiavnica</w:t>
      </w:r>
      <w:r w:rsidRPr="003D30E9">
        <w:t xml:space="preserve">. </w:t>
      </w:r>
    </w:p>
    <w:p w14:paraId="287F0574" w14:textId="232DDC2E" w:rsidR="00705180" w:rsidRPr="003D30E9" w:rsidRDefault="00705180" w:rsidP="00705180">
      <w:pPr>
        <w:pStyle w:val="Bezriadkovania"/>
      </w:pPr>
      <w:r w:rsidRPr="000C6AC5">
        <w:rPr>
          <w:b/>
        </w:rPr>
        <w:t>Návštevnosť</w:t>
      </w:r>
      <w:r w:rsidRPr="003D30E9">
        <w:t>: 1</w:t>
      </w:r>
      <w:r>
        <w:t>0</w:t>
      </w:r>
      <w:r w:rsidRPr="003D30E9">
        <w:t>0 osôb</w:t>
      </w:r>
    </w:p>
    <w:p w14:paraId="6FCB421E" w14:textId="77777777" w:rsidR="00A73027" w:rsidRPr="004B2BC5" w:rsidRDefault="00A73027" w:rsidP="004B2BC5">
      <w:pPr>
        <w:autoSpaceDE w:val="0"/>
        <w:autoSpaceDN w:val="0"/>
        <w:adjustRightInd w:val="0"/>
        <w:spacing w:line="240" w:lineRule="auto"/>
        <w:jc w:val="both"/>
      </w:pPr>
    </w:p>
    <w:p w14:paraId="0957B07B" w14:textId="3A168B9F" w:rsidR="00A73027" w:rsidRPr="00A73027" w:rsidRDefault="00A73027" w:rsidP="00A73027">
      <w:pPr>
        <w:pStyle w:val="Bezriadkovania"/>
        <w:rPr>
          <w:b/>
        </w:rPr>
      </w:pPr>
      <w:r w:rsidRPr="00A73027">
        <w:rPr>
          <w:b/>
        </w:rPr>
        <w:t xml:space="preserve">Dni Európskeho kultúrneho dedičstva </w:t>
      </w:r>
    </w:p>
    <w:p w14:paraId="0DF73333" w14:textId="76C913DF" w:rsidR="00A73027" w:rsidRPr="00A73027" w:rsidRDefault="00A73027" w:rsidP="00A73027">
      <w:pPr>
        <w:pStyle w:val="Bezriadkovania"/>
        <w:rPr>
          <w:b/>
        </w:rPr>
      </w:pPr>
      <w:r w:rsidRPr="00A73027">
        <w:rPr>
          <w:b/>
        </w:rPr>
        <w:t>Banská Štiavnica:</w:t>
      </w:r>
    </w:p>
    <w:p w14:paraId="041A1C81" w14:textId="77777777" w:rsidR="00A73027" w:rsidRDefault="00A73027" w:rsidP="000C6AC5">
      <w:pPr>
        <w:pStyle w:val="Zkladntext2"/>
        <w:numPr>
          <w:ilvl w:val="0"/>
          <w:numId w:val="8"/>
        </w:numPr>
        <w:spacing w:after="0" w:line="240" w:lineRule="auto"/>
      </w:pPr>
      <w:r w:rsidRPr="00385A95">
        <w:t>KAMMERHOF DEŤOM- Špeciálna prehliadka pre rodiny s deťmi- rozprávka</w:t>
      </w:r>
      <w:r>
        <w:rPr>
          <w:b/>
        </w:rPr>
        <w:t xml:space="preserve">, 1.9.2018,Kammerhof-Baníctvo na Slovensku, </w:t>
      </w:r>
    </w:p>
    <w:p w14:paraId="78C42EB7" w14:textId="77777777" w:rsidR="00A73027" w:rsidRPr="000A3961" w:rsidRDefault="00A73027" w:rsidP="00A73027">
      <w:pPr>
        <w:pStyle w:val="Zkladntext2"/>
        <w:numPr>
          <w:ilvl w:val="0"/>
          <w:numId w:val="8"/>
        </w:numPr>
        <w:spacing w:after="0" w:line="240" w:lineRule="auto"/>
        <w:jc w:val="both"/>
      </w:pPr>
      <w:r>
        <w:t xml:space="preserve">TOTO! je Kabinet ilustrácie VI.- Peter Kľúčik, </w:t>
      </w:r>
      <w:r w:rsidRPr="00385A95">
        <w:rPr>
          <w:b/>
        </w:rPr>
        <w:t>1.-30.9.2018, Galéria J. Kollára</w:t>
      </w:r>
    </w:p>
    <w:p w14:paraId="194128FB" w14:textId="77777777" w:rsidR="00A73027" w:rsidRPr="00385A95" w:rsidRDefault="00A73027" w:rsidP="00A73027">
      <w:pPr>
        <w:pStyle w:val="Zkladntext2"/>
        <w:numPr>
          <w:ilvl w:val="0"/>
          <w:numId w:val="8"/>
        </w:numPr>
        <w:spacing w:after="0" w:line="240" w:lineRule="auto"/>
        <w:jc w:val="both"/>
        <w:rPr>
          <w:b/>
        </w:rPr>
      </w:pPr>
      <w:proofErr w:type="spellStart"/>
      <w:r>
        <w:t>Geobádateľňa</w:t>
      </w:r>
      <w:proofErr w:type="spellEnd"/>
      <w:r>
        <w:t xml:space="preserve"> pre všetkých- garantovaný vstup o 13:00, </w:t>
      </w:r>
      <w:r w:rsidRPr="00385A95">
        <w:rPr>
          <w:b/>
        </w:rPr>
        <w:t xml:space="preserve">5.,12.,19.,26.9.2018, </w:t>
      </w:r>
      <w:proofErr w:type="spellStart"/>
      <w:r w:rsidRPr="00385A95">
        <w:rPr>
          <w:b/>
        </w:rPr>
        <w:t>Berggericht</w:t>
      </w:r>
      <w:proofErr w:type="spellEnd"/>
      <w:r w:rsidRPr="00385A95">
        <w:rPr>
          <w:b/>
        </w:rPr>
        <w:t>-</w:t>
      </w:r>
      <w:r>
        <w:rPr>
          <w:b/>
        </w:rPr>
        <w:t xml:space="preserve"> </w:t>
      </w:r>
      <w:r w:rsidRPr="00385A95">
        <w:rPr>
          <w:b/>
        </w:rPr>
        <w:t>Mineralogická expozícia-</w:t>
      </w:r>
      <w:r>
        <w:rPr>
          <w:b/>
        </w:rPr>
        <w:t xml:space="preserve"> </w:t>
      </w:r>
      <w:proofErr w:type="spellStart"/>
      <w:r w:rsidRPr="00385A95">
        <w:rPr>
          <w:b/>
        </w:rPr>
        <w:t>Geobádateľňa</w:t>
      </w:r>
      <w:proofErr w:type="spellEnd"/>
    </w:p>
    <w:p w14:paraId="73CDDA74" w14:textId="77777777" w:rsidR="00A73027" w:rsidRDefault="00A73027" w:rsidP="00A73027">
      <w:pPr>
        <w:pStyle w:val="Zkladntext2"/>
        <w:numPr>
          <w:ilvl w:val="0"/>
          <w:numId w:val="8"/>
        </w:numPr>
        <w:spacing w:after="0" w:line="240" w:lineRule="auto"/>
        <w:jc w:val="both"/>
        <w:rPr>
          <w:b/>
        </w:rPr>
      </w:pPr>
      <w:r>
        <w:t>Haraburdy alebo bazár (</w:t>
      </w:r>
      <w:proofErr w:type="spellStart"/>
      <w:r>
        <w:t>ne</w:t>
      </w:r>
      <w:proofErr w:type="spellEnd"/>
      <w:r>
        <w:t xml:space="preserve">)potrebných vecí, </w:t>
      </w:r>
      <w:r w:rsidRPr="00AD4A76">
        <w:rPr>
          <w:b/>
        </w:rPr>
        <w:t xml:space="preserve">6.-8.9.2018, </w:t>
      </w:r>
      <w:proofErr w:type="spellStart"/>
      <w:r w:rsidRPr="00AD4A76">
        <w:rPr>
          <w:b/>
        </w:rPr>
        <w:t>Kammerhof</w:t>
      </w:r>
      <w:proofErr w:type="spellEnd"/>
      <w:r w:rsidRPr="00AD4A76">
        <w:rPr>
          <w:b/>
        </w:rPr>
        <w:t>-</w:t>
      </w:r>
      <w:r>
        <w:rPr>
          <w:b/>
        </w:rPr>
        <w:t xml:space="preserve"> </w:t>
      </w:r>
      <w:r w:rsidRPr="00AD4A76">
        <w:rPr>
          <w:b/>
        </w:rPr>
        <w:t>Dielnička</w:t>
      </w:r>
    </w:p>
    <w:p w14:paraId="3B4299F7" w14:textId="77777777" w:rsidR="00A73027" w:rsidRDefault="00A73027" w:rsidP="00A73027">
      <w:pPr>
        <w:pStyle w:val="Zkladntext2"/>
        <w:numPr>
          <w:ilvl w:val="0"/>
          <w:numId w:val="8"/>
        </w:numPr>
        <w:spacing w:after="0" w:line="240" w:lineRule="auto"/>
        <w:jc w:val="both"/>
        <w:rPr>
          <w:b/>
        </w:rPr>
      </w:pPr>
      <w:r w:rsidRPr="00AD4A76">
        <w:t>Nočné prehliadky v Starom zámku,</w:t>
      </w:r>
      <w:r>
        <w:rPr>
          <w:b/>
        </w:rPr>
        <w:t xml:space="preserve"> 8.9.2018,Starý zámok</w:t>
      </w:r>
    </w:p>
    <w:p w14:paraId="05195C18" w14:textId="038FC5B6" w:rsidR="00A73027" w:rsidRDefault="00A73027" w:rsidP="00A73027">
      <w:pPr>
        <w:pStyle w:val="Zkladntext2"/>
        <w:numPr>
          <w:ilvl w:val="0"/>
          <w:numId w:val="8"/>
        </w:numPr>
        <w:spacing w:after="0" w:line="240" w:lineRule="auto"/>
        <w:jc w:val="both"/>
        <w:rPr>
          <w:b/>
        </w:rPr>
      </w:pPr>
      <w:r>
        <w:rPr>
          <w:b/>
        </w:rPr>
        <w:t>XII. Trienále malého objektu a kresby, 16.9.2018, Galéria J. Kollára</w:t>
      </w:r>
    </w:p>
    <w:p w14:paraId="3DA0813A" w14:textId="52992376" w:rsidR="00A73027" w:rsidRPr="000A3961" w:rsidRDefault="00A73027" w:rsidP="00A73027">
      <w:pPr>
        <w:pStyle w:val="Zkladntext2"/>
        <w:spacing w:after="0" w:line="240" w:lineRule="auto"/>
        <w:jc w:val="both"/>
        <w:rPr>
          <w:b/>
        </w:rPr>
      </w:pPr>
      <w:r>
        <w:rPr>
          <w:b/>
        </w:rPr>
        <w:t>Handlová, expozícia Uhoľné baníctvo na Slovensku :</w:t>
      </w:r>
    </w:p>
    <w:p w14:paraId="7D3FD4D9" w14:textId="79C26500" w:rsidR="004B2BC5" w:rsidRDefault="00A73027" w:rsidP="000C6AC5">
      <w:r>
        <w:t xml:space="preserve">V priestoroch expozície sa </w:t>
      </w:r>
      <w:r w:rsidR="008E27E9">
        <w:t>uskutočnili prehliadky, kde sa zdôrazňovala</w:t>
      </w:r>
      <w:r>
        <w:t xml:space="preserve"> ťažká práca baníka. V </w:t>
      </w:r>
      <w:proofErr w:type="spellStart"/>
      <w:r>
        <w:t>eko</w:t>
      </w:r>
      <w:proofErr w:type="spellEnd"/>
      <w:r>
        <w:t xml:space="preserve"> – dielničke </w:t>
      </w:r>
      <w:r w:rsidR="008E27E9">
        <w:t>bolo pripravené</w:t>
      </w:r>
      <w:r>
        <w:t xml:space="preserve"> zaujímavosti o remeslách starších ako pôvodní obyvatelia Handlovej. </w:t>
      </w:r>
      <w:r w:rsidR="008E27E9">
        <w:t>Prítomní m</w:t>
      </w:r>
      <w:r>
        <w:t xml:space="preserve">ali možnosť vyskúšať si prácu </w:t>
      </w:r>
      <w:proofErr w:type="spellStart"/>
      <w:r>
        <w:t>papierníka</w:t>
      </w:r>
      <w:proofErr w:type="spellEnd"/>
      <w:r>
        <w:t xml:space="preserve">, kníhviazača, pekára, hrnčiara, krajčíra, </w:t>
      </w:r>
      <w:proofErr w:type="spellStart"/>
      <w:r>
        <w:t>šperkára</w:t>
      </w:r>
      <w:proofErr w:type="spellEnd"/>
      <w:r>
        <w:t xml:space="preserve">, drotára. Tiež sa oboznámili ako sa tkalo na krosnách, </w:t>
      </w:r>
      <w:proofErr w:type="spellStart"/>
      <w:r>
        <w:t>plstilo</w:t>
      </w:r>
      <w:proofErr w:type="spellEnd"/>
      <w:r>
        <w:t xml:space="preserve"> z ovčej vlny a vyšívalo. Najväčším prekvapením bol kurz vyrezávania s miestnym rezbárom Jankom </w:t>
      </w:r>
      <w:proofErr w:type="spellStart"/>
      <w:r>
        <w:t>Procnerom</w:t>
      </w:r>
      <w:proofErr w:type="spellEnd"/>
      <w:r>
        <w:t xml:space="preserve">. </w:t>
      </w:r>
    </w:p>
    <w:p w14:paraId="31A9AF41" w14:textId="77777777" w:rsidR="000C6AC5" w:rsidRPr="000C6AC5" w:rsidRDefault="000C6AC5" w:rsidP="000C6AC5"/>
    <w:p w14:paraId="05E25E0D" w14:textId="1DBFD29B" w:rsidR="00A45853" w:rsidRPr="00705180" w:rsidRDefault="003F437C" w:rsidP="00705180">
      <w:pPr>
        <w:pStyle w:val="Nadpis3"/>
      </w:pPr>
      <w:bookmarkStart w:id="50" w:name="_Toc5627169"/>
      <w:r w:rsidRPr="009529AE">
        <w:t>Iné kultúrno-spoločenské podujatia v SBM</w:t>
      </w:r>
      <w:bookmarkEnd w:id="50"/>
    </w:p>
    <w:p w14:paraId="69A872E0" w14:textId="77777777" w:rsidR="004B14F6" w:rsidRDefault="004B14F6" w:rsidP="00A45853">
      <w:pPr>
        <w:pStyle w:val="Bezriadkovania"/>
        <w:jc w:val="both"/>
        <w:rPr>
          <w:b/>
        </w:rPr>
      </w:pPr>
    </w:p>
    <w:p w14:paraId="583ED32A" w14:textId="1B4964B0" w:rsidR="00A45853" w:rsidRPr="00A45853" w:rsidRDefault="00A45853" w:rsidP="00A45853">
      <w:pPr>
        <w:pStyle w:val="Bezriadkovania"/>
        <w:jc w:val="both"/>
        <w:rPr>
          <w:b/>
        </w:rPr>
      </w:pPr>
      <w:r w:rsidRPr="00A45853">
        <w:rPr>
          <w:b/>
        </w:rPr>
        <w:t>Názov: Hravý Starý zámok</w:t>
      </w:r>
    </w:p>
    <w:p w14:paraId="7D37E62B" w14:textId="77777777" w:rsidR="00A45853" w:rsidRPr="00A45853" w:rsidRDefault="00A45853" w:rsidP="00A45853">
      <w:pPr>
        <w:pStyle w:val="Bezriadkovania"/>
        <w:jc w:val="both"/>
      </w:pPr>
      <w:r w:rsidRPr="00A45853">
        <w:rPr>
          <w:b/>
        </w:rPr>
        <w:t xml:space="preserve">Autori: Mgr. Ivana </w:t>
      </w:r>
      <w:proofErr w:type="spellStart"/>
      <w:r w:rsidRPr="00A45853">
        <w:rPr>
          <w:b/>
        </w:rPr>
        <w:t>Čengerová</w:t>
      </w:r>
      <w:proofErr w:type="spellEnd"/>
      <w:r w:rsidRPr="00A45853">
        <w:rPr>
          <w:b/>
        </w:rPr>
        <w:t xml:space="preserve">, Patrik </w:t>
      </w:r>
      <w:proofErr w:type="spellStart"/>
      <w:r w:rsidRPr="00A45853">
        <w:rPr>
          <w:b/>
        </w:rPr>
        <w:t>Lambert</w:t>
      </w:r>
      <w:proofErr w:type="spellEnd"/>
    </w:p>
    <w:p w14:paraId="6485FFBF" w14:textId="77777777" w:rsidR="00A45853" w:rsidRPr="00A45853" w:rsidRDefault="00A45853" w:rsidP="00A45853">
      <w:pPr>
        <w:pStyle w:val="Bezriadkovania"/>
        <w:jc w:val="both"/>
      </w:pPr>
      <w:r w:rsidRPr="00A45853">
        <w:rPr>
          <w:b/>
        </w:rPr>
        <w:t>Miesto konania:</w:t>
      </w:r>
      <w:r w:rsidRPr="00A45853">
        <w:t xml:space="preserve"> Starý zámok </w:t>
      </w:r>
    </w:p>
    <w:p w14:paraId="03B1339B" w14:textId="3DE2A809" w:rsidR="00A45853" w:rsidRPr="00A45853" w:rsidRDefault="00A45853" w:rsidP="00A45853">
      <w:pPr>
        <w:pStyle w:val="Bezriadkovania"/>
        <w:jc w:val="both"/>
      </w:pPr>
      <w:r w:rsidRPr="00A45853">
        <w:rPr>
          <w:b/>
        </w:rPr>
        <w:t>Termín:</w:t>
      </w:r>
      <w:r w:rsidRPr="00A45853">
        <w:t xml:space="preserve"> </w:t>
      </w:r>
      <w:r w:rsidR="004B14F6">
        <w:t>10.3.20182</w:t>
      </w:r>
    </w:p>
    <w:p w14:paraId="0A91ED4D" w14:textId="7E4BEB64" w:rsidR="004B14F6" w:rsidRDefault="00A45853" w:rsidP="004B14F6">
      <w:pPr>
        <w:jc w:val="both"/>
      </w:pPr>
      <w:r w:rsidRPr="00A45853">
        <w:rPr>
          <w:b/>
        </w:rPr>
        <w:t>Výstup:</w:t>
      </w:r>
      <w:r w:rsidRPr="00A45853">
        <w:t xml:space="preserve"> </w:t>
      </w:r>
      <w:r w:rsidR="004B14F6" w:rsidRPr="004B14F6">
        <w:t xml:space="preserve">V roku 2018 sa na Starom zámku uskutočnilo podujatie Hravý Starý zámok, zamerané na rodiny s deťmi, resp. detského návštevníka. Bolo spojené s možnosťou návštevy výstavy  </w:t>
      </w:r>
      <w:r w:rsidR="004B14F6" w:rsidRPr="004B14F6">
        <w:rPr>
          <w:i/>
        </w:rPr>
        <w:t>V Modrobielom lese</w:t>
      </w:r>
      <w:r w:rsidR="004B14F6" w:rsidRPr="004B14F6">
        <w:t xml:space="preserve"> (Mineralogická expozícia – </w:t>
      </w:r>
      <w:proofErr w:type="spellStart"/>
      <w:r w:rsidR="004B14F6" w:rsidRPr="004B14F6">
        <w:t>Berggericht</w:t>
      </w:r>
      <w:proofErr w:type="spellEnd"/>
      <w:r w:rsidR="004B14F6" w:rsidRPr="004B14F6">
        <w:t xml:space="preserve">). Tematicky bolo zamerané na remeslo, jeho súčasťou bola prehliadka expozícií súvisiacich s remeslami, tiež výroba fajok. </w:t>
      </w:r>
    </w:p>
    <w:p w14:paraId="4F322E19" w14:textId="2CD2D970" w:rsidR="004B14F6" w:rsidRPr="004B14F6" w:rsidRDefault="004B14F6" w:rsidP="004B14F6">
      <w:pPr>
        <w:jc w:val="both"/>
      </w:pPr>
      <w:r w:rsidRPr="004B14F6">
        <w:rPr>
          <w:b/>
        </w:rPr>
        <w:t>Návštevnosť:</w:t>
      </w:r>
      <w:r w:rsidRPr="004B14F6">
        <w:t xml:space="preserve"> 174 osôb </w:t>
      </w:r>
    </w:p>
    <w:p w14:paraId="14D1964E" w14:textId="4121F7F4" w:rsidR="00A45853" w:rsidRDefault="00A45853" w:rsidP="004B14F6">
      <w:pPr>
        <w:pStyle w:val="Bezriadkovania"/>
        <w:jc w:val="both"/>
        <w:rPr>
          <w:sz w:val="24"/>
          <w:szCs w:val="24"/>
        </w:rPr>
      </w:pPr>
    </w:p>
    <w:p w14:paraId="3D9EDF19" w14:textId="77777777" w:rsidR="004B14F6" w:rsidRPr="004B14F6" w:rsidRDefault="004B14F6" w:rsidP="004B14F6">
      <w:pPr>
        <w:pStyle w:val="Bezriadkovania"/>
        <w:rPr>
          <w:b/>
        </w:rPr>
      </w:pPr>
      <w:r w:rsidRPr="004B14F6">
        <w:rPr>
          <w:b/>
        </w:rPr>
        <w:t xml:space="preserve">Názov: Starý zámok deťom – Rozlúčka so školským rokom </w:t>
      </w:r>
    </w:p>
    <w:p w14:paraId="12E1A8D0" w14:textId="77777777" w:rsidR="004B14F6" w:rsidRPr="004B14F6" w:rsidRDefault="004B14F6" w:rsidP="004B14F6">
      <w:pPr>
        <w:pStyle w:val="Bezriadkovania"/>
        <w:rPr>
          <w:b/>
        </w:rPr>
      </w:pPr>
      <w:r w:rsidRPr="004B14F6">
        <w:rPr>
          <w:b/>
        </w:rPr>
        <w:t xml:space="preserve">Autor: Mgr. Ivana </w:t>
      </w:r>
      <w:proofErr w:type="spellStart"/>
      <w:r w:rsidRPr="004B14F6">
        <w:rPr>
          <w:b/>
        </w:rPr>
        <w:t>Čengerová</w:t>
      </w:r>
      <w:proofErr w:type="spellEnd"/>
      <w:r w:rsidRPr="004B14F6">
        <w:rPr>
          <w:b/>
        </w:rPr>
        <w:t xml:space="preserve">, Bc. Jana </w:t>
      </w:r>
      <w:proofErr w:type="spellStart"/>
      <w:r w:rsidRPr="004B14F6">
        <w:rPr>
          <w:b/>
        </w:rPr>
        <w:t>Šoučíková</w:t>
      </w:r>
      <w:proofErr w:type="spellEnd"/>
    </w:p>
    <w:p w14:paraId="7615E829" w14:textId="77777777" w:rsidR="004B14F6" w:rsidRPr="004B14F6" w:rsidRDefault="004B14F6" w:rsidP="004B14F6">
      <w:pPr>
        <w:pStyle w:val="Bezriadkovania"/>
        <w:rPr>
          <w:b/>
        </w:rPr>
      </w:pPr>
      <w:r w:rsidRPr="004B14F6">
        <w:rPr>
          <w:b/>
        </w:rPr>
        <w:t xml:space="preserve">Miesto: Starý zámok </w:t>
      </w:r>
    </w:p>
    <w:p w14:paraId="41785A5D" w14:textId="77777777" w:rsidR="004B14F6" w:rsidRPr="004B14F6" w:rsidRDefault="004B14F6" w:rsidP="004B14F6">
      <w:pPr>
        <w:pStyle w:val="Bezriadkovania"/>
      </w:pPr>
      <w:r w:rsidRPr="004B14F6">
        <w:rPr>
          <w:b/>
        </w:rPr>
        <w:t>Termín:</w:t>
      </w:r>
      <w:r w:rsidRPr="004B14F6">
        <w:t xml:space="preserve"> 25.6.2018</w:t>
      </w:r>
    </w:p>
    <w:p w14:paraId="451B451D" w14:textId="77777777" w:rsidR="004B14F6" w:rsidRDefault="004B14F6" w:rsidP="004B14F6">
      <w:pPr>
        <w:pStyle w:val="Bezriadkovania"/>
        <w:jc w:val="both"/>
      </w:pPr>
      <w:r w:rsidRPr="004B14F6">
        <w:t xml:space="preserve">V roku 2018 sa uskutočnil v priestoroch Starého zámku v poradí desiaty ročník akcie Rozlúčka so školským rokom. Návštevníci si mohli vybrať z bohatého programu pripraveného pracovníkmi Slovenského banského múzea. Potrápiť si hlavu a prsty pri hlavolamoch a stavebniciach, zahrať sa s drevenými hračkami, prípadne sa vžiť do úlohy </w:t>
      </w:r>
      <w:proofErr w:type="spellStart"/>
      <w:r w:rsidRPr="004B14F6">
        <w:t>fajkárskeho</w:t>
      </w:r>
      <w:proofErr w:type="spellEnd"/>
      <w:r w:rsidRPr="004B14F6">
        <w:t xml:space="preserve"> majstra a z hliny zhotoviť vlastnú fajku – </w:t>
      </w:r>
      <w:proofErr w:type="spellStart"/>
      <w:r w:rsidRPr="004B14F6">
        <w:t>štiavničku</w:t>
      </w:r>
      <w:proofErr w:type="spellEnd"/>
      <w:r w:rsidRPr="004B14F6">
        <w:t>. Medzi 10:00 a 11:00 hod. bola  pripravená ukážka techniky používanej Hasičským a záchranným zborom SR,</w:t>
      </w:r>
    </w:p>
    <w:p w14:paraId="412F8A29" w14:textId="5FF20B16" w:rsidR="004B14F6" w:rsidRPr="004B14F6" w:rsidRDefault="004B14F6" w:rsidP="004B14F6">
      <w:pPr>
        <w:pStyle w:val="Bezriadkovania"/>
        <w:jc w:val="both"/>
        <w:rPr>
          <w:highlight w:val="yellow"/>
        </w:rPr>
      </w:pPr>
      <w:r w:rsidRPr="004B14F6">
        <w:rPr>
          <w:b/>
        </w:rPr>
        <w:lastRenderedPageBreak/>
        <w:t>Návštevnosť</w:t>
      </w:r>
      <w:r w:rsidRPr="004B14F6">
        <w:t xml:space="preserve">: 175 osôb.  </w:t>
      </w:r>
    </w:p>
    <w:p w14:paraId="7F11C1EE" w14:textId="77777777" w:rsidR="00A45853" w:rsidRDefault="00A45853" w:rsidP="00A45853">
      <w:pPr>
        <w:autoSpaceDE w:val="0"/>
        <w:autoSpaceDN w:val="0"/>
        <w:jc w:val="both"/>
        <w:rPr>
          <w:b/>
          <w:bCs/>
          <w:color w:val="000000"/>
          <w:sz w:val="24"/>
          <w:szCs w:val="24"/>
        </w:rPr>
      </w:pPr>
    </w:p>
    <w:p w14:paraId="6749B454" w14:textId="77777777" w:rsidR="00A45853" w:rsidRPr="00A45853" w:rsidRDefault="00A45853" w:rsidP="00A45853">
      <w:pPr>
        <w:pStyle w:val="Bezriadkovania"/>
        <w:jc w:val="both"/>
        <w:rPr>
          <w:b/>
        </w:rPr>
      </w:pPr>
      <w:r w:rsidRPr="00A45853">
        <w:rPr>
          <w:b/>
        </w:rPr>
        <w:t xml:space="preserve">Názov: Dušičky z Nového zámku </w:t>
      </w:r>
    </w:p>
    <w:p w14:paraId="1197F7E0" w14:textId="2BF34CAE" w:rsidR="00A45853" w:rsidRPr="00A45853" w:rsidRDefault="00A45853" w:rsidP="00A45853">
      <w:pPr>
        <w:pStyle w:val="Bezriadkovania"/>
        <w:jc w:val="both"/>
        <w:rPr>
          <w:b/>
        </w:rPr>
      </w:pPr>
      <w:r w:rsidRPr="00A45853">
        <w:rPr>
          <w:b/>
        </w:rPr>
        <w:t xml:space="preserve">Autor: PhDr. Daniel </w:t>
      </w:r>
      <w:proofErr w:type="spellStart"/>
      <w:r w:rsidRPr="00A45853">
        <w:rPr>
          <w:b/>
        </w:rPr>
        <w:t>Harvan</w:t>
      </w:r>
      <w:r w:rsidR="004B14F6">
        <w:rPr>
          <w:b/>
        </w:rPr>
        <w:t>,Zuzana</w:t>
      </w:r>
      <w:proofErr w:type="spellEnd"/>
      <w:r w:rsidR="004B14F6">
        <w:rPr>
          <w:b/>
        </w:rPr>
        <w:t xml:space="preserve"> Ivaničová</w:t>
      </w:r>
    </w:p>
    <w:p w14:paraId="0E0CFB6F" w14:textId="77777777" w:rsidR="00A45853" w:rsidRDefault="00A45853" w:rsidP="00A45853">
      <w:pPr>
        <w:pStyle w:val="Bezriadkovania"/>
        <w:jc w:val="both"/>
      </w:pPr>
      <w:r w:rsidRPr="00A45853">
        <w:rPr>
          <w:b/>
        </w:rPr>
        <w:t>Miesto konania:</w:t>
      </w:r>
      <w:r w:rsidRPr="00A45853">
        <w:t xml:space="preserve"> </w:t>
      </w:r>
      <w:r>
        <w:t xml:space="preserve"> Nový zámok </w:t>
      </w:r>
    </w:p>
    <w:p w14:paraId="23168780" w14:textId="3BB590C3" w:rsidR="00A45853" w:rsidRDefault="00A45853" w:rsidP="00A45853">
      <w:pPr>
        <w:pStyle w:val="Bezriadkovania"/>
        <w:jc w:val="both"/>
      </w:pPr>
      <w:r w:rsidRPr="00A45853">
        <w:rPr>
          <w:b/>
        </w:rPr>
        <w:t>Termín:</w:t>
      </w:r>
      <w:r>
        <w:t xml:space="preserve"> </w:t>
      </w:r>
      <w:r w:rsidR="004B14F6">
        <w:t>3.11.2018</w:t>
      </w:r>
    </w:p>
    <w:p w14:paraId="67FEAAE1" w14:textId="2FEE62B7" w:rsidR="004B14F6" w:rsidRDefault="00A45853" w:rsidP="00A45853">
      <w:pPr>
        <w:pStyle w:val="Bezriadkovania"/>
        <w:jc w:val="both"/>
      </w:pPr>
      <w:r w:rsidRPr="00A45853">
        <w:rPr>
          <w:b/>
        </w:rPr>
        <w:t>Výstup:</w:t>
      </w:r>
      <w:r>
        <w:t xml:space="preserve"> nočná novembrová panoramatická prehliadka Banskej Štiavnice. Akcia okrem jedinečného nočného výhľadu bola doplnená aj o obrazový výber náhrobníkov osobností žijúcich a pôsobiacich v Banskej Štiavnici. Predstavovaním vybraných osobností z dejín Banskej Štiavnice a výchovou k záujmu o hroby významných osôb podujatie dotvorilo svoj charakter a vzdelávací rozmer</w:t>
      </w:r>
      <w:r w:rsidR="004B14F6">
        <w:t>.</w:t>
      </w:r>
    </w:p>
    <w:p w14:paraId="3258F97D" w14:textId="7CF1070F" w:rsidR="00A45853" w:rsidRDefault="00A45853" w:rsidP="00A45853">
      <w:pPr>
        <w:pStyle w:val="Bezriadkovania"/>
        <w:jc w:val="both"/>
      </w:pPr>
      <w:r w:rsidRPr="004B14F6">
        <w:rPr>
          <w:b/>
        </w:rPr>
        <w:t>Návštevnosť:</w:t>
      </w:r>
      <w:r>
        <w:t xml:space="preserve"> </w:t>
      </w:r>
      <w:r w:rsidR="004B14F6">
        <w:t>260</w:t>
      </w:r>
      <w:r>
        <w:t>  osôb.</w:t>
      </w:r>
    </w:p>
    <w:p w14:paraId="1A680EE6" w14:textId="77777777" w:rsidR="00A45853" w:rsidRDefault="00A45853" w:rsidP="00A45853">
      <w:pPr>
        <w:jc w:val="both"/>
        <w:rPr>
          <w:sz w:val="24"/>
          <w:szCs w:val="24"/>
        </w:rPr>
      </w:pPr>
    </w:p>
    <w:p w14:paraId="251042E8" w14:textId="77777777" w:rsidR="00A45853" w:rsidRPr="00A45853" w:rsidRDefault="00A45853" w:rsidP="00A45853">
      <w:pPr>
        <w:pStyle w:val="Bezriadkovania"/>
        <w:jc w:val="both"/>
        <w:rPr>
          <w:b/>
        </w:rPr>
      </w:pPr>
      <w:r w:rsidRPr="00A45853">
        <w:rPr>
          <w:b/>
        </w:rPr>
        <w:t xml:space="preserve">Názov: Stretnutie generácií </w:t>
      </w:r>
    </w:p>
    <w:p w14:paraId="7BE37E57" w14:textId="65884F1A" w:rsidR="00A45853" w:rsidRPr="00A45853" w:rsidRDefault="00A45853" w:rsidP="00A45853">
      <w:pPr>
        <w:pStyle w:val="Bezriadkovania"/>
        <w:jc w:val="both"/>
        <w:rPr>
          <w:b/>
        </w:rPr>
      </w:pPr>
      <w:r w:rsidRPr="00A45853">
        <w:rPr>
          <w:b/>
        </w:rPr>
        <w:t xml:space="preserve">Autor: </w:t>
      </w:r>
      <w:r w:rsidR="004B14F6" w:rsidRPr="004B14F6">
        <w:rPr>
          <w:b/>
          <w:bCs/>
          <w:color w:val="000000"/>
          <w:sz w:val="24"/>
          <w:szCs w:val="24"/>
        </w:rPr>
        <w:t xml:space="preserve">Mgr. Lucia </w:t>
      </w:r>
      <w:proofErr w:type="spellStart"/>
      <w:r w:rsidR="004B14F6" w:rsidRPr="004B14F6">
        <w:rPr>
          <w:b/>
          <w:bCs/>
          <w:color w:val="000000"/>
          <w:sz w:val="24"/>
          <w:szCs w:val="24"/>
        </w:rPr>
        <w:t>Binderová</w:t>
      </w:r>
      <w:proofErr w:type="spellEnd"/>
      <w:r w:rsidR="004B14F6" w:rsidRPr="004B14F6">
        <w:rPr>
          <w:b/>
          <w:bCs/>
          <w:color w:val="000000"/>
          <w:sz w:val="24"/>
          <w:szCs w:val="24"/>
        </w:rPr>
        <w:t xml:space="preserve">, Mgr. Ivana </w:t>
      </w:r>
      <w:proofErr w:type="spellStart"/>
      <w:r w:rsidR="004B14F6" w:rsidRPr="004B14F6">
        <w:rPr>
          <w:b/>
          <w:bCs/>
          <w:color w:val="000000"/>
          <w:sz w:val="24"/>
          <w:szCs w:val="24"/>
        </w:rPr>
        <w:t>Čengerová</w:t>
      </w:r>
      <w:proofErr w:type="spellEnd"/>
    </w:p>
    <w:p w14:paraId="6172DB6C" w14:textId="394F743C" w:rsidR="00A45853" w:rsidRPr="00A45853" w:rsidRDefault="00A45853" w:rsidP="00A45853">
      <w:pPr>
        <w:pStyle w:val="Bezriadkovania"/>
        <w:jc w:val="both"/>
      </w:pPr>
      <w:r w:rsidRPr="00A45853">
        <w:rPr>
          <w:b/>
        </w:rPr>
        <w:t>Miesto konania</w:t>
      </w:r>
      <w:r w:rsidRPr="004B14F6">
        <w:t>: Rytierska sála Starého zámku</w:t>
      </w:r>
      <w:r w:rsidRPr="00A45853">
        <w:t xml:space="preserve"> </w:t>
      </w:r>
    </w:p>
    <w:p w14:paraId="0E5895FB" w14:textId="6132EE59" w:rsidR="00A45853" w:rsidRPr="00A45853" w:rsidRDefault="00A45853" w:rsidP="00A45853">
      <w:pPr>
        <w:pStyle w:val="Bezriadkovania"/>
        <w:jc w:val="both"/>
      </w:pPr>
      <w:r w:rsidRPr="00A45853">
        <w:rPr>
          <w:b/>
        </w:rPr>
        <w:t>Termín:</w:t>
      </w:r>
      <w:r w:rsidRPr="00A45853">
        <w:t xml:space="preserve"> 2</w:t>
      </w:r>
      <w:r w:rsidR="004B14F6">
        <w:t>7</w:t>
      </w:r>
      <w:r w:rsidRPr="00A45853">
        <w:t xml:space="preserve">. 11. 2017 </w:t>
      </w:r>
    </w:p>
    <w:p w14:paraId="15AF8297" w14:textId="5BCB73BC" w:rsidR="004B14F6" w:rsidRDefault="004B14F6" w:rsidP="004B14F6">
      <w:pPr>
        <w:pStyle w:val="Bezriadkovania"/>
      </w:pPr>
      <w:r w:rsidRPr="004B14F6">
        <w:t xml:space="preserve"> V novembri 2018 sa v atraktívnom prostredí Rytierskej sály na Starom zámku, uskutočnil jubilejný desiaty ročník podujatia Stretnutie generácií. Tradičné stretnutie juniorov a seniorov prinieslo okrem vzdelávacej časti pozostávajúcej z návštevy aktuálnej výstavy v Galérii Jozefa Kollára, aj posedenie pri kultúrnom programe. V Rytierskej sále sa prítomní hostia zabavili počas bohatého kultúrneho programu. Zabezpečili ho deti z Materskej školy na ulici 1. mája (členovia súboru </w:t>
      </w:r>
      <w:proofErr w:type="spellStart"/>
      <w:r w:rsidRPr="004B14F6">
        <w:t>Permoník</w:t>
      </w:r>
      <w:proofErr w:type="spellEnd"/>
      <w:r w:rsidRPr="004B14F6">
        <w:t xml:space="preserve">), študenti Základnej školy Jozefa Horáka, študenti Gymnázia A. Kmeťa, členovia Živeny a Klubov seniorov z Banskej Štiavnice a zo </w:t>
      </w:r>
      <w:proofErr w:type="spellStart"/>
      <w:r w:rsidRPr="004B14F6">
        <w:t>Štefultova</w:t>
      </w:r>
      <w:proofErr w:type="spellEnd"/>
      <w:r w:rsidRPr="004B14F6">
        <w:t xml:space="preserve">. Záver akcie patril už tradičnému žrebovaniu tomboly. </w:t>
      </w:r>
    </w:p>
    <w:p w14:paraId="1F26A9A1" w14:textId="619B1633" w:rsidR="004B14F6" w:rsidRPr="004B14F6" w:rsidRDefault="004B14F6" w:rsidP="004B14F6">
      <w:pPr>
        <w:pStyle w:val="Bezriadkovania"/>
      </w:pPr>
      <w:r w:rsidRPr="004B14F6">
        <w:rPr>
          <w:b/>
        </w:rPr>
        <w:t>Návštevnosť:</w:t>
      </w:r>
      <w:r w:rsidRPr="004B14F6">
        <w:t xml:space="preserve"> </w:t>
      </w:r>
      <w:r w:rsidRPr="004B14F6">
        <w:rPr>
          <w:b/>
        </w:rPr>
        <w:t>86</w:t>
      </w:r>
      <w:r w:rsidRPr="004B14F6">
        <w:t xml:space="preserve"> osôb (platiacich).</w:t>
      </w:r>
    </w:p>
    <w:p w14:paraId="29464E3F" w14:textId="77777777" w:rsidR="004B14F6" w:rsidRPr="00E50366" w:rsidRDefault="004B14F6" w:rsidP="004B14F6">
      <w:pPr>
        <w:autoSpaceDE w:val="0"/>
        <w:autoSpaceDN w:val="0"/>
        <w:adjustRightInd w:val="0"/>
        <w:jc w:val="both"/>
        <w:rPr>
          <w:b/>
          <w:bCs/>
          <w:color w:val="000000"/>
          <w:sz w:val="24"/>
          <w:szCs w:val="24"/>
          <w:highlight w:val="yellow"/>
        </w:rPr>
      </w:pPr>
    </w:p>
    <w:p w14:paraId="472365DA" w14:textId="77777777" w:rsidR="00A45853" w:rsidRDefault="00A45853" w:rsidP="00314FD9">
      <w:pPr>
        <w:pStyle w:val="Bezriadkovania"/>
      </w:pPr>
    </w:p>
    <w:p w14:paraId="3407465F" w14:textId="77777777" w:rsidR="009C773E" w:rsidRDefault="009C773E" w:rsidP="00314FD9">
      <w:pPr>
        <w:pStyle w:val="Bezriadkovania"/>
      </w:pPr>
    </w:p>
    <w:p w14:paraId="24C5BFE5" w14:textId="641BCB19" w:rsidR="004B14F6" w:rsidRDefault="004B14F6" w:rsidP="004B14F6">
      <w:pPr>
        <w:jc w:val="both"/>
      </w:pPr>
      <w:r w:rsidRPr="004B14F6">
        <w:t xml:space="preserve">V roku 2018 sa oddelenie histórie zapojilo do prípravy viacerých podujatí, resp. v jeho priestoroch sa uskutočnili prenájmy za ich účelom. Využívaný bol najmä areál Starého zámku, už tradične obľúbený pre organizovanie svadobných obradov, expozícia bola tiež miestom konania koncertov Hudobnej a umeleckej akadémie Jána Albrechta (návštevnosť cca. </w:t>
      </w:r>
      <w:r w:rsidRPr="004B14F6">
        <w:rPr>
          <w:b/>
        </w:rPr>
        <w:t>120</w:t>
      </w:r>
      <w:r w:rsidRPr="004B14F6">
        <w:t xml:space="preserve"> osôb) a firemných akcií. </w:t>
      </w:r>
      <w:r w:rsidR="00A22AAA">
        <w:t>V</w:t>
      </w:r>
      <w:r w:rsidRPr="004B14F6">
        <w:t xml:space="preserve">ečerné prehliadky poskytované súborom </w:t>
      </w:r>
      <w:proofErr w:type="spellStart"/>
      <w:r w:rsidRPr="004B14F6">
        <w:t>Teatro</w:t>
      </w:r>
      <w:proofErr w:type="spellEnd"/>
      <w:r w:rsidRPr="004B14F6">
        <w:t xml:space="preserve"> </w:t>
      </w:r>
      <w:proofErr w:type="spellStart"/>
      <w:r w:rsidRPr="004B14F6">
        <w:t>Orlus</w:t>
      </w:r>
      <w:proofErr w:type="spellEnd"/>
      <w:r w:rsidRPr="004B14F6">
        <w:t xml:space="preserve"> (spolu v štyroch termínoch, s návštevnosťou spolu </w:t>
      </w:r>
      <w:r w:rsidRPr="004B14F6">
        <w:rPr>
          <w:b/>
        </w:rPr>
        <w:t>520</w:t>
      </w:r>
      <w:r w:rsidRPr="004B14F6">
        <w:t xml:space="preserve"> osôb). V objekte Nový zámok boli v dvoch termínoch (v júli a auguste) realizované populárne nočné prehliadky expozície – Noci z Nového zámku (návštevnosť spolu </w:t>
      </w:r>
      <w:r w:rsidRPr="004B14F6">
        <w:rPr>
          <w:b/>
        </w:rPr>
        <w:t>545</w:t>
      </w:r>
      <w:r w:rsidRPr="004B14F6">
        <w:t xml:space="preserve"> osôb). Z oblasti odborných podujatí boli využívané priestory v Starom zámku počas organizácie konferencie 10. sympózium o </w:t>
      </w:r>
      <w:proofErr w:type="spellStart"/>
      <w:r w:rsidRPr="004B14F6">
        <w:t>portálnej</w:t>
      </w:r>
      <w:proofErr w:type="spellEnd"/>
      <w:r w:rsidRPr="004B14F6">
        <w:t xml:space="preserve"> hypertenzii (26.6. – 29.6. 2018). Pre potreby Múzea vo Svätom </w:t>
      </w:r>
      <w:proofErr w:type="spellStart"/>
      <w:r w:rsidRPr="004B14F6">
        <w:t>Antone</w:t>
      </w:r>
      <w:proofErr w:type="spellEnd"/>
      <w:r w:rsidRPr="004B14F6">
        <w:t xml:space="preserve"> pripravilo odd. histórie prezentáciu výroby hlinených fajok (akcie sa zúčastnilo cca. </w:t>
      </w:r>
      <w:r w:rsidRPr="004B14F6">
        <w:rPr>
          <w:b/>
        </w:rPr>
        <w:t>100</w:t>
      </w:r>
      <w:r w:rsidRPr="004B14F6">
        <w:t xml:space="preserve"> osôb). </w:t>
      </w:r>
    </w:p>
    <w:p w14:paraId="194B6989" w14:textId="77777777" w:rsidR="00A22AAA" w:rsidRPr="00A22AAA" w:rsidRDefault="00A22AAA" w:rsidP="004B14F6">
      <w:pPr>
        <w:jc w:val="both"/>
      </w:pPr>
    </w:p>
    <w:p w14:paraId="40EF9DFB" w14:textId="1DBF7C7F" w:rsidR="00676B64" w:rsidRDefault="00676B64" w:rsidP="004C195E">
      <w:pPr>
        <w:pStyle w:val="Nadpis3"/>
      </w:pPr>
      <w:bookmarkStart w:id="51" w:name="_Toc5627170"/>
      <w:r w:rsidRPr="004C195E">
        <w:t>Účasť na seminároch a</w:t>
      </w:r>
      <w:r w:rsidR="00CB5AC2">
        <w:t> </w:t>
      </w:r>
      <w:r w:rsidRPr="004C195E">
        <w:t>konferenciách</w:t>
      </w:r>
      <w:bookmarkEnd w:id="51"/>
    </w:p>
    <w:p w14:paraId="445F3C5A" w14:textId="3629A0C5" w:rsidR="00CB5AC2" w:rsidRDefault="00CB5AC2" w:rsidP="00CB5AC2">
      <w:r>
        <w:t>Odborný  seminár v</w:t>
      </w:r>
      <w:r w:rsidR="007E78AD">
        <w:t>z</w:t>
      </w:r>
      <w:r>
        <w:t>delávacej</w:t>
      </w:r>
      <w:r w:rsidR="007E78AD">
        <w:t xml:space="preserve"> komisie , </w:t>
      </w:r>
      <w:r w:rsidR="007E78AD" w:rsidRPr="007E78AD">
        <w:rPr>
          <w:b/>
        </w:rPr>
        <w:t>Jubilejný</w:t>
      </w:r>
      <w:r w:rsidR="007E78AD">
        <w:t>, 26.</w:t>
      </w:r>
      <w:r w:rsidR="001B1B88">
        <w:t xml:space="preserve"> </w:t>
      </w:r>
      <w:r w:rsidR="007E78AD">
        <w:t>-</w:t>
      </w:r>
      <w:r w:rsidR="001B1B88">
        <w:t xml:space="preserve"> </w:t>
      </w:r>
      <w:r w:rsidR="007E78AD">
        <w:t>27.2</w:t>
      </w:r>
      <w:r w:rsidR="00CB3BD4">
        <w:t>. 2</w:t>
      </w:r>
      <w:r w:rsidR="007E78AD">
        <w:t>018 Bratislava</w:t>
      </w:r>
    </w:p>
    <w:p w14:paraId="6D027062" w14:textId="798BB375" w:rsidR="00CB3BD4" w:rsidRPr="00CB3BD4" w:rsidRDefault="00CB3BD4" w:rsidP="00CB5AC2">
      <w:pPr>
        <w:rPr>
          <w:rFonts w:eastAsiaTheme="minorHAnsi"/>
        </w:rPr>
      </w:pPr>
      <w:proofErr w:type="spellStart"/>
      <w:r>
        <w:t>Klokvium</w:t>
      </w:r>
      <w:proofErr w:type="spellEnd"/>
      <w:r>
        <w:t xml:space="preserve"> Archeologického múzea, SNM, 18.4.2018, Bratislava</w:t>
      </w:r>
    </w:p>
    <w:p w14:paraId="2A62B568" w14:textId="5FDDE8FC" w:rsidR="007E78AD" w:rsidRDefault="007E78AD" w:rsidP="00CB5AC2">
      <w:pPr>
        <w:rPr>
          <w:rFonts w:eastAsia="Times New Roman" w:cstheme="minorHAnsi"/>
          <w:bCs/>
          <w:lang w:eastAsia="sk-SK"/>
        </w:rPr>
      </w:pPr>
      <w:r>
        <w:t xml:space="preserve">Odborný  seminár etnologickej komisie, </w:t>
      </w:r>
      <w:r w:rsidRPr="007E78AD">
        <w:rPr>
          <w:rFonts w:ascii="Times New Roman" w:eastAsia="Times New Roman" w:hAnsi="Times New Roman" w:cs="Times New Roman"/>
          <w:sz w:val="24"/>
          <w:szCs w:val="24"/>
          <w:lang w:eastAsia="sk-SK"/>
        </w:rPr>
        <w:t xml:space="preserve">téme </w:t>
      </w:r>
      <w:r w:rsidRPr="007E78AD">
        <w:rPr>
          <w:rFonts w:eastAsia="Times New Roman" w:cstheme="minorHAnsi"/>
          <w:b/>
          <w:bCs/>
          <w:lang w:eastAsia="sk-SK"/>
        </w:rPr>
        <w:t xml:space="preserve">Tradičná strava a stravovanie: Tradície </w:t>
      </w:r>
      <w:proofErr w:type="spellStart"/>
      <w:r w:rsidRPr="007E78AD">
        <w:rPr>
          <w:rFonts w:eastAsia="Times New Roman" w:cstheme="minorHAnsi"/>
          <w:b/>
          <w:bCs/>
          <w:lang w:eastAsia="sk-SK"/>
        </w:rPr>
        <w:t>kulinárnej</w:t>
      </w:r>
      <w:proofErr w:type="spellEnd"/>
      <w:r w:rsidRPr="007E78AD">
        <w:rPr>
          <w:rFonts w:eastAsia="Times New Roman" w:cstheme="minorHAnsi"/>
          <w:b/>
          <w:bCs/>
          <w:lang w:eastAsia="sk-SK"/>
        </w:rPr>
        <w:t xml:space="preserve"> kultúry v premenách času, </w:t>
      </w:r>
      <w:r w:rsidRPr="007E78AD">
        <w:rPr>
          <w:rFonts w:eastAsia="Times New Roman" w:cstheme="minorHAnsi"/>
          <w:bCs/>
          <w:lang w:eastAsia="sk-SK"/>
        </w:rPr>
        <w:t>18.</w:t>
      </w:r>
      <w:r w:rsidR="001B1B88">
        <w:rPr>
          <w:rFonts w:eastAsia="Times New Roman" w:cstheme="minorHAnsi"/>
          <w:bCs/>
          <w:lang w:eastAsia="sk-SK"/>
        </w:rPr>
        <w:t xml:space="preserve"> </w:t>
      </w:r>
      <w:r w:rsidRPr="007E78AD">
        <w:rPr>
          <w:rFonts w:eastAsia="Times New Roman" w:cstheme="minorHAnsi"/>
          <w:bCs/>
          <w:lang w:eastAsia="sk-SK"/>
        </w:rPr>
        <w:t>-</w:t>
      </w:r>
      <w:r w:rsidR="001B1B88">
        <w:rPr>
          <w:rFonts w:eastAsia="Times New Roman" w:cstheme="minorHAnsi"/>
          <w:bCs/>
          <w:lang w:eastAsia="sk-SK"/>
        </w:rPr>
        <w:t xml:space="preserve"> </w:t>
      </w:r>
      <w:r w:rsidRPr="007E78AD">
        <w:rPr>
          <w:rFonts w:eastAsia="Times New Roman" w:cstheme="minorHAnsi"/>
          <w:bCs/>
          <w:lang w:eastAsia="sk-SK"/>
        </w:rPr>
        <w:t>20.</w:t>
      </w:r>
      <w:r>
        <w:rPr>
          <w:rFonts w:eastAsia="Times New Roman" w:cstheme="minorHAnsi"/>
          <w:bCs/>
          <w:lang w:eastAsia="sk-SK"/>
        </w:rPr>
        <w:t>9.</w:t>
      </w:r>
      <w:r w:rsidRPr="007E78AD">
        <w:rPr>
          <w:rFonts w:eastAsia="Times New Roman" w:cstheme="minorHAnsi"/>
          <w:bCs/>
          <w:lang w:eastAsia="sk-SK"/>
        </w:rPr>
        <w:t>2018</w:t>
      </w:r>
      <w:r>
        <w:rPr>
          <w:rFonts w:eastAsia="Times New Roman" w:cstheme="minorHAnsi"/>
          <w:bCs/>
          <w:lang w:eastAsia="sk-SK"/>
        </w:rPr>
        <w:t>, Stará Ľubovňa</w:t>
      </w:r>
    </w:p>
    <w:p w14:paraId="1F1FB09D" w14:textId="790F93DF" w:rsidR="007E78AD" w:rsidRDefault="007E78AD" w:rsidP="00CB5AC2">
      <w:r>
        <w:t xml:space="preserve">Odborný  seminár, </w:t>
      </w:r>
      <w:proofErr w:type="spellStart"/>
      <w:r w:rsidRPr="007E78AD">
        <w:rPr>
          <w:b/>
        </w:rPr>
        <w:t>Envirohry</w:t>
      </w:r>
      <w:proofErr w:type="spellEnd"/>
      <w:r w:rsidRPr="007E78AD">
        <w:rPr>
          <w:b/>
        </w:rPr>
        <w:t xml:space="preserve"> </w:t>
      </w:r>
      <w:r>
        <w:rPr>
          <w:b/>
        </w:rPr>
        <w:t xml:space="preserve">, </w:t>
      </w:r>
      <w:r w:rsidRPr="007E78AD">
        <w:t>13.</w:t>
      </w:r>
      <w:r w:rsidR="001B1B88">
        <w:t xml:space="preserve"> </w:t>
      </w:r>
      <w:r w:rsidRPr="007E78AD">
        <w:t>-</w:t>
      </w:r>
      <w:r w:rsidR="001B1B88">
        <w:t xml:space="preserve"> </w:t>
      </w:r>
      <w:r w:rsidRPr="007E78AD">
        <w:t>14.9 2018, Nitra</w:t>
      </w:r>
    </w:p>
    <w:p w14:paraId="470A9645" w14:textId="73D74C73" w:rsidR="007E78AD" w:rsidRPr="004B40B6" w:rsidRDefault="00D800CC" w:rsidP="00CB5AC2">
      <w:pPr>
        <w:rPr>
          <w:rFonts w:eastAsiaTheme="minorHAnsi"/>
        </w:rPr>
      </w:pPr>
      <w:r>
        <w:lastRenderedPageBreak/>
        <w:t>18.4.2018 som sa zúčastnil v Bratislave kolokvia v SNM – Archeologické múzeum, kde som vystúpil s prednáškou Štítová puklica z doby rímskej z Hontianskych Nemiec,</w:t>
      </w:r>
      <w:r w:rsidR="001B1B88">
        <w:t xml:space="preserve"> </w:t>
      </w:r>
      <w:r>
        <w:t>o. Krupina.</w:t>
      </w:r>
    </w:p>
    <w:p w14:paraId="75411B11" w14:textId="77777777" w:rsidR="008E7585" w:rsidRPr="004C195E" w:rsidRDefault="008E7585" w:rsidP="004C195E">
      <w:pPr>
        <w:pStyle w:val="Nadpis3"/>
      </w:pPr>
      <w:bookmarkStart w:id="52" w:name="_Toc5627171"/>
      <w:r w:rsidRPr="004C195E">
        <w:t>Účasť na festivaloch</w:t>
      </w:r>
      <w:bookmarkEnd w:id="52"/>
    </w:p>
    <w:p w14:paraId="5DB8542F" w14:textId="09CC4FE7" w:rsidR="008E7585" w:rsidRPr="008E7585" w:rsidRDefault="008E7585" w:rsidP="008E7585">
      <w:pPr>
        <w:pStyle w:val="Bezriadkovania"/>
        <w:jc w:val="both"/>
        <w:rPr>
          <w:rFonts w:asciiTheme="majorHAnsi" w:hAnsiTheme="majorHAnsi"/>
        </w:rPr>
      </w:pPr>
      <w:r w:rsidRPr="008E7585">
        <w:rPr>
          <w:rFonts w:asciiTheme="majorHAnsi" w:hAnsiTheme="majorHAnsi"/>
        </w:rPr>
        <w:t>Festival múzeí,</w:t>
      </w:r>
      <w:r>
        <w:rPr>
          <w:rFonts w:asciiTheme="majorHAnsi" w:hAnsiTheme="majorHAnsi"/>
        </w:rPr>
        <w:t xml:space="preserve"> </w:t>
      </w:r>
      <w:r w:rsidR="00E02A92">
        <w:rPr>
          <w:rFonts w:asciiTheme="majorHAnsi" w:hAnsiTheme="majorHAnsi"/>
        </w:rPr>
        <w:t>Mestské múzeum Bratislava, 26.</w:t>
      </w:r>
      <w:r w:rsidR="001B1B88">
        <w:rPr>
          <w:rFonts w:asciiTheme="majorHAnsi" w:hAnsiTheme="majorHAnsi"/>
        </w:rPr>
        <w:t xml:space="preserve"> </w:t>
      </w:r>
      <w:r w:rsidR="00E02A92">
        <w:rPr>
          <w:rFonts w:asciiTheme="majorHAnsi" w:hAnsiTheme="majorHAnsi"/>
        </w:rPr>
        <w:t>-</w:t>
      </w:r>
      <w:r w:rsidR="001B1B88">
        <w:rPr>
          <w:rFonts w:asciiTheme="majorHAnsi" w:hAnsiTheme="majorHAnsi"/>
        </w:rPr>
        <w:t xml:space="preserve"> </w:t>
      </w:r>
      <w:r w:rsidR="00E02A92">
        <w:rPr>
          <w:rFonts w:asciiTheme="majorHAnsi" w:hAnsiTheme="majorHAnsi"/>
        </w:rPr>
        <w:t>27.</w:t>
      </w:r>
      <w:r w:rsidR="004B40B6">
        <w:rPr>
          <w:rFonts w:asciiTheme="majorHAnsi" w:hAnsiTheme="majorHAnsi"/>
        </w:rPr>
        <w:t xml:space="preserve">6. </w:t>
      </w:r>
      <w:r w:rsidR="00E02A92">
        <w:rPr>
          <w:rFonts w:asciiTheme="majorHAnsi" w:hAnsiTheme="majorHAnsi"/>
        </w:rPr>
        <w:t>2018</w:t>
      </w:r>
    </w:p>
    <w:p w14:paraId="03827668" w14:textId="77777777" w:rsidR="00676B64" w:rsidRPr="008E7585" w:rsidRDefault="00676B64" w:rsidP="008E7585">
      <w:pPr>
        <w:pStyle w:val="Bezriadkovania"/>
        <w:jc w:val="both"/>
        <w:rPr>
          <w:rFonts w:asciiTheme="majorHAnsi" w:hAnsiTheme="majorHAnsi"/>
          <w:highlight w:val="yellow"/>
        </w:rPr>
      </w:pPr>
      <w:r w:rsidRPr="008E7585">
        <w:rPr>
          <w:rFonts w:asciiTheme="majorHAnsi" w:hAnsiTheme="majorHAnsi"/>
          <w:highlight w:val="yellow"/>
        </w:rPr>
        <w:t xml:space="preserve">        </w:t>
      </w:r>
    </w:p>
    <w:p w14:paraId="3F051367" w14:textId="77777777" w:rsidR="00AC59A2" w:rsidRPr="004C195E" w:rsidRDefault="00AC59A2" w:rsidP="004C195E">
      <w:pPr>
        <w:pStyle w:val="Nadpis2"/>
      </w:pPr>
      <w:bookmarkStart w:id="53" w:name="_Toc5627172"/>
      <w:r w:rsidRPr="004C195E">
        <w:t>Edičná</w:t>
      </w:r>
      <w:r w:rsidR="00E520B8" w:rsidRPr="004C195E">
        <w:t xml:space="preserve"> a</w:t>
      </w:r>
      <w:r w:rsidRPr="004C195E">
        <w:t xml:space="preserve"> propagačná činnosť</w:t>
      </w:r>
      <w:bookmarkEnd w:id="53"/>
      <w:r w:rsidRPr="004C195E">
        <w:t xml:space="preserve"> </w:t>
      </w:r>
    </w:p>
    <w:p w14:paraId="40C622EC" w14:textId="77777777" w:rsidR="00721C44" w:rsidRPr="004C195E" w:rsidRDefault="003325A0" w:rsidP="004C195E">
      <w:pPr>
        <w:pStyle w:val="Nadpis3"/>
      </w:pPr>
      <w:bookmarkStart w:id="54" w:name="_Toc5627173"/>
      <w:r w:rsidRPr="004C195E">
        <w:t>Edičná činnosť</w:t>
      </w:r>
      <w:bookmarkEnd w:id="54"/>
    </w:p>
    <w:p w14:paraId="0C367CAC" w14:textId="77777777" w:rsidR="00721C44" w:rsidRDefault="00721C44" w:rsidP="00F5287F">
      <w:pPr>
        <w:pStyle w:val="Bezriadkovania"/>
        <w:jc w:val="both"/>
      </w:pPr>
      <w:r w:rsidRPr="00F5287F">
        <w:rPr>
          <w:b/>
        </w:rPr>
        <w:t xml:space="preserve">Názov: Etnológ v teréne </w:t>
      </w:r>
      <w:r w:rsidRPr="00C22BF9">
        <w:t>(zborník prednášok z konferencie)</w:t>
      </w:r>
    </w:p>
    <w:p w14:paraId="1C3FDA47" w14:textId="1EB74FDC" w:rsidR="00AC59A2" w:rsidRPr="00A409C3" w:rsidRDefault="00AC59A2" w:rsidP="00AC59A2">
      <w:pPr>
        <w:pStyle w:val="Bezriadkovania"/>
        <w:rPr>
          <w:b/>
          <w:caps/>
        </w:rPr>
      </w:pPr>
      <w:r w:rsidRPr="00A409C3">
        <w:rPr>
          <w:b/>
        </w:rPr>
        <w:t>Názov: Zborník Slovenského banského múzea, roč. 2</w:t>
      </w:r>
      <w:r w:rsidR="002D31D5">
        <w:rPr>
          <w:b/>
        </w:rPr>
        <w:t>6</w:t>
      </w:r>
    </w:p>
    <w:p w14:paraId="58A59CAD" w14:textId="77777777" w:rsidR="00AC59A2" w:rsidRDefault="00AC59A2" w:rsidP="00AC59A2">
      <w:pPr>
        <w:pStyle w:val="Bezriadkovania"/>
        <w:rPr>
          <w:b/>
        </w:rPr>
      </w:pPr>
      <w:r w:rsidRPr="00A409C3">
        <w:rPr>
          <w:b/>
        </w:rPr>
        <w:t>Zostavovateľ:</w:t>
      </w:r>
      <w:r>
        <w:rPr>
          <w:b/>
        </w:rPr>
        <w:t xml:space="preserve"> </w:t>
      </w:r>
      <w:r w:rsidRPr="00A409C3">
        <w:t>PhDr. Jozef Labuda, CSc., Mgr. Adriana Matejková, PhD</w:t>
      </w:r>
      <w:r>
        <w:rPr>
          <w:b/>
        </w:rPr>
        <w:t>.</w:t>
      </w:r>
    </w:p>
    <w:p w14:paraId="1ABAF678" w14:textId="3763B293" w:rsidR="004C195E" w:rsidRPr="004B40B6" w:rsidRDefault="00AC59A2" w:rsidP="00273FE7">
      <w:pPr>
        <w:pStyle w:val="Bezriadkovania"/>
        <w:jc w:val="both"/>
      </w:pPr>
      <w:r>
        <w:t>Slovenské banské múzeum v Banskej Štiavnici každé dva roky vydáva Zborník Slovenského banského múzea. V priebehu roka 201</w:t>
      </w:r>
      <w:r w:rsidR="002D31D5">
        <w:t>8</w:t>
      </w:r>
      <w:r>
        <w:t xml:space="preserve"> prebehli základné prípravné a edičné práce k vydaniu zborníka. V zborníku budú publikované príspevky odborných pracovníkov múzea </w:t>
      </w:r>
      <w:r>
        <w:tab/>
        <w:t xml:space="preserve"> a ďalších celoslovenských inštitúcií, zamerané na dejiny baníctva na Slovensku a regionálnych dejín Banskej Štiavnice a okolia. Časť príspevkov bude  informovať o výstavnej činnosti, odborných vedeckých seminároch a konferenciách, a kultúrno-spoločenských podujatiach SBM. Zborník bude vydaný v roku 201</w:t>
      </w:r>
      <w:r w:rsidR="002D31D5">
        <w:t>9</w:t>
      </w:r>
      <w:r>
        <w:t xml:space="preserve">. </w:t>
      </w:r>
    </w:p>
    <w:p w14:paraId="1A92A5D4" w14:textId="77777777" w:rsidR="00314FD9" w:rsidRDefault="00314FD9" w:rsidP="003F437C">
      <w:pPr>
        <w:pStyle w:val="Bezriadkovania"/>
        <w:jc w:val="both"/>
      </w:pPr>
    </w:p>
    <w:p w14:paraId="06F07569" w14:textId="77777777" w:rsidR="003325A0" w:rsidRPr="004C195E" w:rsidRDefault="003325A0" w:rsidP="004C195E">
      <w:pPr>
        <w:pStyle w:val="Nadpis3"/>
      </w:pPr>
      <w:bookmarkStart w:id="55" w:name="_Toc5627174"/>
      <w:r w:rsidRPr="004C195E">
        <w:t>Propagácia múzea</w:t>
      </w:r>
      <w:bookmarkEnd w:id="55"/>
    </w:p>
    <w:p w14:paraId="51D4E3E2" w14:textId="77777777" w:rsidR="003325A0" w:rsidRPr="00314FD9" w:rsidRDefault="003325A0" w:rsidP="003325A0">
      <w:pPr>
        <w:pStyle w:val="Bezriadkovania"/>
        <w:jc w:val="both"/>
      </w:pPr>
      <w:r w:rsidRPr="00314FD9">
        <w:t xml:space="preserve">Propagáciu múzea smerom k návštevníkovi </w:t>
      </w:r>
      <w:r>
        <w:t>sa</w:t>
      </w:r>
      <w:r w:rsidRPr="00314FD9">
        <w:t xml:space="preserve"> realizoval</w:t>
      </w:r>
      <w:r>
        <w:t>a</w:t>
      </w:r>
      <w:r w:rsidRPr="00314FD9">
        <w:t xml:space="preserve"> </w:t>
      </w:r>
      <w:r>
        <w:t xml:space="preserve">predovšetkým </w:t>
      </w:r>
      <w:r w:rsidRPr="00314FD9">
        <w:t xml:space="preserve"> aktivitami:</w:t>
      </w:r>
    </w:p>
    <w:p w14:paraId="6F372B6B" w14:textId="77777777" w:rsidR="003325A0" w:rsidRDefault="003325A0" w:rsidP="003325A0">
      <w:pPr>
        <w:pStyle w:val="Bezriadkovania"/>
        <w:jc w:val="both"/>
      </w:pPr>
      <w:r>
        <w:t>-p</w:t>
      </w:r>
      <w:r w:rsidRPr="00314FD9">
        <w:t>rezentácia zbierkového fondu v stálych expozíciách a prostredníctvom aktuálnych výstav</w:t>
      </w:r>
      <w:r>
        <w:t>,</w:t>
      </w:r>
      <w:r w:rsidRPr="00314FD9">
        <w:t xml:space="preserve"> </w:t>
      </w:r>
    </w:p>
    <w:p w14:paraId="32898B4D" w14:textId="77777777" w:rsidR="003325A0" w:rsidRPr="00314FD9" w:rsidRDefault="003325A0" w:rsidP="003325A0">
      <w:pPr>
        <w:pStyle w:val="Bezriadkovania"/>
        <w:jc w:val="both"/>
      </w:pPr>
      <w:r>
        <w:t>- o</w:t>
      </w:r>
      <w:r w:rsidRPr="00314FD9">
        <w:t>rganizácia podujatí s medzinárodnou účasťou (konferencia Etnológ a múzeum),</w:t>
      </w:r>
    </w:p>
    <w:p w14:paraId="61B1E44F" w14:textId="77777777" w:rsidR="003325A0" w:rsidRPr="00314FD9" w:rsidRDefault="003325A0" w:rsidP="003325A0">
      <w:pPr>
        <w:pStyle w:val="Bezriadkovania"/>
        <w:jc w:val="both"/>
      </w:pPr>
      <w:r>
        <w:t>- s</w:t>
      </w:r>
      <w:r w:rsidRPr="00314FD9">
        <w:t>polupráca s odbornými organizáciami, spolkami, združeniami,</w:t>
      </w:r>
    </w:p>
    <w:p w14:paraId="009094A7" w14:textId="77777777" w:rsidR="003325A0" w:rsidRPr="00314FD9" w:rsidRDefault="003325A0" w:rsidP="003325A0">
      <w:pPr>
        <w:pStyle w:val="Bezriadkovania"/>
        <w:jc w:val="both"/>
      </w:pPr>
      <w:r>
        <w:t>- p</w:t>
      </w:r>
      <w:r w:rsidRPr="00314FD9">
        <w:t>ublik</w:t>
      </w:r>
      <w:r>
        <w:t>ovanie</w:t>
      </w:r>
      <w:r w:rsidRPr="00314FD9">
        <w:t xml:space="preserve"> odborných článkov, prednášková činnosť, prezentácie, odborná spolupráca,</w:t>
      </w:r>
    </w:p>
    <w:p w14:paraId="45A37800" w14:textId="77777777" w:rsidR="003325A0" w:rsidRPr="00314FD9" w:rsidRDefault="003325A0" w:rsidP="003325A0">
      <w:pPr>
        <w:pStyle w:val="Bezriadkovania"/>
        <w:jc w:val="both"/>
      </w:pPr>
      <w:r>
        <w:t>- p</w:t>
      </w:r>
      <w:r w:rsidRPr="00314FD9">
        <w:t>ropagácia podujatí a činnosti múzea v médiách,</w:t>
      </w:r>
    </w:p>
    <w:p w14:paraId="2B3F6DB9" w14:textId="77777777" w:rsidR="003325A0" w:rsidRPr="00314FD9" w:rsidRDefault="003325A0" w:rsidP="003325A0">
      <w:pPr>
        <w:pStyle w:val="Bezriadkovania"/>
        <w:jc w:val="both"/>
      </w:pPr>
      <w:r>
        <w:t>-p</w:t>
      </w:r>
      <w:r w:rsidRPr="00314FD9">
        <w:t>rezentácia na celoslovenských aj zahraničných veľtrhoch cestovného ruchu,</w:t>
      </w:r>
    </w:p>
    <w:p w14:paraId="3B61095B" w14:textId="77777777" w:rsidR="003325A0" w:rsidRPr="00314FD9" w:rsidRDefault="003325A0" w:rsidP="003325A0">
      <w:pPr>
        <w:pStyle w:val="Bezriadkovania"/>
        <w:jc w:val="both"/>
      </w:pPr>
      <w:r>
        <w:t>- v</w:t>
      </w:r>
      <w:r w:rsidRPr="00314FD9">
        <w:t xml:space="preserve">ydávanie </w:t>
      </w:r>
      <w:proofErr w:type="spellStart"/>
      <w:r w:rsidRPr="00314FD9">
        <w:t>Kalendária</w:t>
      </w:r>
      <w:proofErr w:type="spellEnd"/>
      <w:r w:rsidRPr="00314FD9">
        <w:t>, informačných materiálov k expozíciám a aktuálnym výstavám,</w:t>
      </w:r>
    </w:p>
    <w:p w14:paraId="14B0B5E9" w14:textId="77777777" w:rsidR="003325A0" w:rsidRPr="00314FD9" w:rsidRDefault="003325A0" w:rsidP="003325A0">
      <w:pPr>
        <w:pStyle w:val="Bezriadkovania"/>
        <w:jc w:val="both"/>
      </w:pPr>
      <w:r>
        <w:t>-</w:t>
      </w:r>
      <w:proofErr w:type="spellStart"/>
      <w:r>
        <w:t>r</w:t>
      </w:r>
      <w:r w:rsidRPr="00314FD9">
        <w:t>edesign</w:t>
      </w:r>
      <w:proofErr w:type="spellEnd"/>
      <w:r w:rsidRPr="00314FD9">
        <w:t xml:space="preserve"> </w:t>
      </w:r>
      <w:proofErr w:type="spellStart"/>
      <w:r w:rsidRPr="00314FD9">
        <w:t>manualu</w:t>
      </w:r>
      <w:proofErr w:type="spellEnd"/>
      <w:r w:rsidRPr="00314FD9">
        <w:t xml:space="preserve"> múzea v propagačných materiáloch,</w:t>
      </w:r>
    </w:p>
    <w:p w14:paraId="5A3F7AEB" w14:textId="77777777" w:rsidR="003325A0" w:rsidRPr="00314FD9" w:rsidRDefault="003325A0" w:rsidP="003325A0">
      <w:pPr>
        <w:pStyle w:val="Bezriadkovania"/>
        <w:jc w:val="both"/>
      </w:pPr>
      <w:r>
        <w:t>- p</w:t>
      </w:r>
      <w:r w:rsidRPr="00314FD9">
        <w:t xml:space="preserve">revádzka vlastnej webovej stránky a konta na sociálnej sieti, distribúcia propagačných materiálov, </w:t>
      </w:r>
      <w:proofErr w:type="spellStart"/>
      <w:r w:rsidRPr="00314FD9">
        <w:t>direct</w:t>
      </w:r>
      <w:proofErr w:type="spellEnd"/>
      <w:r w:rsidRPr="00314FD9">
        <w:t xml:space="preserve"> </w:t>
      </w:r>
      <w:proofErr w:type="spellStart"/>
      <w:r w:rsidRPr="00314FD9">
        <w:t>mailing</w:t>
      </w:r>
      <w:proofErr w:type="spellEnd"/>
      <w:r w:rsidRPr="00314FD9">
        <w:t>,</w:t>
      </w:r>
    </w:p>
    <w:p w14:paraId="6ED76577" w14:textId="44BE021E" w:rsidR="003325A0" w:rsidRDefault="003325A0" w:rsidP="003F437C">
      <w:pPr>
        <w:pStyle w:val="Bezriadkovania"/>
        <w:jc w:val="both"/>
      </w:pPr>
      <w:r>
        <w:t>-p</w:t>
      </w:r>
      <w:r w:rsidRPr="00314FD9">
        <w:t>rezentácia aktivít v meste, regióne, spolupráca s regionálnymi organizáciami, združeniami, p</w:t>
      </w:r>
      <w:r>
        <w:t>oskytovateľmi služieb, školami, o</w:t>
      </w:r>
      <w:r w:rsidRPr="00314FD9">
        <w:t>rganizovanie</w:t>
      </w:r>
      <w:r>
        <w:t xml:space="preserve"> kultúrnych podujatí, p</w:t>
      </w:r>
      <w:r w:rsidRPr="00314FD9">
        <w:t>articipácia na poduj</w:t>
      </w:r>
      <w:r>
        <w:t>atiach v rámci mesta a regiónu, r</w:t>
      </w:r>
      <w:r w:rsidRPr="00314FD9">
        <w:t xml:space="preserve">ealizácia aj participácia na projektoch, ktoré prispejú k obnove kultúrnych pamiatok, zachovávaniu kultúrneho dedičstva, vzdelávaniu, ... </w:t>
      </w:r>
    </w:p>
    <w:p w14:paraId="08080584" w14:textId="77777777" w:rsidR="005838CD" w:rsidRDefault="005838CD" w:rsidP="003F437C">
      <w:pPr>
        <w:pStyle w:val="Bezriadkovania"/>
        <w:jc w:val="both"/>
      </w:pPr>
    </w:p>
    <w:p w14:paraId="36C844F0" w14:textId="77777777" w:rsidR="005838CD" w:rsidRDefault="005838CD" w:rsidP="003F437C">
      <w:pPr>
        <w:pStyle w:val="Bezriadkovania"/>
        <w:jc w:val="both"/>
      </w:pPr>
    </w:p>
    <w:p w14:paraId="40A75579" w14:textId="77777777" w:rsidR="005838CD" w:rsidRDefault="005838CD" w:rsidP="003F437C">
      <w:pPr>
        <w:pStyle w:val="Bezriadkovania"/>
        <w:jc w:val="both"/>
      </w:pPr>
    </w:p>
    <w:p w14:paraId="6E86D59A" w14:textId="77777777" w:rsidR="005838CD" w:rsidRDefault="005838CD" w:rsidP="003F437C">
      <w:pPr>
        <w:pStyle w:val="Bezriadkovania"/>
        <w:jc w:val="both"/>
      </w:pPr>
    </w:p>
    <w:p w14:paraId="45BD5C32" w14:textId="77777777" w:rsidR="005838CD" w:rsidRDefault="005838CD" w:rsidP="003F437C">
      <w:pPr>
        <w:pStyle w:val="Bezriadkovania"/>
        <w:jc w:val="both"/>
      </w:pPr>
    </w:p>
    <w:p w14:paraId="0C86CFB2" w14:textId="77777777" w:rsidR="005838CD" w:rsidRDefault="005838CD" w:rsidP="003F437C">
      <w:pPr>
        <w:pStyle w:val="Bezriadkovania"/>
        <w:jc w:val="both"/>
      </w:pPr>
    </w:p>
    <w:p w14:paraId="3A6561D8" w14:textId="77777777" w:rsidR="00706511" w:rsidRDefault="00706511" w:rsidP="00706511">
      <w:pPr>
        <w:pStyle w:val="Nadpis1"/>
      </w:pPr>
      <w:bookmarkStart w:id="56" w:name="_Toc5627175"/>
      <w:r>
        <w:lastRenderedPageBreak/>
        <w:t>Návštevnosť a marketing</w:t>
      </w:r>
      <w:bookmarkEnd w:id="56"/>
      <w:r>
        <w:tab/>
      </w:r>
    </w:p>
    <w:p w14:paraId="58C6B18B" w14:textId="77777777" w:rsidR="00DD51F0" w:rsidRPr="004C195E" w:rsidRDefault="00DD51F0" w:rsidP="00DD51F0">
      <w:pPr>
        <w:pStyle w:val="Nadpis2"/>
        <w:numPr>
          <w:ilvl w:val="0"/>
          <w:numId w:val="0"/>
        </w:numPr>
        <w:ind w:left="576" w:hanging="576"/>
      </w:pPr>
      <w:bookmarkStart w:id="57" w:name="_Toc446051793"/>
      <w:bookmarkStart w:id="58" w:name="_Toc446314621"/>
      <w:bookmarkStart w:id="59" w:name="_Toc5627176"/>
      <w:r w:rsidRPr="004C195E">
        <w:t>Vyhodnotenie návštevnosti za rok 201</w:t>
      </w:r>
      <w:bookmarkEnd w:id="57"/>
      <w:bookmarkEnd w:id="58"/>
      <w:r>
        <w:t>8</w:t>
      </w:r>
      <w:bookmarkEnd w:id="59"/>
    </w:p>
    <w:p w14:paraId="5995F6D7" w14:textId="77777777" w:rsidR="00DD51F0" w:rsidRPr="001B4381" w:rsidRDefault="00DD51F0" w:rsidP="00DD51F0">
      <w:pPr>
        <w:jc w:val="both"/>
      </w:pPr>
      <w:r>
        <w:t xml:space="preserve">Návštevnosť expozícií je jedným z rozhodujúcich zdrojov vlastných príjmov Slovenského banského múzea, preto jej sledovaniu a operatívnemu prijímaniu potrebných rozhodnutí venuje vedenie múzea mimoriadne veľkú pozornosť. </w:t>
      </w:r>
    </w:p>
    <w:tbl>
      <w:tblPr>
        <w:tblW w:w="9214" w:type="dxa"/>
        <w:tblInd w:w="-112" w:type="dxa"/>
        <w:tblBorders>
          <w:top w:val="single" w:sz="8" w:space="0" w:color="auto"/>
          <w:left w:val="single" w:sz="8" w:space="0" w:color="auto"/>
          <w:bottom w:val="single" w:sz="8" w:space="0" w:color="auto"/>
          <w:right w:val="single" w:sz="8" w:space="0" w:color="auto"/>
        </w:tblBorders>
        <w:tblLayout w:type="fixed"/>
        <w:tblCellMar>
          <w:left w:w="30" w:type="dxa"/>
          <w:right w:w="30" w:type="dxa"/>
        </w:tblCellMar>
        <w:tblLook w:val="0000" w:firstRow="0" w:lastRow="0" w:firstColumn="0" w:lastColumn="0" w:noHBand="0" w:noVBand="0"/>
      </w:tblPr>
      <w:tblGrid>
        <w:gridCol w:w="1275"/>
        <w:gridCol w:w="740"/>
        <w:gridCol w:w="740"/>
        <w:gridCol w:w="741"/>
        <w:gridCol w:w="740"/>
        <w:gridCol w:w="741"/>
        <w:gridCol w:w="740"/>
        <w:gridCol w:w="741"/>
        <w:gridCol w:w="740"/>
        <w:gridCol w:w="741"/>
        <w:gridCol w:w="1275"/>
      </w:tblGrid>
      <w:tr w:rsidR="00DD51F0" w:rsidRPr="00587373" w14:paraId="4A007C3E" w14:textId="77777777" w:rsidTr="00A63A86">
        <w:trPr>
          <w:trHeight w:val="341"/>
        </w:trPr>
        <w:tc>
          <w:tcPr>
            <w:tcW w:w="1275" w:type="dxa"/>
            <w:tcBorders>
              <w:top w:val="single" w:sz="6" w:space="0" w:color="auto"/>
              <w:left w:val="single" w:sz="8" w:space="0" w:color="auto"/>
              <w:bottom w:val="single" w:sz="6" w:space="0" w:color="auto"/>
              <w:right w:val="single" w:sz="6" w:space="0" w:color="auto"/>
            </w:tcBorders>
            <w:shd w:val="clear" w:color="auto" w:fill="DAEEF3"/>
          </w:tcPr>
          <w:p w14:paraId="692B6BAC" w14:textId="77777777" w:rsidR="00DD51F0" w:rsidRPr="00587373" w:rsidRDefault="00DD51F0" w:rsidP="00FA1A42">
            <w:pPr>
              <w:jc w:val="center"/>
              <w:rPr>
                <w:b/>
                <w:snapToGrid w:val="0"/>
                <w:sz w:val="18"/>
                <w:szCs w:val="18"/>
              </w:rPr>
            </w:pPr>
            <w:r w:rsidRPr="00587373">
              <w:rPr>
                <w:b/>
                <w:snapToGrid w:val="0"/>
                <w:sz w:val="18"/>
                <w:szCs w:val="18"/>
              </w:rPr>
              <w:t>Rok 201</w:t>
            </w:r>
            <w:r>
              <w:rPr>
                <w:b/>
                <w:snapToGrid w:val="0"/>
                <w:sz w:val="18"/>
                <w:szCs w:val="18"/>
              </w:rPr>
              <w:t>8</w:t>
            </w:r>
          </w:p>
        </w:tc>
        <w:tc>
          <w:tcPr>
            <w:tcW w:w="740" w:type="dxa"/>
            <w:tcBorders>
              <w:top w:val="single" w:sz="6" w:space="0" w:color="auto"/>
              <w:left w:val="single" w:sz="6" w:space="0" w:color="auto"/>
              <w:bottom w:val="single" w:sz="6" w:space="0" w:color="auto"/>
              <w:right w:val="single" w:sz="6" w:space="0" w:color="auto"/>
            </w:tcBorders>
            <w:shd w:val="clear" w:color="auto" w:fill="DAEEF3"/>
          </w:tcPr>
          <w:p w14:paraId="41CE8FF5"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KAMM</w:t>
            </w:r>
          </w:p>
        </w:tc>
        <w:tc>
          <w:tcPr>
            <w:tcW w:w="740" w:type="dxa"/>
            <w:tcBorders>
              <w:top w:val="single" w:sz="6" w:space="0" w:color="auto"/>
              <w:left w:val="single" w:sz="6" w:space="0" w:color="auto"/>
              <w:bottom w:val="single" w:sz="6" w:space="0" w:color="auto"/>
              <w:right w:val="single" w:sz="6" w:space="0" w:color="auto"/>
            </w:tcBorders>
            <w:shd w:val="clear" w:color="auto" w:fill="DAEEF3"/>
          </w:tcPr>
          <w:p w14:paraId="2C75881E"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GJK</w:t>
            </w:r>
          </w:p>
        </w:tc>
        <w:tc>
          <w:tcPr>
            <w:tcW w:w="741" w:type="dxa"/>
            <w:tcBorders>
              <w:top w:val="single" w:sz="6" w:space="0" w:color="auto"/>
              <w:left w:val="single" w:sz="6" w:space="0" w:color="auto"/>
              <w:bottom w:val="single" w:sz="6" w:space="0" w:color="auto"/>
              <w:right w:val="single" w:sz="6" w:space="0" w:color="auto"/>
            </w:tcBorders>
            <w:shd w:val="clear" w:color="auto" w:fill="DAEEF3"/>
          </w:tcPr>
          <w:p w14:paraId="33F39FC5"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MIN</w:t>
            </w:r>
          </w:p>
        </w:tc>
        <w:tc>
          <w:tcPr>
            <w:tcW w:w="740" w:type="dxa"/>
            <w:tcBorders>
              <w:top w:val="single" w:sz="6" w:space="0" w:color="auto"/>
              <w:left w:val="single" w:sz="6" w:space="0" w:color="auto"/>
              <w:bottom w:val="single" w:sz="6" w:space="0" w:color="auto"/>
              <w:right w:val="single" w:sz="6" w:space="0" w:color="auto"/>
            </w:tcBorders>
            <w:shd w:val="clear" w:color="auto" w:fill="DAEEF3"/>
          </w:tcPr>
          <w:p w14:paraId="24451D3D"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SZ</w:t>
            </w:r>
          </w:p>
        </w:tc>
        <w:tc>
          <w:tcPr>
            <w:tcW w:w="741" w:type="dxa"/>
            <w:tcBorders>
              <w:top w:val="single" w:sz="6" w:space="0" w:color="auto"/>
              <w:left w:val="single" w:sz="6" w:space="0" w:color="auto"/>
              <w:bottom w:val="single" w:sz="6" w:space="0" w:color="auto"/>
              <w:right w:val="single" w:sz="6" w:space="0" w:color="auto"/>
            </w:tcBorders>
            <w:shd w:val="clear" w:color="auto" w:fill="DAEEF3"/>
          </w:tcPr>
          <w:p w14:paraId="0A7F6A61"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NZ</w:t>
            </w:r>
          </w:p>
        </w:tc>
        <w:tc>
          <w:tcPr>
            <w:tcW w:w="740" w:type="dxa"/>
            <w:tcBorders>
              <w:top w:val="single" w:sz="6" w:space="0" w:color="auto"/>
              <w:left w:val="single" w:sz="6" w:space="0" w:color="auto"/>
              <w:bottom w:val="single" w:sz="6" w:space="0" w:color="auto"/>
              <w:right w:val="single" w:sz="6" w:space="0" w:color="auto"/>
            </w:tcBorders>
            <w:shd w:val="clear" w:color="auto" w:fill="DAEEF3"/>
          </w:tcPr>
          <w:p w14:paraId="5520CE13"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BMP</w:t>
            </w:r>
          </w:p>
        </w:tc>
        <w:tc>
          <w:tcPr>
            <w:tcW w:w="741" w:type="dxa"/>
            <w:tcBorders>
              <w:top w:val="single" w:sz="6" w:space="0" w:color="auto"/>
              <w:left w:val="single" w:sz="6" w:space="0" w:color="auto"/>
              <w:bottom w:val="single" w:sz="6" w:space="0" w:color="auto"/>
              <w:right w:val="single" w:sz="6" w:space="0" w:color="auto"/>
            </w:tcBorders>
            <w:shd w:val="clear" w:color="auto" w:fill="DAEEF3"/>
          </w:tcPr>
          <w:p w14:paraId="668E89A3"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GLANZ</w:t>
            </w:r>
          </w:p>
        </w:tc>
        <w:tc>
          <w:tcPr>
            <w:tcW w:w="740" w:type="dxa"/>
            <w:tcBorders>
              <w:top w:val="single" w:sz="6" w:space="0" w:color="auto"/>
              <w:left w:val="single" w:sz="6" w:space="0" w:color="auto"/>
              <w:bottom w:val="single" w:sz="6" w:space="0" w:color="auto"/>
              <w:right w:val="single" w:sz="6" w:space="0" w:color="auto"/>
            </w:tcBorders>
            <w:shd w:val="clear" w:color="auto" w:fill="DAEEF3"/>
          </w:tcPr>
          <w:p w14:paraId="05433126"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MICH</w:t>
            </w:r>
          </w:p>
        </w:tc>
        <w:tc>
          <w:tcPr>
            <w:tcW w:w="741" w:type="dxa"/>
            <w:tcBorders>
              <w:top w:val="single" w:sz="6" w:space="0" w:color="auto"/>
              <w:left w:val="single" w:sz="6" w:space="0" w:color="auto"/>
              <w:bottom w:val="single" w:sz="6" w:space="0" w:color="auto"/>
              <w:right w:val="single" w:sz="6" w:space="0" w:color="auto"/>
            </w:tcBorders>
            <w:shd w:val="clear" w:color="auto" w:fill="DAEEF3"/>
          </w:tcPr>
          <w:p w14:paraId="7DC126BD"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HAND</w:t>
            </w:r>
          </w:p>
        </w:tc>
        <w:tc>
          <w:tcPr>
            <w:tcW w:w="1275" w:type="dxa"/>
            <w:tcBorders>
              <w:top w:val="single" w:sz="6" w:space="0" w:color="auto"/>
              <w:left w:val="single" w:sz="6" w:space="0" w:color="auto"/>
              <w:bottom w:val="single" w:sz="6" w:space="0" w:color="auto"/>
              <w:right w:val="single" w:sz="6" w:space="0" w:color="auto"/>
            </w:tcBorders>
            <w:shd w:val="clear" w:color="auto" w:fill="DAEEF3"/>
          </w:tcPr>
          <w:p w14:paraId="75F819BE"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Spolu</w:t>
            </w:r>
          </w:p>
        </w:tc>
      </w:tr>
      <w:tr w:rsidR="00DD51F0" w:rsidRPr="00587373" w14:paraId="3A00AB85" w14:textId="77777777" w:rsidTr="00A63A86">
        <w:trPr>
          <w:trHeight w:val="206"/>
        </w:trPr>
        <w:tc>
          <w:tcPr>
            <w:tcW w:w="1275" w:type="dxa"/>
            <w:tcBorders>
              <w:top w:val="single" w:sz="6" w:space="0" w:color="auto"/>
              <w:left w:val="single" w:sz="8" w:space="0" w:color="auto"/>
              <w:bottom w:val="single" w:sz="6" w:space="0" w:color="auto"/>
              <w:right w:val="single" w:sz="6" w:space="0" w:color="auto"/>
            </w:tcBorders>
          </w:tcPr>
          <w:p w14:paraId="0FAB37DC" w14:textId="77777777" w:rsidR="00DD51F0" w:rsidRPr="00587373" w:rsidRDefault="00DD51F0" w:rsidP="00FA1A42">
            <w:pPr>
              <w:jc w:val="center"/>
              <w:rPr>
                <w:b/>
                <w:snapToGrid w:val="0"/>
                <w:color w:val="000000"/>
              </w:rPr>
            </w:pPr>
            <w:r w:rsidRPr="00587373">
              <w:rPr>
                <w:b/>
                <w:snapToGrid w:val="0"/>
                <w:color w:val="000000"/>
              </w:rPr>
              <w:t>Január</w:t>
            </w:r>
          </w:p>
        </w:tc>
        <w:tc>
          <w:tcPr>
            <w:tcW w:w="740" w:type="dxa"/>
            <w:tcBorders>
              <w:top w:val="single" w:sz="6" w:space="0" w:color="auto"/>
              <w:left w:val="single" w:sz="6" w:space="0" w:color="auto"/>
              <w:bottom w:val="single" w:sz="6" w:space="0" w:color="auto"/>
              <w:right w:val="single" w:sz="6" w:space="0" w:color="auto"/>
            </w:tcBorders>
          </w:tcPr>
          <w:p w14:paraId="368AA486" w14:textId="77777777" w:rsidR="00DD51F0" w:rsidRPr="00587373" w:rsidRDefault="00DD51F0" w:rsidP="00FA1A42">
            <w:pPr>
              <w:jc w:val="center"/>
              <w:rPr>
                <w:snapToGrid w:val="0"/>
                <w:color w:val="000000"/>
              </w:rPr>
            </w:pPr>
            <w:r>
              <w:rPr>
                <w:snapToGrid w:val="0"/>
                <w:color w:val="000000"/>
              </w:rPr>
              <w:t>118</w:t>
            </w:r>
          </w:p>
        </w:tc>
        <w:tc>
          <w:tcPr>
            <w:tcW w:w="740" w:type="dxa"/>
            <w:tcBorders>
              <w:top w:val="single" w:sz="6" w:space="0" w:color="auto"/>
              <w:left w:val="single" w:sz="6" w:space="0" w:color="auto"/>
              <w:bottom w:val="single" w:sz="6" w:space="0" w:color="auto"/>
              <w:right w:val="single" w:sz="6" w:space="0" w:color="auto"/>
            </w:tcBorders>
          </w:tcPr>
          <w:p w14:paraId="7FD68BF5" w14:textId="77777777" w:rsidR="00DD51F0" w:rsidRPr="00587373" w:rsidRDefault="00DD51F0" w:rsidP="00FA1A42">
            <w:pPr>
              <w:jc w:val="center"/>
              <w:rPr>
                <w:snapToGrid w:val="0"/>
                <w:color w:val="000000"/>
              </w:rPr>
            </w:pPr>
            <w:r>
              <w:rPr>
                <w:snapToGrid w:val="0"/>
                <w:color w:val="000000"/>
              </w:rPr>
              <w:t>222</w:t>
            </w:r>
          </w:p>
        </w:tc>
        <w:tc>
          <w:tcPr>
            <w:tcW w:w="741" w:type="dxa"/>
            <w:tcBorders>
              <w:top w:val="single" w:sz="6" w:space="0" w:color="auto"/>
              <w:left w:val="single" w:sz="6" w:space="0" w:color="auto"/>
              <w:bottom w:val="single" w:sz="6" w:space="0" w:color="auto"/>
              <w:right w:val="single" w:sz="6" w:space="0" w:color="auto"/>
            </w:tcBorders>
          </w:tcPr>
          <w:p w14:paraId="64C429B1"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78</w:t>
            </w:r>
          </w:p>
        </w:tc>
        <w:tc>
          <w:tcPr>
            <w:tcW w:w="740" w:type="dxa"/>
            <w:tcBorders>
              <w:top w:val="single" w:sz="6" w:space="0" w:color="auto"/>
              <w:left w:val="single" w:sz="6" w:space="0" w:color="auto"/>
              <w:bottom w:val="single" w:sz="6" w:space="0" w:color="auto"/>
              <w:right w:val="single" w:sz="6" w:space="0" w:color="auto"/>
            </w:tcBorders>
          </w:tcPr>
          <w:p w14:paraId="54805686" w14:textId="77777777" w:rsidR="00DD51F0" w:rsidRPr="00587373" w:rsidRDefault="00DD51F0" w:rsidP="00FA1A42">
            <w:pPr>
              <w:jc w:val="center"/>
              <w:rPr>
                <w:snapToGrid w:val="0"/>
                <w:color w:val="000000"/>
              </w:rPr>
            </w:pPr>
            <w:r>
              <w:rPr>
                <w:snapToGrid w:val="0"/>
                <w:color w:val="000000"/>
              </w:rPr>
              <w:t>590</w:t>
            </w:r>
          </w:p>
        </w:tc>
        <w:tc>
          <w:tcPr>
            <w:tcW w:w="741" w:type="dxa"/>
            <w:tcBorders>
              <w:top w:val="single" w:sz="6" w:space="0" w:color="auto"/>
              <w:left w:val="single" w:sz="6" w:space="0" w:color="auto"/>
              <w:bottom w:val="single" w:sz="6" w:space="0" w:color="auto"/>
              <w:right w:val="single" w:sz="6" w:space="0" w:color="auto"/>
            </w:tcBorders>
          </w:tcPr>
          <w:p w14:paraId="5A8429BF" w14:textId="77777777" w:rsidR="00DD51F0" w:rsidRPr="00587373" w:rsidRDefault="00DD51F0" w:rsidP="00FA1A42">
            <w:pPr>
              <w:jc w:val="center"/>
              <w:rPr>
                <w:snapToGrid w:val="0"/>
                <w:color w:val="000000"/>
              </w:rPr>
            </w:pPr>
            <w:r>
              <w:rPr>
                <w:snapToGrid w:val="0"/>
                <w:color w:val="000000"/>
              </w:rPr>
              <w:t>303</w:t>
            </w:r>
          </w:p>
        </w:tc>
        <w:tc>
          <w:tcPr>
            <w:tcW w:w="740" w:type="dxa"/>
            <w:tcBorders>
              <w:top w:val="single" w:sz="6" w:space="0" w:color="auto"/>
              <w:left w:val="single" w:sz="6" w:space="0" w:color="auto"/>
              <w:bottom w:val="single" w:sz="6" w:space="0" w:color="auto"/>
              <w:right w:val="single" w:sz="6" w:space="0" w:color="auto"/>
            </w:tcBorders>
          </w:tcPr>
          <w:p w14:paraId="1B4260C7" w14:textId="77777777" w:rsidR="00DD51F0" w:rsidRPr="00587373" w:rsidRDefault="00DD51F0" w:rsidP="00FA1A42">
            <w:pPr>
              <w:rPr>
                <w:snapToGrid w:val="0"/>
                <w:color w:val="000000"/>
              </w:rPr>
            </w:pPr>
            <w:r>
              <w:rPr>
                <w:snapToGrid w:val="0"/>
                <w:color w:val="000000"/>
              </w:rPr>
              <w:t xml:space="preserve">    50</w:t>
            </w:r>
          </w:p>
        </w:tc>
        <w:tc>
          <w:tcPr>
            <w:tcW w:w="741" w:type="dxa"/>
            <w:tcBorders>
              <w:top w:val="single" w:sz="6" w:space="0" w:color="auto"/>
              <w:left w:val="single" w:sz="6" w:space="0" w:color="auto"/>
              <w:bottom w:val="single" w:sz="6" w:space="0" w:color="auto"/>
              <w:right w:val="single" w:sz="6" w:space="0" w:color="auto"/>
            </w:tcBorders>
          </w:tcPr>
          <w:p w14:paraId="5C876458"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53</w:t>
            </w:r>
          </w:p>
        </w:tc>
        <w:tc>
          <w:tcPr>
            <w:tcW w:w="740" w:type="dxa"/>
            <w:tcBorders>
              <w:top w:val="single" w:sz="6" w:space="0" w:color="auto"/>
              <w:left w:val="single" w:sz="6" w:space="0" w:color="auto"/>
              <w:bottom w:val="single" w:sz="6" w:space="0" w:color="auto"/>
              <w:right w:val="single" w:sz="6" w:space="0" w:color="auto"/>
            </w:tcBorders>
          </w:tcPr>
          <w:p w14:paraId="51216AB2" w14:textId="77777777" w:rsidR="00DD51F0" w:rsidRPr="00587373" w:rsidRDefault="00DD51F0" w:rsidP="00FA1A42">
            <w:pPr>
              <w:jc w:val="center"/>
              <w:rPr>
                <w:snapToGrid w:val="0"/>
                <w:color w:val="000000"/>
              </w:rPr>
            </w:pPr>
            <w:r>
              <w:rPr>
                <w:snapToGrid w:val="0"/>
                <w:color w:val="000000"/>
              </w:rPr>
              <w:t>368</w:t>
            </w:r>
          </w:p>
        </w:tc>
        <w:tc>
          <w:tcPr>
            <w:tcW w:w="741" w:type="dxa"/>
            <w:tcBorders>
              <w:top w:val="single" w:sz="6" w:space="0" w:color="auto"/>
              <w:left w:val="single" w:sz="6" w:space="0" w:color="auto"/>
              <w:bottom w:val="single" w:sz="6" w:space="0" w:color="auto"/>
              <w:right w:val="single" w:sz="6" w:space="0" w:color="auto"/>
            </w:tcBorders>
          </w:tcPr>
          <w:p w14:paraId="0A0709A1" w14:textId="77777777" w:rsidR="00DD51F0" w:rsidRPr="00587373" w:rsidRDefault="00DD51F0" w:rsidP="00FA1A42">
            <w:pPr>
              <w:jc w:val="center"/>
              <w:rPr>
                <w:snapToGrid w:val="0"/>
                <w:color w:val="000000"/>
              </w:rPr>
            </w:pPr>
            <w:r>
              <w:rPr>
                <w:snapToGrid w:val="0"/>
                <w:color w:val="000000"/>
              </w:rPr>
              <w:t>20</w:t>
            </w:r>
          </w:p>
        </w:tc>
        <w:tc>
          <w:tcPr>
            <w:tcW w:w="1275" w:type="dxa"/>
            <w:tcBorders>
              <w:top w:val="single" w:sz="6" w:space="0" w:color="auto"/>
              <w:left w:val="single" w:sz="6" w:space="0" w:color="auto"/>
              <w:bottom w:val="single" w:sz="6" w:space="0" w:color="auto"/>
              <w:right w:val="single" w:sz="6" w:space="0" w:color="auto"/>
            </w:tcBorders>
          </w:tcPr>
          <w:p w14:paraId="4B092C98" w14:textId="77777777" w:rsidR="00DD51F0" w:rsidRPr="00587373" w:rsidRDefault="00DD51F0" w:rsidP="00FA1A42">
            <w:pPr>
              <w:jc w:val="center"/>
              <w:rPr>
                <w:b/>
                <w:snapToGrid w:val="0"/>
                <w:color w:val="000000"/>
              </w:rPr>
            </w:pPr>
          </w:p>
        </w:tc>
      </w:tr>
      <w:tr w:rsidR="00DD51F0" w:rsidRPr="00587373" w14:paraId="3901308D" w14:textId="77777777" w:rsidTr="00A63A86">
        <w:trPr>
          <w:trHeight w:val="199"/>
        </w:trPr>
        <w:tc>
          <w:tcPr>
            <w:tcW w:w="1275" w:type="dxa"/>
            <w:tcBorders>
              <w:top w:val="single" w:sz="6" w:space="0" w:color="auto"/>
              <w:left w:val="single" w:sz="8" w:space="0" w:color="auto"/>
              <w:bottom w:val="single" w:sz="6" w:space="0" w:color="auto"/>
              <w:right w:val="single" w:sz="6" w:space="0" w:color="auto"/>
            </w:tcBorders>
          </w:tcPr>
          <w:p w14:paraId="46C0E129" w14:textId="77777777" w:rsidR="00DD51F0" w:rsidRPr="00587373" w:rsidRDefault="00DD51F0" w:rsidP="00FA1A42">
            <w:pPr>
              <w:jc w:val="center"/>
              <w:rPr>
                <w:b/>
                <w:snapToGrid w:val="0"/>
                <w:color w:val="000000"/>
              </w:rPr>
            </w:pPr>
            <w:r w:rsidRPr="00587373">
              <w:rPr>
                <w:b/>
                <w:snapToGrid w:val="0"/>
                <w:color w:val="000000"/>
              </w:rPr>
              <w:t>Február</w:t>
            </w:r>
          </w:p>
        </w:tc>
        <w:tc>
          <w:tcPr>
            <w:tcW w:w="740" w:type="dxa"/>
            <w:tcBorders>
              <w:top w:val="single" w:sz="6" w:space="0" w:color="auto"/>
              <w:left w:val="single" w:sz="6" w:space="0" w:color="auto"/>
              <w:bottom w:val="single" w:sz="6" w:space="0" w:color="auto"/>
              <w:right w:val="single" w:sz="6" w:space="0" w:color="auto"/>
            </w:tcBorders>
          </w:tcPr>
          <w:p w14:paraId="708AC58C" w14:textId="77777777" w:rsidR="00DD51F0" w:rsidRPr="00587373" w:rsidRDefault="00DD51F0" w:rsidP="00FA1A42">
            <w:pPr>
              <w:jc w:val="center"/>
              <w:rPr>
                <w:snapToGrid w:val="0"/>
                <w:color w:val="000000"/>
              </w:rPr>
            </w:pPr>
            <w:r>
              <w:rPr>
                <w:snapToGrid w:val="0"/>
                <w:color w:val="000000"/>
              </w:rPr>
              <w:t>151</w:t>
            </w:r>
          </w:p>
        </w:tc>
        <w:tc>
          <w:tcPr>
            <w:tcW w:w="740" w:type="dxa"/>
            <w:tcBorders>
              <w:top w:val="single" w:sz="6" w:space="0" w:color="auto"/>
              <w:left w:val="single" w:sz="6" w:space="0" w:color="auto"/>
              <w:bottom w:val="single" w:sz="6" w:space="0" w:color="auto"/>
              <w:right w:val="single" w:sz="6" w:space="0" w:color="auto"/>
            </w:tcBorders>
          </w:tcPr>
          <w:p w14:paraId="16C97C08" w14:textId="77777777" w:rsidR="00DD51F0" w:rsidRPr="00587373" w:rsidRDefault="00DD51F0" w:rsidP="00FA1A42">
            <w:pPr>
              <w:jc w:val="center"/>
              <w:rPr>
                <w:snapToGrid w:val="0"/>
                <w:color w:val="000000"/>
              </w:rPr>
            </w:pPr>
            <w:r w:rsidRPr="00587373">
              <w:rPr>
                <w:snapToGrid w:val="0"/>
                <w:color w:val="000000"/>
              </w:rPr>
              <w:t>2</w:t>
            </w:r>
            <w:r>
              <w:rPr>
                <w:snapToGrid w:val="0"/>
                <w:color w:val="000000"/>
              </w:rPr>
              <w:t>63</w:t>
            </w:r>
          </w:p>
        </w:tc>
        <w:tc>
          <w:tcPr>
            <w:tcW w:w="741" w:type="dxa"/>
            <w:tcBorders>
              <w:top w:val="single" w:sz="6" w:space="0" w:color="auto"/>
              <w:left w:val="single" w:sz="6" w:space="0" w:color="auto"/>
              <w:bottom w:val="single" w:sz="6" w:space="0" w:color="auto"/>
              <w:right w:val="single" w:sz="6" w:space="0" w:color="auto"/>
            </w:tcBorders>
          </w:tcPr>
          <w:p w14:paraId="4AA7EF3C" w14:textId="77777777" w:rsidR="00DD51F0" w:rsidRPr="00587373" w:rsidRDefault="00DD51F0" w:rsidP="00FA1A42">
            <w:pPr>
              <w:jc w:val="center"/>
              <w:rPr>
                <w:snapToGrid w:val="0"/>
                <w:color w:val="000000"/>
              </w:rPr>
            </w:pPr>
            <w:r>
              <w:rPr>
                <w:snapToGrid w:val="0"/>
                <w:color w:val="000000"/>
              </w:rPr>
              <w:t>175</w:t>
            </w:r>
          </w:p>
        </w:tc>
        <w:tc>
          <w:tcPr>
            <w:tcW w:w="740" w:type="dxa"/>
            <w:tcBorders>
              <w:top w:val="single" w:sz="6" w:space="0" w:color="auto"/>
              <w:left w:val="single" w:sz="6" w:space="0" w:color="auto"/>
              <w:bottom w:val="single" w:sz="6" w:space="0" w:color="auto"/>
              <w:right w:val="single" w:sz="6" w:space="0" w:color="auto"/>
            </w:tcBorders>
          </w:tcPr>
          <w:p w14:paraId="2791B0B5" w14:textId="77777777" w:rsidR="00DD51F0" w:rsidRPr="00587373" w:rsidRDefault="00DD51F0" w:rsidP="00FA1A42">
            <w:pPr>
              <w:jc w:val="center"/>
              <w:rPr>
                <w:snapToGrid w:val="0"/>
                <w:color w:val="000000"/>
              </w:rPr>
            </w:pPr>
            <w:r>
              <w:rPr>
                <w:snapToGrid w:val="0"/>
                <w:color w:val="000000"/>
              </w:rPr>
              <w:t>714</w:t>
            </w:r>
          </w:p>
        </w:tc>
        <w:tc>
          <w:tcPr>
            <w:tcW w:w="741" w:type="dxa"/>
            <w:tcBorders>
              <w:top w:val="single" w:sz="6" w:space="0" w:color="auto"/>
              <w:left w:val="single" w:sz="6" w:space="0" w:color="auto"/>
              <w:bottom w:val="single" w:sz="6" w:space="0" w:color="auto"/>
              <w:right w:val="single" w:sz="6" w:space="0" w:color="auto"/>
            </w:tcBorders>
          </w:tcPr>
          <w:p w14:paraId="1B34D66A" w14:textId="77777777" w:rsidR="00DD51F0" w:rsidRPr="00587373" w:rsidRDefault="00DD51F0" w:rsidP="00FA1A42">
            <w:pPr>
              <w:jc w:val="center"/>
              <w:rPr>
                <w:snapToGrid w:val="0"/>
                <w:color w:val="000000"/>
              </w:rPr>
            </w:pPr>
            <w:r>
              <w:rPr>
                <w:snapToGrid w:val="0"/>
                <w:color w:val="000000"/>
              </w:rPr>
              <w:t>424</w:t>
            </w:r>
          </w:p>
        </w:tc>
        <w:tc>
          <w:tcPr>
            <w:tcW w:w="740" w:type="dxa"/>
            <w:tcBorders>
              <w:top w:val="single" w:sz="6" w:space="0" w:color="auto"/>
              <w:left w:val="single" w:sz="6" w:space="0" w:color="auto"/>
              <w:bottom w:val="single" w:sz="6" w:space="0" w:color="auto"/>
              <w:right w:val="single" w:sz="6" w:space="0" w:color="auto"/>
            </w:tcBorders>
          </w:tcPr>
          <w:p w14:paraId="55125EFF" w14:textId="77777777" w:rsidR="00DD51F0" w:rsidRPr="00587373" w:rsidRDefault="00DD51F0" w:rsidP="00FA1A42">
            <w:pPr>
              <w:jc w:val="center"/>
              <w:rPr>
                <w:snapToGrid w:val="0"/>
                <w:color w:val="000000"/>
              </w:rPr>
            </w:pPr>
            <w:r>
              <w:rPr>
                <w:snapToGrid w:val="0"/>
                <w:color w:val="000000"/>
              </w:rPr>
              <w:t>210</w:t>
            </w:r>
          </w:p>
        </w:tc>
        <w:tc>
          <w:tcPr>
            <w:tcW w:w="741" w:type="dxa"/>
            <w:tcBorders>
              <w:top w:val="single" w:sz="6" w:space="0" w:color="auto"/>
              <w:left w:val="single" w:sz="6" w:space="0" w:color="auto"/>
              <w:bottom w:val="single" w:sz="6" w:space="0" w:color="auto"/>
              <w:right w:val="single" w:sz="6" w:space="0" w:color="auto"/>
            </w:tcBorders>
          </w:tcPr>
          <w:p w14:paraId="3CD34935"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05</w:t>
            </w:r>
          </w:p>
        </w:tc>
        <w:tc>
          <w:tcPr>
            <w:tcW w:w="740" w:type="dxa"/>
            <w:tcBorders>
              <w:top w:val="single" w:sz="6" w:space="0" w:color="auto"/>
              <w:left w:val="single" w:sz="6" w:space="0" w:color="auto"/>
              <w:bottom w:val="single" w:sz="6" w:space="0" w:color="auto"/>
              <w:right w:val="single" w:sz="6" w:space="0" w:color="auto"/>
            </w:tcBorders>
          </w:tcPr>
          <w:p w14:paraId="10AC57AA" w14:textId="77777777" w:rsidR="00DD51F0" w:rsidRPr="00587373" w:rsidRDefault="00DD51F0" w:rsidP="00FA1A42">
            <w:pPr>
              <w:jc w:val="center"/>
              <w:rPr>
                <w:snapToGrid w:val="0"/>
                <w:color w:val="000000"/>
              </w:rPr>
            </w:pPr>
            <w:r w:rsidRPr="00587373">
              <w:rPr>
                <w:snapToGrid w:val="0"/>
                <w:color w:val="000000"/>
              </w:rPr>
              <w:t>4</w:t>
            </w:r>
            <w:r>
              <w:rPr>
                <w:snapToGrid w:val="0"/>
                <w:color w:val="000000"/>
              </w:rPr>
              <w:t>23</w:t>
            </w:r>
          </w:p>
        </w:tc>
        <w:tc>
          <w:tcPr>
            <w:tcW w:w="741" w:type="dxa"/>
            <w:tcBorders>
              <w:top w:val="single" w:sz="6" w:space="0" w:color="auto"/>
              <w:left w:val="single" w:sz="6" w:space="0" w:color="auto"/>
              <w:bottom w:val="single" w:sz="6" w:space="0" w:color="auto"/>
              <w:right w:val="single" w:sz="6" w:space="0" w:color="auto"/>
            </w:tcBorders>
          </w:tcPr>
          <w:p w14:paraId="3EABCD54" w14:textId="77777777" w:rsidR="00DD51F0" w:rsidRPr="00587373" w:rsidRDefault="00DD51F0" w:rsidP="00FA1A42">
            <w:pPr>
              <w:jc w:val="center"/>
              <w:rPr>
                <w:snapToGrid w:val="0"/>
                <w:color w:val="000000"/>
              </w:rPr>
            </w:pPr>
            <w:r>
              <w:rPr>
                <w:snapToGrid w:val="0"/>
                <w:color w:val="000000"/>
              </w:rPr>
              <w:t>43</w:t>
            </w:r>
          </w:p>
        </w:tc>
        <w:tc>
          <w:tcPr>
            <w:tcW w:w="1275" w:type="dxa"/>
            <w:tcBorders>
              <w:top w:val="single" w:sz="6" w:space="0" w:color="auto"/>
              <w:left w:val="single" w:sz="6" w:space="0" w:color="auto"/>
              <w:bottom w:val="single" w:sz="6" w:space="0" w:color="auto"/>
              <w:right w:val="single" w:sz="6" w:space="0" w:color="auto"/>
            </w:tcBorders>
          </w:tcPr>
          <w:p w14:paraId="5FF0EEAC" w14:textId="77777777" w:rsidR="00DD51F0" w:rsidRPr="00587373" w:rsidRDefault="00DD51F0" w:rsidP="00FA1A42">
            <w:pPr>
              <w:jc w:val="center"/>
              <w:rPr>
                <w:b/>
                <w:snapToGrid w:val="0"/>
                <w:color w:val="000000"/>
              </w:rPr>
            </w:pPr>
          </w:p>
        </w:tc>
      </w:tr>
      <w:tr w:rsidR="00DD51F0" w:rsidRPr="00587373" w14:paraId="2CDBE065" w14:textId="77777777" w:rsidTr="00A63A86">
        <w:trPr>
          <w:trHeight w:val="216"/>
        </w:trPr>
        <w:tc>
          <w:tcPr>
            <w:tcW w:w="1275" w:type="dxa"/>
            <w:tcBorders>
              <w:top w:val="single" w:sz="6" w:space="0" w:color="auto"/>
              <w:left w:val="single" w:sz="8" w:space="0" w:color="auto"/>
              <w:bottom w:val="single" w:sz="6" w:space="0" w:color="auto"/>
              <w:right w:val="single" w:sz="6" w:space="0" w:color="auto"/>
            </w:tcBorders>
          </w:tcPr>
          <w:p w14:paraId="7DB0528F" w14:textId="77777777" w:rsidR="00DD51F0" w:rsidRPr="00587373" w:rsidRDefault="00DD51F0" w:rsidP="00FA1A42">
            <w:pPr>
              <w:jc w:val="center"/>
              <w:rPr>
                <w:b/>
                <w:snapToGrid w:val="0"/>
                <w:color w:val="000000"/>
              </w:rPr>
            </w:pPr>
            <w:r w:rsidRPr="00587373">
              <w:rPr>
                <w:b/>
                <w:snapToGrid w:val="0"/>
                <w:color w:val="000000"/>
              </w:rPr>
              <w:t>Marec</w:t>
            </w:r>
          </w:p>
        </w:tc>
        <w:tc>
          <w:tcPr>
            <w:tcW w:w="740" w:type="dxa"/>
            <w:tcBorders>
              <w:top w:val="single" w:sz="6" w:space="0" w:color="auto"/>
              <w:left w:val="single" w:sz="6" w:space="0" w:color="auto"/>
              <w:bottom w:val="single" w:sz="6" w:space="0" w:color="auto"/>
              <w:right w:val="single" w:sz="6" w:space="0" w:color="auto"/>
            </w:tcBorders>
          </w:tcPr>
          <w:p w14:paraId="705C20C5" w14:textId="77777777" w:rsidR="00DD51F0" w:rsidRPr="00587373" w:rsidRDefault="00DD51F0" w:rsidP="00FA1A42">
            <w:pPr>
              <w:jc w:val="center"/>
              <w:rPr>
                <w:snapToGrid w:val="0"/>
                <w:color w:val="000000"/>
              </w:rPr>
            </w:pPr>
            <w:r>
              <w:rPr>
                <w:snapToGrid w:val="0"/>
                <w:color w:val="000000"/>
              </w:rPr>
              <w:t>447</w:t>
            </w:r>
          </w:p>
        </w:tc>
        <w:tc>
          <w:tcPr>
            <w:tcW w:w="740" w:type="dxa"/>
            <w:tcBorders>
              <w:top w:val="single" w:sz="6" w:space="0" w:color="auto"/>
              <w:left w:val="single" w:sz="6" w:space="0" w:color="auto"/>
              <w:bottom w:val="single" w:sz="6" w:space="0" w:color="auto"/>
              <w:right w:val="single" w:sz="6" w:space="0" w:color="auto"/>
            </w:tcBorders>
          </w:tcPr>
          <w:p w14:paraId="19622A44" w14:textId="77777777" w:rsidR="00DD51F0" w:rsidRPr="00587373" w:rsidRDefault="00DD51F0" w:rsidP="00FA1A42">
            <w:pPr>
              <w:jc w:val="center"/>
              <w:rPr>
                <w:snapToGrid w:val="0"/>
                <w:color w:val="000000"/>
              </w:rPr>
            </w:pPr>
            <w:r>
              <w:rPr>
                <w:snapToGrid w:val="0"/>
                <w:color w:val="000000"/>
              </w:rPr>
              <w:t>222</w:t>
            </w:r>
          </w:p>
        </w:tc>
        <w:tc>
          <w:tcPr>
            <w:tcW w:w="741" w:type="dxa"/>
            <w:tcBorders>
              <w:top w:val="single" w:sz="6" w:space="0" w:color="auto"/>
              <w:left w:val="single" w:sz="6" w:space="0" w:color="auto"/>
              <w:bottom w:val="single" w:sz="6" w:space="0" w:color="auto"/>
              <w:right w:val="single" w:sz="6" w:space="0" w:color="auto"/>
            </w:tcBorders>
          </w:tcPr>
          <w:p w14:paraId="65FC408D" w14:textId="77777777" w:rsidR="00DD51F0" w:rsidRPr="00587373" w:rsidRDefault="00DD51F0" w:rsidP="00FA1A42">
            <w:pPr>
              <w:jc w:val="center"/>
              <w:rPr>
                <w:snapToGrid w:val="0"/>
                <w:color w:val="000000"/>
              </w:rPr>
            </w:pPr>
            <w:r>
              <w:rPr>
                <w:snapToGrid w:val="0"/>
                <w:color w:val="000000"/>
              </w:rPr>
              <w:t>333</w:t>
            </w:r>
          </w:p>
        </w:tc>
        <w:tc>
          <w:tcPr>
            <w:tcW w:w="740" w:type="dxa"/>
            <w:tcBorders>
              <w:top w:val="single" w:sz="6" w:space="0" w:color="auto"/>
              <w:left w:val="single" w:sz="6" w:space="0" w:color="auto"/>
              <w:bottom w:val="single" w:sz="6" w:space="0" w:color="auto"/>
              <w:right w:val="single" w:sz="6" w:space="0" w:color="auto"/>
            </w:tcBorders>
          </w:tcPr>
          <w:p w14:paraId="194556DD"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478</w:t>
            </w:r>
          </w:p>
        </w:tc>
        <w:tc>
          <w:tcPr>
            <w:tcW w:w="741" w:type="dxa"/>
            <w:tcBorders>
              <w:top w:val="single" w:sz="6" w:space="0" w:color="auto"/>
              <w:left w:val="single" w:sz="6" w:space="0" w:color="auto"/>
              <w:bottom w:val="single" w:sz="6" w:space="0" w:color="auto"/>
              <w:right w:val="single" w:sz="6" w:space="0" w:color="auto"/>
            </w:tcBorders>
          </w:tcPr>
          <w:p w14:paraId="14221682" w14:textId="77777777" w:rsidR="00DD51F0" w:rsidRPr="00587373" w:rsidRDefault="00DD51F0" w:rsidP="00FA1A42">
            <w:pPr>
              <w:jc w:val="center"/>
              <w:rPr>
                <w:snapToGrid w:val="0"/>
                <w:color w:val="000000"/>
              </w:rPr>
            </w:pPr>
            <w:r>
              <w:rPr>
                <w:snapToGrid w:val="0"/>
                <w:color w:val="000000"/>
              </w:rPr>
              <w:t>1100</w:t>
            </w:r>
          </w:p>
        </w:tc>
        <w:tc>
          <w:tcPr>
            <w:tcW w:w="740" w:type="dxa"/>
            <w:tcBorders>
              <w:top w:val="single" w:sz="6" w:space="0" w:color="auto"/>
              <w:left w:val="single" w:sz="6" w:space="0" w:color="auto"/>
              <w:bottom w:val="single" w:sz="6" w:space="0" w:color="auto"/>
              <w:right w:val="single" w:sz="6" w:space="0" w:color="auto"/>
            </w:tcBorders>
          </w:tcPr>
          <w:p w14:paraId="7AC631DE" w14:textId="77777777" w:rsidR="00DD51F0" w:rsidRPr="00587373" w:rsidRDefault="00DD51F0" w:rsidP="00FA1A42">
            <w:pPr>
              <w:jc w:val="center"/>
              <w:rPr>
                <w:snapToGrid w:val="0"/>
                <w:color w:val="000000"/>
              </w:rPr>
            </w:pPr>
            <w:r>
              <w:rPr>
                <w:snapToGrid w:val="0"/>
                <w:color w:val="000000"/>
              </w:rPr>
              <w:t>1434</w:t>
            </w:r>
          </w:p>
        </w:tc>
        <w:tc>
          <w:tcPr>
            <w:tcW w:w="741" w:type="dxa"/>
            <w:tcBorders>
              <w:top w:val="single" w:sz="6" w:space="0" w:color="auto"/>
              <w:left w:val="single" w:sz="6" w:space="0" w:color="auto"/>
              <w:bottom w:val="single" w:sz="6" w:space="0" w:color="auto"/>
              <w:right w:val="single" w:sz="6" w:space="0" w:color="auto"/>
            </w:tcBorders>
          </w:tcPr>
          <w:p w14:paraId="20741E24" w14:textId="77777777" w:rsidR="00DD51F0" w:rsidRPr="00587373" w:rsidRDefault="00DD51F0" w:rsidP="00FA1A42">
            <w:pPr>
              <w:jc w:val="center"/>
              <w:rPr>
                <w:snapToGrid w:val="0"/>
                <w:color w:val="000000"/>
              </w:rPr>
            </w:pPr>
            <w:r>
              <w:rPr>
                <w:snapToGrid w:val="0"/>
                <w:color w:val="000000"/>
              </w:rPr>
              <w:t>213</w:t>
            </w:r>
          </w:p>
        </w:tc>
        <w:tc>
          <w:tcPr>
            <w:tcW w:w="740" w:type="dxa"/>
            <w:tcBorders>
              <w:top w:val="single" w:sz="6" w:space="0" w:color="auto"/>
              <w:left w:val="single" w:sz="6" w:space="0" w:color="auto"/>
              <w:bottom w:val="single" w:sz="6" w:space="0" w:color="auto"/>
              <w:right w:val="single" w:sz="6" w:space="0" w:color="auto"/>
            </w:tcBorders>
          </w:tcPr>
          <w:p w14:paraId="21B514BC" w14:textId="77777777" w:rsidR="00DD51F0" w:rsidRPr="00587373" w:rsidRDefault="00DD51F0" w:rsidP="00FA1A42">
            <w:pPr>
              <w:jc w:val="center"/>
              <w:rPr>
                <w:snapToGrid w:val="0"/>
                <w:color w:val="000000"/>
              </w:rPr>
            </w:pPr>
            <w:r>
              <w:rPr>
                <w:snapToGrid w:val="0"/>
                <w:color w:val="000000"/>
              </w:rPr>
              <w:t>665</w:t>
            </w:r>
          </w:p>
        </w:tc>
        <w:tc>
          <w:tcPr>
            <w:tcW w:w="741" w:type="dxa"/>
            <w:tcBorders>
              <w:top w:val="single" w:sz="6" w:space="0" w:color="auto"/>
              <w:left w:val="single" w:sz="6" w:space="0" w:color="auto"/>
              <w:bottom w:val="single" w:sz="6" w:space="0" w:color="auto"/>
              <w:right w:val="single" w:sz="6" w:space="0" w:color="auto"/>
            </w:tcBorders>
          </w:tcPr>
          <w:p w14:paraId="3AE938FA" w14:textId="77777777" w:rsidR="00DD51F0" w:rsidRPr="00587373" w:rsidRDefault="00DD51F0" w:rsidP="00FA1A42">
            <w:pPr>
              <w:jc w:val="center"/>
              <w:rPr>
                <w:snapToGrid w:val="0"/>
                <w:color w:val="000000"/>
              </w:rPr>
            </w:pPr>
            <w:r>
              <w:rPr>
                <w:snapToGrid w:val="0"/>
                <w:color w:val="000000"/>
              </w:rPr>
              <w:t>324</w:t>
            </w:r>
          </w:p>
        </w:tc>
        <w:tc>
          <w:tcPr>
            <w:tcW w:w="1275" w:type="dxa"/>
            <w:tcBorders>
              <w:top w:val="single" w:sz="6" w:space="0" w:color="auto"/>
              <w:left w:val="single" w:sz="6" w:space="0" w:color="auto"/>
              <w:bottom w:val="single" w:sz="6" w:space="0" w:color="auto"/>
              <w:right w:val="single" w:sz="6" w:space="0" w:color="auto"/>
            </w:tcBorders>
          </w:tcPr>
          <w:p w14:paraId="203BB001" w14:textId="77777777" w:rsidR="00DD51F0" w:rsidRPr="00587373" w:rsidRDefault="00DD51F0" w:rsidP="00FA1A42">
            <w:pPr>
              <w:jc w:val="center"/>
              <w:rPr>
                <w:b/>
                <w:snapToGrid w:val="0"/>
                <w:color w:val="000000"/>
              </w:rPr>
            </w:pPr>
          </w:p>
        </w:tc>
      </w:tr>
      <w:tr w:rsidR="00DD51F0" w:rsidRPr="00587373" w14:paraId="053F8956" w14:textId="77777777" w:rsidTr="00A63A86">
        <w:trPr>
          <w:trHeight w:val="230"/>
        </w:trPr>
        <w:tc>
          <w:tcPr>
            <w:tcW w:w="1275" w:type="dxa"/>
            <w:tcBorders>
              <w:top w:val="single" w:sz="6" w:space="0" w:color="auto"/>
              <w:left w:val="single" w:sz="8" w:space="0" w:color="auto"/>
              <w:bottom w:val="single" w:sz="6" w:space="0" w:color="auto"/>
              <w:right w:val="single" w:sz="6" w:space="0" w:color="auto"/>
            </w:tcBorders>
            <w:shd w:val="clear" w:color="auto" w:fill="EEECE1"/>
          </w:tcPr>
          <w:p w14:paraId="0A3C47DB" w14:textId="77777777" w:rsidR="00DD51F0" w:rsidRPr="00587373" w:rsidRDefault="00DD51F0" w:rsidP="00FA1A42">
            <w:pPr>
              <w:jc w:val="center"/>
              <w:rPr>
                <w:b/>
                <w:snapToGrid w:val="0"/>
                <w:color w:val="000000"/>
              </w:rPr>
            </w:pPr>
            <w:r w:rsidRPr="00587373">
              <w:rPr>
                <w:b/>
                <w:snapToGrid w:val="0"/>
                <w:color w:val="000000"/>
              </w:rPr>
              <w:t>¼  roka</w:t>
            </w: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459D42C6"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3D1771D5"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4776D24B"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346E5FE3"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09615CBD"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772F66E5"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708B4DC8"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2B33F5C2"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0367CFF3" w14:textId="77777777" w:rsidR="00DD51F0" w:rsidRPr="00587373" w:rsidRDefault="00DD51F0" w:rsidP="00FA1A42">
            <w:pPr>
              <w:jc w:val="center"/>
              <w:rPr>
                <w:b/>
                <w:snapToGrid w:val="0"/>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EEECE1"/>
          </w:tcPr>
          <w:p w14:paraId="40A140CB" w14:textId="77777777" w:rsidR="00DD51F0" w:rsidRPr="00587373" w:rsidRDefault="00DD51F0" w:rsidP="00FA1A42">
            <w:pPr>
              <w:jc w:val="center"/>
              <w:rPr>
                <w:b/>
                <w:snapToGrid w:val="0"/>
                <w:color w:val="000000"/>
              </w:rPr>
            </w:pPr>
          </w:p>
        </w:tc>
      </w:tr>
      <w:tr w:rsidR="00DD51F0" w:rsidRPr="00587373" w14:paraId="7AE6C75E" w14:textId="77777777" w:rsidTr="00A63A86">
        <w:trPr>
          <w:trHeight w:val="199"/>
        </w:trPr>
        <w:tc>
          <w:tcPr>
            <w:tcW w:w="1275" w:type="dxa"/>
            <w:tcBorders>
              <w:top w:val="single" w:sz="6" w:space="0" w:color="auto"/>
              <w:left w:val="single" w:sz="8" w:space="0" w:color="auto"/>
              <w:bottom w:val="single" w:sz="6" w:space="0" w:color="auto"/>
              <w:right w:val="single" w:sz="6" w:space="0" w:color="auto"/>
            </w:tcBorders>
          </w:tcPr>
          <w:p w14:paraId="718456B2" w14:textId="77777777" w:rsidR="00DD51F0" w:rsidRPr="00587373" w:rsidRDefault="00DD51F0" w:rsidP="00FA1A42">
            <w:pPr>
              <w:jc w:val="center"/>
              <w:rPr>
                <w:b/>
                <w:snapToGrid w:val="0"/>
                <w:color w:val="000000"/>
              </w:rPr>
            </w:pPr>
            <w:r w:rsidRPr="00587373">
              <w:rPr>
                <w:b/>
                <w:snapToGrid w:val="0"/>
                <w:color w:val="000000"/>
              </w:rPr>
              <w:t>Apríl</w:t>
            </w:r>
          </w:p>
        </w:tc>
        <w:tc>
          <w:tcPr>
            <w:tcW w:w="740" w:type="dxa"/>
            <w:tcBorders>
              <w:top w:val="single" w:sz="6" w:space="0" w:color="auto"/>
              <w:left w:val="single" w:sz="6" w:space="0" w:color="auto"/>
              <w:bottom w:val="single" w:sz="6" w:space="0" w:color="auto"/>
              <w:right w:val="single" w:sz="6" w:space="0" w:color="auto"/>
            </w:tcBorders>
          </w:tcPr>
          <w:p w14:paraId="7CFEDC2D" w14:textId="77777777" w:rsidR="00DD51F0" w:rsidRPr="00587373" w:rsidRDefault="00DD51F0" w:rsidP="00FA1A42">
            <w:pPr>
              <w:jc w:val="center"/>
              <w:rPr>
                <w:snapToGrid w:val="0"/>
                <w:color w:val="000000"/>
              </w:rPr>
            </w:pPr>
            <w:r>
              <w:rPr>
                <w:snapToGrid w:val="0"/>
                <w:color w:val="000000"/>
              </w:rPr>
              <w:t>607</w:t>
            </w:r>
          </w:p>
        </w:tc>
        <w:tc>
          <w:tcPr>
            <w:tcW w:w="740" w:type="dxa"/>
            <w:tcBorders>
              <w:top w:val="single" w:sz="6" w:space="0" w:color="auto"/>
              <w:left w:val="single" w:sz="6" w:space="0" w:color="auto"/>
              <w:bottom w:val="single" w:sz="6" w:space="0" w:color="auto"/>
              <w:right w:val="single" w:sz="6" w:space="0" w:color="auto"/>
            </w:tcBorders>
          </w:tcPr>
          <w:p w14:paraId="5851B1BE" w14:textId="77777777" w:rsidR="00DD51F0" w:rsidRPr="00587373" w:rsidRDefault="00DD51F0" w:rsidP="00FA1A42">
            <w:pPr>
              <w:jc w:val="center"/>
              <w:rPr>
                <w:snapToGrid w:val="0"/>
                <w:color w:val="000000"/>
              </w:rPr>
            </w:pPr>
            <w:r>
              <w:rPr>
                <w:snapToGrid w:val="0"/>
                <w:color w:val="000000"/>
              </w:rPr>
              <w:t>515</w:t>
            </w:r>
          </w:p>
        </w:tc>
        <w:tc>
          <w:tcPr>
            <w:tcW w:w="741" w:type="dxa"/>
            <w:tcBorders>
              <w:top w:val="single" w:sz="6" w:space="0" w:color="auto"/>
              <w:left w:val="single" w:sz="6" w:space="0" w:color="auto"/>
              <w:bottom w:val="single" w:sz="6" w:space="0" w:color="auto"/>
              <w:right w:val="single" w:sz="6" w:space="0" w:color="auto"/>
            </w:tcBorders>
          </w:tcPr>
          <w:p w14:paraId="511CA88E" w14:textId="77777777" w:rsidR="00DD51F0" w:rsidRPr="00587373" w:rsidRDefault="00DD51F0" w:rsidP="00FA1A42">
            <w:pPr>
              <w:jc w:val="center"/>
              <w:rPr>
                <w:snapToGrid w:val="0"/>
                <w:color w:val="000000"/>
              </w:rPr>
            </w:pPr>
            <w:r>
              <w:rPr>
                <w:snapToGrid w:val="0"/>
                <w:color w:val="000000"/>
              </w:rPr>
              <w:t>291</w:t>
            </w:r>
          </w:p>
        </w:tc>
        <w:tc>
          <w:tcPr>
            <w:tcW w:w="740" w:type="dxa"/>
            <w:tcBorders>
              <w:top w:val="single" w:sz="6" w:space="0" w:color="auto"/>
              <w:left w:val="single" w:sz="6" w:space="0" w:color="auto"/>
              <w:bottom w:val="single" w:sz="6" w:space="0" w:color="auto"/>
              <w:right w:val="single" w:sz="6" w:space="0" w:color="auto"/>
            </w:tcBorders>
          </w:tcPr>
          <w:p w14:paraId="537B23F4" w14:textId="77777777" w:rsidR="00DD51F0" w:rsidRPr="00587373" w:rsidRDefault="00DD51F0" w:rsidP="00FA1A42">
            <w:pPr>
              <w:jc w:val="center"/>
              <w:rPr>
                <w:snapToGrid w:val="0"/>
                <w:color w:val="000000"/>
              </w:rPr>
            </w:pPr>
            <w:r w:rsidRPr="00587373">
              <w:rPr>
                <w:snapToGrid w:val="0"/>
                <w:color w:val="000000"/>
              </w:rPr>
              <w:t>2</w:t>
            </w:r>
            <w:r>
              <w:rPr>
                <w:snapToGrid w:val="0"/>
                <w:color w:val="000000"/>
              </w:rPr>
              <w:t>310</w:t>
            </w:r>
          </w:p>
        </w:tc>
        <w:tc>
          <w:tcPr>
            <w:tcW w:w="741" w:type="dxa"/>
            <w:tcBorders>
              <w:top w:val="single" w:sz="6" w:space="0" w:color="auto"/>
              <w:left w:val="single" w:sz="6" w:space="0" w:color="auto"/>
              <w:bottom w:val="single" w:sz="6" w:space="0" w:color="auto"/>
              <w:right w:val="single" w:sz="6" w:space="0" w:color="auto"/>
            </w:tcBorders>
          </w:tcPr>
          <w:p w14:paraId="361F35B6"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217</w:t>
            </w:r>
          </w:p>
        </w:tc>
        <w:tc>
          <w:tcPr>
            <w:tcW w:w="740" w:type="dxa"/>
            <w:tcBorders>
              <w:top w:val="single" w:sz="6" w:space="0" w:color="auto"/>
              <w:left w:val="single" w:sz="6" w:space="0" w:color="auto"/>
              <w:bottom w:val="single" w:sz="6" w:space="0" w:color="auto"/>
              <w:right w:val="single" w:sz="6" w:space="0" w:color="auto"/>
            </w:tcBorders>
          </w:tcPr>
          <w:p w14:paraId="665C5A6F" w14:textId="77777777" w:rsidR="00DD51F0" w:rsidRPr="00587373" w:rsidRDefault="00DD51F0" w:rsidP="00FA1A42">
            <w:pPr>
              <w:jc w:val="center"/>
              <w:rPr>
                <w:snapToGrid w:val="0"/>
                <w:color w:val="000000"/>
              </w:rPr>
            </w:pPr>
            <w:r w:rsidRPr="00587373">
              <w:rPr>
                <w:snapToGrid w:val="0"/>
                <w:color w:val="000000"/>
              </w:rPr>
              <w:t>3</w:t>
            </w:r>
            <w:r>
              <w:rPr>
                <w:snapToGrid w:val="0"/>
                <w:color w:val="000000"/>
              </w:rPr>
              <w:t>353</w:t>
            </w:r>
          </w:p>
        </w:tc>
        <w:tc>
          <w:tcPr>
            <w:tcW w:w="741" w:type="dxa"/>
            <w:tcBorders>
              <w:top w:val="single" w:sz="6" w:space="0" w:color="auto"/>
              <w:left w:val="single" w:sz="6" w:space="0" w:color="auto"/>
              <w:bottom w:val="single" w:sz="6" w:space="0" w:color="auto"/>
              <w:right w:val="single" w:sz="6" w:space="0" w:color="auto"/>
            </w:tcBorders>
          </w:tcPr>
          <w:p w14:paraId="000653EE" w14:textId="77777777" w:rsidR="00DD51F0" w:rsidRPr="00587373" w:rsidRDefault="00DD51F0" w:rsidP="00FA1A42">
            <w:pPr>
              <w:jc w:val="center"/>
              <w:rPr>
                <w:snapToGrid w:val="0"/>
                <w:color w:val="000000"/>
              </w:rPr>
            </w:pPr>
            <w:r>
              <w:rPr>
                <w:snapToGrid w:val="0"/>
                <w:color w:val="000000"/>
              </w:rPr>
              <w:t>154</w:t>
            </w:r>
          </w:p>
        </w:tc>
        <w:tc>
          <w:tcPr>
            <w:tcW w:w="740" w:type="dxa"/>
            <w:tcBorders>
              <w:top w:val="single" w:sz="6" w:space="0" w:color="auto"/>
              <w:left w:val="single" w:sz="6" w:space="0" w:color="auto"/>
              <w:bottom w:val="single" w:sz="6" w:space="0" w:color="auto"/>
              <w:right w:val="single" w:sz="6" w:space="0" w:color="auto"/>
            </w:tcBorders>
          </w:tcPr>
          <w:p w14:paraId="0DCE91C1" w14:textId="77777777" w:rsidR="00DD51F0" w:rsidRPr="00587373" w:rsidRDefault="00DD51F0" w:rsidP="00FA1A42">
            <w:pPr>
              <w:jc w:val="center"/>
              <w:rPr>
                <w:snapToGrid w:val="0"/>
                <w:color w:val="000000"/>
              </w:rPr>
            </w:pPr>
            <w:r>
              <w:rPr>
                <w:snapToGrid w:val="0"/>
                <w:color w:val="000000"/>
              </w:rPr>
              <w:t>972</w:t>
            </w:r>
          </w:p>
        </w:tc>
        <w:tc>
          <w:tcPr>
            <w:tcW w:w="741" w:type="dxa"/>
            <w:tcBorders>
              <w:top w:val="single" w:sz="6" w:space="0" w:color="auto"/>
              <w:left w:val="single" w:sz="6" w:space="0" w:color="auto"/>
              <w:bottom w:val="single" w:sz="6" w:space="0" w:color="auto"/>
              <w:right w:val="single" w:sz="6" w:space="0" w:color="auto"/>
            </w:tcBorders>
          </w:tcPr>
          <w:p w14:paraId="48BA46BF" w14:textId="77777777" w:rsidR="00DD51F0" w:rsidRPr="00587373" w:rsidRDefault="00DD51F0" w:rsidP="00FA1A42">
            <w:pPr>
              <w:jc w:val="center"/>
              <w:rPr>
                <w:snapToGrid w:val="0"/>
                <w:color w:val="000000"/>
              </w:rPr>
            </w:pPr>
            <w:r>
              <w:rPr>
                <w:snapToGrid w:val="0"/>
                <w:color w:val="000000"/>
              </w:rPr>
              <w:t>76</w:t>
            </w:r>
          </w:p>
        </w:tc>
        <w:tc>
          <w:tcPr>
            <w:tcW w:w="1275" w:type="dxa"/>
            <w:tcBorders>
              <w:top w:val="single" w:sz="6" w:space="0" w:color="auto"/>
              <w:left w:val="single" w:sz="6" w:space="0" w:color="auto"/>
              <w:bottom w:val="single" w:sz="6" w:space="0" w:color="auto"/>
              <w:right w:val="single" w:sz="6" w:space="0" w:color="auto"/>
            </w:tcBorders>
          </w:tcPr>
          <w:p w14:paraId="2D38E646" w14:textId="77777777" w:rsidR="00DD51F0" w:rsidRPr="00587373" w:rsidRDefault="00DD51F0" w:rsidP="00FA1A42">
            <w:pPr>
              <w:jc w:val="center"/>
              <w:rPr>
                <w:b/>
                <w:snapToGrid w:val="0"/>
                <w:color w:val="000000"/>
              </w:rPr>
            </w:pPr>
          </w:p>
        </w:tc>
      </w:tr>
      <w:tr w:rsidR="00DD51F0" w:rsidRPr="00587373" w14:paraId="431DB323" w14:textId="77777777" w:rsidTr="00A63A86">
        <w:trPr>
          <w:trHeight w:val="199"/>
        </w:trPr>
        <w:tc>
          <w:tcPr>
            <w:tcW w:w="1275" w:type="dxa"/>
            <w:tcBorders>
              <w:top w:val="single" w:sz="6" w:space="0" w:color="auto"/>
              <w:left w:val="single" w:sz="8" w:space="0" w:color="auto"/>
              <w:bottom w:val="single" w:sz="6" w:space="0" w:color="auto"/>
              <w:right w:val="single" w:sz="6" w:space="0" w:color="auto"/>
            </w:tcBorders>
          </w:tcPr>
          <w:p w14:paraId="027B6D58" w14:textId="77777777" w:rsidR="00DD51F0" w:rsidRPr="00587373" w:rsidRDefault="00DD51F0" w:rsidP="00FA1A42">
            <w:pPr>
              <w:jc w:val="center"/>
              <w:rPr>
                <w:b/>
                <w:snapToGrid w:val="0"/>
                <w:color w:val="000000"/>
              </w:rPr>
            </w:pPr>
            <w:r w:rsidRPr="00587373">
              <w:rPr>
                <w:b/>
                <w:snapToGrid w:val="0"/>
                <w:color w:val="000000"/>
              </w:rPr>
              <w:t>Máj</w:t>
            </w:r>
          </w:p>
        </w:tc>
        <w:tc>
          <w:tcPr>
            <w:tcW w:w="740" w:type="dxa"/>
            <w:tcBorders>
              <w:top w:val="single" w:sz="6" w:space="0" w:color="auto"/>
              <w:left w:val="single" w:sz="6" w:space="0" w:color="auto"/>
              <w:bottom w:val="single" w:sz="6" w:space="0" w:color="auto"/>
              <w:right w:val="single" w:sz="6" w:space="0" w:color="auto"/>
            </w:tcBorders>
          </w:tcPr>
          <w:p w14:paraId="541E76C0" w14:textId="77777777" w:rsidR="00DD51F0" w:rsidRPr="00587373" w:rsidRDefault="00DD51F0" w:rsidP="00FA1A42">
            <w:pPr>
              <w:jc w:val="center"/>
              <w:rPr>
                <w:snapToGrid w:val="0"/>
                <w:color w:val="000000"/>
              </w:rPr>
            </w:pPr>
            <w:r>
              <w:rPr>
                <w:snapToGrid w:val="0"/>
                <w:color w:val="000000"/>
              </w:rPr>
              <w:t>1424</w:t>
            </w:r>
          </w:p>
        </w:tc>
        <w:tc>
          <w:tcPr>
            <w:tcW w:w="740" w:type="dxa"/>
            <w:tcBorders>
              <w:top w:val="single" w:sz="6" w:space="0" w:color="auto"/>
              <w:left w:val="single" w:sz="6" w:space="0" w:color="auto"/>
              <w:bottom w:val="single" w:sz="6" w:space="0" w:color="auto"/>
              <w:right w:val="single" w:sz="6" w:space="0" w:color="auto"/>
            </w:tcBorders>
          </w:tcPr>
          <w:p w14:paraId="2FBE7CEB" w14:textId="77777777" w:rsidR="00DD51F0" w:rsidRPr="00587373" w:rsidRDefault="00DD51F0" w:rsidP="00FA1A42">
            <w:pPr>
              <w:jc w:val="center"/>
              <w:rPr>
                <w:snapToGrid w:val="0"/>
                <w:color w:val="000000"/>
              </w:rPr>
            </w:pPr>
            <w:r>
              <w:rPr>
                <w:snapToGrid w:val="0"/>
                <w:color w:val="000000"/>
              </w:rPr>
              <w:t>682</w:t>
            </w:r>
          </w:p>
        </w:tc>
        <w:tc>
          <w:tcPr>
            <w:tcW w:w="741" w:type="dxa"/>
            <w:tcBorders>
              <w:top w:val="single" w:sz="6" w:space="0" w:color="auto"/>
              <w:left w:val="single" w:sz="6" w:space="0" w:color="auto"/>
              <w:bottom w:val="single" w:sz="6" w:space="0" w:color="auto"/>
              <w:right w:val="single" w:sz="6" w:space="0" w:color="auto"/>
            </w:tcBorders>
          </w:tcPr>
          <w:p w14:paraId="39CB13B2" w14:textId="77777777" w:rsidR="00DD51F0" w:rsidRPr="00587373" w:rsidRDefault="00DD51F0" w:rsidP="00FA1A42">
            <w:pPr>
              <w:jc w:val="center"/>
              <w:rPr>
                <w:snapToGrid w:val="0"/>
                <w:color w:val="000000"/>
              </w:rPr>
            </w:pPr>
            <w:r>
              <w:rPr>
                <w:snapToGrid w:val="0"/>
                <w:color w:val="000000"/>
              </w:rPr>
              <w:t>934</w:t>
            </w:r>
          </w:p>
        </w:tc>
        <w:tc>
          <w:tcPr>
            <w:tcW w:w="740" w:type="dxa"/>
            <w:tcBorders>
              <w:top w:val="single" w:sz="6" w:space="0" w:color="auto"/>
              <w:left w:val="single" w:sz="6" w:space="0" w:color="auto"/>
              <w:bottom w:val="single" w:sz="6" w:space="0" w:color="auto"/>
              <w:right w:val="single" w:sz="6" w:space="0" w:color="auto"/>
            </w:tcBorders>
          </w:tcPr>
          <w:p w14:paraId="3EBF62B7" w14:textId="77777777" w:rsidR="00DD51F0" w:rsidRPr="00587373" w:rsidRDefault="00DD51F0" w:rsidP="00FA1A42">
            <w:pPr>
              <w:jc w:val="center"/>
              <w:rPr>
                <w:snapToGrid w:val="0"/>
                <w:color w:val="000000"/>
              </w:rPr>
            </w:pPr>
            <w:r>
              <w:rPr>
                <w:snapToGrid w:val="0"/>
                <w:color w:val="000000"/>
              </w:rPr>
              <w:t>3121</w:t>
            </w:r>
          </w:p>
        </w:tc>
        <w:tc>
          <w:tcPr>
            <w:tcW w:w="741" w:type="dxa"/>
            <w:tcBorders>
              <w:top w:val="single" w:sz="6" w:space="0" w:color="auto"/>
              <w:left w:val="single" w:sz="6" w:space="0" w:color="auto"/>
              <w:bottom w:val="single" w:sz="6" w:space="0" w:color="auto"/>
              <w:right w:val="single" w:sz="6" w:space="0" w:color="auto"/>
            </w:tcBorders>
          </w:tcPr>
          <w:p w14:paraId="4F3AD228" w14:textId="77777777" w:rsidR="00DD51F0" w:rsidRPr="00587373" w:rsidRDefault="00DD51F0" w:rsidP="00FA1A42">
            <w:pPr>
              <w:jc w:val="center"/>
              <w:rPr>
                <w:snapToGrid w:val="0"/>
                <w:color w:val="000000"/>
              </w:rPr>
            </w:pPr>
            <w:r>
              <w:rPr>
                <w:snapToGrid w:val="0"/>
                <w:color w:val="000000"/>
              </w:rPr>
              <w:t>2912</w:t>
            </w:r>
          </w:p>
        </w:tc>
        <w:tc>
          <w:tcPr>
            <w:tcW w:w="740" w:type="dxa"/>
            <w:tcBorders>
              <w:top w:val="single" w:sz="6" w:space="0" w:color="auto"/>
              <w:left w:val="single" w:sz="6" w:space="0" w:color="auto"/>
              <w:bottom w:val="single" w:sz="6" w:space="0" w:color="auto"/>
              <w:right w:val="single" w:sz="6" w:space="0" w:color="auto"/>
            </w:tcBorders>
          </w:tcPr>
          <w:p w14:paraId="1E9D33E8" w14:textId="77777777" w:rsidR="00DD51F0" w:rsidRPr="00587373" w:rsidRDefault="00DD51F0" w:rsidP="00FA1A42">
            <w:pPr>
              <w:jc w:val="center"/>
              <w:rPr>
                <w:snapToGrid w:val="0"/>
                <w:color w:val="000000"/>
              </w:rPr>
            </w:pPr>
            <w:r>
              <w:rPr>
                <w:snapToGrid w:val="0"/>
                <w:color w:val="000000"/>
              </w:rPr>
              <w:t>7423</w:t>
            </w:r>
          </w:p>
        </w:tc>
        <w:tc>
          <w:tcPr>
            <w:tcW w:w="741" w:type="dxa"/>
            <w:tcBorders>
              <w:top w:val="single" w:sz="6" w:space="0" w:color="auto"/>
              <w:left w:val="single" w:sz="6" w:space="0" w:color="auto"/>
              <w:bottom w:val="single" w:sz="6" w:space="0" w:color="auto"/>
              <w:right w:val="single" w:sz="6" w:space="0" w:color="auto"/>
            </w:tcBorders>
          </w:tcPr>
          <w:p w14:paraId="0FDD09ED" w14:textId="77777777" w:rsidR="00DD51F0" w:rsidRPr="00587373" w:rsidRDefault="00DD51F0" w:rsidP="00FA1A42">
            <w:pPr>
              <w:jc w:val="center"/>
              <w:rPr>
                <w:snapToGrid w:val="0"/>
                <w:color w:val="000000"/>
              </w:rPr>
            </w:pPr>
            <w:r>
              <w:rPr>
                <w:snapToGrid w:val="0"/>
                <w:color w:val="000000"/>
              </w:rPr>
              <w:t>256</w:t>
            </w:r>
          </w:p>
        </w:tc>
        <w:tc>
          <w:tcPr>
            <w:tcW w:w="740" w:type="dxa"/>
            <w:tcBorders>
              <w:top w:val="single" w:sz="6" w:space="0" w:color="auto"/>
              <w:left w:val="single" w:sz="6" w:space="0" w:color="auto"/>
              <w:bottom w:val="single" w:sz="6" w:space="0" w:color="auto"/>
              <w:right w:val="single" w:sz="6" w:space="0" w:color="auto"/>
            </w:tcBorders>
          </w:tcPr>
          <w:p w14:paraId="2DD276E1" w14:textId="77777777" w:rsidR="00DD51F0" w:rsidRPr="00587373" w:rsidRDefault="00DD51F0" w:rsidP="00FA1A42">
            <w:pPr>
              <w:jc w:val="center"/>
              <w:rPr>
                <w:snapToGrid w:val="0"/>
                <w:color w:val="000000"/>
              </w:rPr>
            </w:pPr>
            <w:r>
              <w:rPr>
                <w:snapToGrid w:val="0"/>
                <w:color w:val="000000"/>
              </w:rPr>
              <w:t>1073</w:t>
            </w:r>
          </w:p>
        </w:tc>
        <w:tc>
          <w:tcPr>
            <w:tcW w:w="741" w:type="dxa"/>
            <w:tcBorders>
              <w:top w:val="single" w:sz="6" w:space="0" w:color="auto"/>
              <w:left w:val="single" w:sz="6" w:space="0" w:color="auto"/>
              <w:bottom w:val="single" w:sz="6" w:space="0" w:color="auto"/>
              <w:right w:val="single" w:sz="6" w:space="0" w:color="auto"/>
            </w:tcBorders>
          </w:tcPr>
          <w:p w14:paraId="7E276EE6" w14:textId="77777777" w:rsidR="00DD51F0" w:rsidRPr="00587373" w:rsidRDefault="00DD51F0" w:rsidP="00FA1A42">
            <w:pPr>
              <w:jc w:val="center"/>
              <w:rPr>
                <w:snapToGrid w:val="0"/>
                <w:color w:val="000000"/>
              </w:rPr>
            </w:pPr>
            <w:r>
              <w:rPr>
                <w:snapToGrid w:val="0"/>
                <w:color w:val="000000"/>
              </w:rPr>
              <w:t>169</w:t>
            </w:r>
          </w:p>
        </w:tc>
        <w:tc>
          <w:tcPr>
            <w:tcW w:w="1275" w:type="dxa"/>
            <w:tcBorders>
              <w:top w:val="single" w:sz="6" w:space="0" w:color="auto"/>
              <w:left w:val="single" w:sz="6" w:space="0" w:color="auto"/>
              <w:bottom w:val="single" w:sz="6" w:space="0" w:color="auto"/>
              <w:right w:val="single" w:sz="6" w:space="0" w:color="auto"/>
            </w:tcBorders>
          </w:tcPr>
          <w:p w14:paraId="49D6739A" w14:textId="77777777" w:rsidR="00DD51F0" w:rsidRPr="00587373" w:rsidRDefault="00DD51F0" w:rsidP="00FA1A42">
            <w:pPr>
              <w:jc w:val="center"/>
              <w:rPr>
                <w:b/>
                <w:snapToGrid w:val="0"/>
                <w:color w:val="000000"/>
              </w:rPr>
            </w:pPr>
          </w:p>
        </w:tc>
      </w:tr>
      <w:tr w:rsidR="00DD51F0" w:rsidRPr="00587373" w14:paraId="70079D55" w14:textId="77777777" w:rsidTr="00A63A86">
        <w:trPr>
          <w:trHeight w:val="206"/>
        </w:trPr>
        <w:tc>
          <w:tcPr>
            <w:tcW w:w="1275" w:type="dxa"/>
            <w:tcBorders>
              <w:top w:val="single" w:sz="6" w:space="0" w:color="auto"/>
              <w:left w:val="single" w:sz="8" w:space="0" w:color="auto"/>
              <w:bottom w:val="single" w:sz="6" w:space="0" w:color="auto"/>
              <w:right w:val="single" w:sz="6" w:space="0" w:color="auto"/>
            </w:tcBorders>
          </w:tcPr>
          <w:p w14:paraId="656E1789" w14:textId="77777777" w:rsidR="00DD51F0" w:rsidRPr="00587373" w:rsidRDefault="00DD51F0" w:rsidP="00FA1A42">
            <w:pPr>
              <w:jc w:val="center"/>
              <w:rPr>
                <w:b/>
                <w:snapToGrid w:val="0"/>
                <w:color w:val="000000"/>
              </w:rPr>
            </w:pPr>
            <w:r w:rsidRPr="00587373">
              <w:rPr>
                <w:b/>
                <w:snapToGrid w:val="0"/>
                <w:color w:val="000000"/>
              </w:rPr>
              <w:t>Jún</w:t>
            </w:r>
          </w:p>
        </w:tc>
        <w:tc>
          <w:tcPr>
            <w:tcW w:w="740" w:type="dxa"/>
            <w:tcBorders>
              <w:top w:val="single" w:sz="6" w:space="0" w:color="auto"/>
              <w:left w:val="single" w:sz="6" w:space="0" w:color="auto"/>
              <w:bottom w:val="single" w:sz="6" w:space="0" w:color="auto"/>
              <w:right w:val="single" w:sz="6" w:space="0" w:color="auto"/>
            </w:tcBorders>
          </w:tcPr>
          <w:p w14:paraId="4B89CA18" w14:textId="77777777" w:rsidR="00DD51F0" w:rsidRPr="00587373" w:rsidRDefault="00DD51F0" w:rsidP="00FA1A42">
            <w:pPr>
              <w:jc w:val="center"/>
              <w:rPr>
                <w:snapToGrid w:val="0"/>
                <w:color w:val="000000"/>
              </w:rPr>
            </w:pPr>
            <w:r>
              <w:rPr>
                <w:snapToGrid w:val="0"/>
                <w:color w:val="000000"/>
              </w:rPr>
              <w:t>1130</w:t>
            </w:r>
          </w:p>
        </w:tc>
        <w:tc>
          <w:tcPr>
            <w:tcW w:w="740" w:type="dxa"/>
            <w:tcBorders>
              <w:top w:val="single" w:sz="6" w:space="0" w:color="auto"/>
              <w:left w:val="single" w:sz="6" w:space="0" w:color="auto"/>
              <w:bottom w:val="single" w:sz="6" w:space="0" w:color="auto"/>
              <w:right w:val="single" w:sz="6" w:space="0" w:color="auto"/>
            </w:tcBorders>
          </w:tcPr>
          <w:p w14:paraId="001AE712" w14:textId="77777777" w:rsidR="00DD51F0" w:rsidRPr="00587373" w:rsidRDefault="00DD51F0" w:rsidP="00FA1A42">
            <w:pPr>
              <w:jc w:val="center"/>
              <w:rPr>
                <w:snapToGrid w:val="0"/>
                <w:color w:val="000000"/>
              </w:rPr>
            </w:pPr>
            <w:r>
              <w:rPr>
                <w:snapToGrid w:val="0"/>
                <w:color w:val="000000"/>
              </w:rPr>
              <w:t>704</w:t>
            </w:r>
          </w:p>
        </w:tc>
        <w:tc>
          <w:tcPr>
            <w:tcW w:w="741" w:type="dxa"/>
            <w:tcBorders>
              <w:top w:val="single" w:sz="6" w:space="0" w:color="auto"/>
              <w:left w:val="single" w:sz="6" w:space="0" w:color="auto"/>
              <w:bottom w:val="single" w:sz="6" w:space="0" w:color="auto"/>
              <w:right w:val="single" w:sz="6" w:space="0" w:color="auto"/>
            </w:tcBorders>
          </w:tcPr>
          <w:p w14:paraId="231F43AE" w14:textId="77777777" w:rsidR="00DD51F0" w:rsidRPr="00587373" w:rsidRDefault="00DD51F0" w:rsidP="00FA1A42">
            <w:pPr>
              <w:jc w:val="center"/>
              <w:rPr>
                <w:snapToGrid w:val="0"/>
                <w:color w:val="000000"/>
              </w:rPr>
            </w:pPr>
            <w:r>
              <w:rPr>
                <w:snapToGrid w:val="0"/>
                <w:color w:val="000000"/>
              </w:rPr>
              <w:t>861</w:t>
            </w:r>
          </w:p>
        </w:tc>
        <w:tc>
          <w:tcPr>
            <w:tcW w:w="740" w:type="dxa"/>
            <w:tcBorders>
              <w:top w:val="single" w:sz="6" w:space="0" w:color="auto"/>
              <w:left w:val="single" w:sz="6" w:space="0" w:color="auto"/>
              <w:bottom w:val="single" w:sz="6" w:space="0" w:color="auto"/>
              <w:right w:val="single" w:sz="6" w:space="0" w:color="auto"/>
            </w:tcBorders>
          </w:tcPr>
          <w:p w14:paraId="01742F27" w14:textId="77777777" w:rsidR="00DD51F0" w:rsidRPr="00587373" w:rsidRDefault="00DD51F0" w:rsidP="00FA1A42">
            <w:pPr>
              <w:jc w:val="center"/>
              <w:rPr>
                <w:snapToGrid w:val="0"/>
                <w:color w:val="000000"/>
              </w:rPr>
            </w:pPr>
            <w:r>
              <w:rPr>
                <w:snapToGrid w:val="0"/>
                <w:color w:val="000000"/>
              </w:rPr>
              <w:t>4309</w:t>
            </w:r>
          </w:p>
        </w:tc>
        <w:tc>
          <w:tcPr>
            <w:tcW w:w="741" w:type="dxa"/>
            <w:tcBorders>
              <w:top w:val="single" w:sz="6" w:space="0" w:color="auto"/>
              <w:left w:val="single" w:sz="6" w:space="0" w:color="auto"/>
              <w:bottom w:val="single" w:sz="6" w:space="0" w:color="auto"/>
              <w:right w:val="single" w:sz="6" w:space="0" w:color="auto"/>
            </w:tcBorders>
          </w:tcPr>
          <w:p w14:paraId="61418ADC" w14:textId="77777777" w:rsidR="00DD51F0" w:rsidRPr="00587373" w:rsidRDefault="00DD51F0" w:rsidP="00FA1A42">
            <w:pPr>
              <w:jc w:val="center"/>
              <w:rPr>
                <w:snapToGrid w:val="0"/>
                <w:color w:val="000000"/>
              </w:rPr>
            </w:pPr>
            <w:r>
              <w:rPr>
                <w:snapToGrid w:val="0"/>
                <w:color w:val="000000"/>
              </w:rPr>
              <w:t>2801</w:t>
            </w:r>
          </w:p>
        </w:tc>
        <w:tc>
          <w:tcPr>
            <w:tcW w:w="740" w:type="dxa"/>
            <w:tcBorders>
              <w:top w:val="single" w:sz="6" w:space="0" w:color="auto"/>
              <w:left w:val="single" w:sz="6" w:space="0" w:color="auto"/>
              <w:bottom w:val="single" w:sz="6" w:space="0" w:color="auto"/>
              <w:right w:val="single" w:sz="6" w:space="0" w:color="auto"/>
            </w:tcBorders>
          </w:tcPr>
          <w:p w14:paraId="2A7913C2" w14:textId="77777777" w:rsidR="00DD51F0" w:rsidRPr="00587373" w:rsidRDefault="00DD51F0" w:rsidP="00FA1A42">
            <w:pPr>
              <w:jc w:val="center"/>
              <w:rPr>
                <w:snapToGrid w:val="0"/>
                <w:color w:val="000000"/>
              </w:rPr>
            </w:pPr>
            <w:r>
              <w:rPr>
                <w:snapToGrid w:val="0"/>
                <w:color w:val="000000"/>
              </w:rPr>
              <w:t>8639</w:t>
            </w:r>
          </w:p>
        </w:tc>
        <w:tc>
          <w:tcPr>
            <w:tcW w:w="741" w:type="dxa"/>
            <w:tcBorders>
              <w:top w:val="single" w:sz="6" w:space="0" w:color="auto"/>
              <w:left w:val="single" w:sz="6" w:space="0" w:color="auto"/>
              <w:bottom w:val="single" w:sz="6" w:space="0" w:color="auto"/>
              <w:right w:val="single" w:sz="6" w:space="0" w:color="auto"/>
            </w:tcBorders>
          </w:tcPr>
          <w:p w14:paraId="01F7C5C2" w14:textId="77777777" w:rsidR="00DD51F0" w:rsidRPr="00587373" w:rsidRDefault="00DD51F0" w:rsidP="00FA1A42">
            <w:pPr>
              <w:jc w:val="center"/>
              <w:rPr>
                <w:snapToGrid w:val="0"/>
                <w:color w:val="000000"/>
              </w:rPr>
            </w:pPr>
            <w:r>
              <w:rPr>
                <w:snapToGrid w:val="0"/>
                <w:color w:val="000000"/>
              </w:rPr>
              <w:t>332</w:t>
            </w:r>
          </w:p>
        </w:tc>
        <w:tc>
          <w:tcPr>
            <w:tcW w:w="740" w:type="dxa"/>
            <w:tcBorders>
              <w:top w:val="single" w:sz="6" w:space="0" w:color="auto"/>
              <w:left w:val="single" w:sz="6" w:space="0" w:color="auto"/>
              <w:bottom w:val="single" w:sz="6" w:space="0" w:color="auto"/>
              <w:right w:val="single" w:sz="6" w:space="0" w:color="auto"/>
            </w:tcBorders>
          </w:tcPr>
          <w:p w14:paraId="196A5382" w14:textId="77777777" w:rsidR="00DD51F0" w:rsidRPr="00587373" w:rsidRDefault="00DD51F0" w:rsidP="00FA1A42">
            <w:pPr>
              <w:jc w:val="center"/>
              <w:rPr>
                <w:snapToGrid w:val="0"/>
                <w:color w:val="000000"/>
              </w:rPr>
            </w:pPr>
            <w:r>
              <w:rPr>
                <w:snapToGrid w:val="0"/>
                <w:color w:val="000000"/>
              </w:rPr>
              <w:t>1392</w:t>
            </w:r>
          </w:p>
        </w:tc>
        <w:tc>
          <w:tcPr>
            <w:tcW w:w="741" w:type="dxa"/>
            <w:tcBorders>
              <w:top w:val="single" w:sz="6" w:space="0" w:color="auto"/>
              <w:left w:val="single" w:sz="6" w:space="0" w:color="auto"/>
              <w:bottom w:val="single" w:sz="6" w:space="0" w:color="auto"/>
              <w:right w:val="single" w:sz="6" w:space="0" w:color="auto"/>
            </w:tcBorders>
          </w:tcPr>
          <w:p w14:paraId="1F126644" w14:textId="77777777" w:rsidR="00DD51F0" w:rsidRPr="00587373" w:rsidRDefault="00DD51F0" w:rsidP="00FA1A42">
            <w:pPr>
              <w:jc w:val="center"/>
              <w:rPr>
                <w:snapToGrid w:val="0"/>
                <w:color w:val="000000"/>
              </w:rPr>
            </w:pPr>
            <w:r>
              <w:rPr>
                <w:snapToGrid w:val="0"/>
                <w:color w:val="000000"/>
              </w:rPr>
              <w:t>150</w:t>
            </w:r>
          </w:p>
        </w:tc>
        <w:tc>
          <w:tcPr>
            <w:tcW w:w="1275" w:type="dxa"/>
            <w:tcBorders>
              <w:top w:val="single" w:sz="6" w:space="0" w:color="auto"/>
              <w:left w:val="single" w:sz="6" w:space="0" w:color="auto"/>
              <w:bottom w:val="single" w:sz="6" w:space="0" w:color="auto"/>
              <w:right w:val="single" w:sz="6" w:space="0" w:color="auto"/>
            </w:tcBorders>
          </w:tcPr>
          <w:p w14:paraId="1FEA067D" w14:textId="77777777" w:rsidR="00DD51F0" w:rsidRPr="00587373" w:rsidRDefault="00DD51F0" w:rsidP="00FA1A42">
            <w:pPr>
              <w:jc w:val="center"/>
              <w:rPr>
                <w:b/>
                <w:snapToGrid w:val="0"/>
                <w:color w:val="000000"/>
              </w:rPr>
            </w:pPr>
          </w:p>
        </w:tc>
      </w:tr>
      <w:tr w:rsidR="00DD51F0" w:rsidRPr="00587373" w14:paraId="59820F69" w14:textId="77777777" w:rsidTr="00A63A86">
        <w:trPr>
          <w:trHeight w:val="264"/>
        </w:trPr>
        <w:tc>
          <w:tcPr>
            <w:tcW w:w="1275" w:type="dxa"/>
            <w:tcBorders>
              <w:top w:val="single" w:sz="6" w:space="0" w:color="auto"/>
              <w:left w:val="single" w:sz="8" w:space="0" w:color="auto"/>
              <w:bottom w:val="single" w:sz="6" w:space="0" w:color="auto"/>
              <w:right w:val="single" w:sz="6" w:space="0" w:color="auto"/>
            </w:tcBorders>
            <w:shd w:val="clear" w:color="auto" w:fill="EEECE1"/>
          </w:tcPr>
          <w:p w14:paraId="6F2BC15C" w14:textId="77777777" w:rsidR="00DD51F0" w:rsidRPr="00587373" w:rsidRDefault="00DD51F0" w:rsidP="00FA1A42">
            <w:pPr>
              <w:jc w:val="center"/>
              <w:rPr>
                <w:b/>
                <w:snapToGrid w:val="0"/>
                <w:color w:val="000000"/>
              </w:rPr>
            </w:pPr>
            <w:r w:rsidRPr="00587373">
              <w:rPr>
                <w:b/>
                <w:snapToGrid w:val="0"/>
                <w:color w:val="000000"/>
              </w:rPr>
              <w:t>½ roka</w:t>
            </w: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7CA5CD72"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7FC78552"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2452A52F"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1197C26F"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060AE54F"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6B0BB807"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3B9FC474"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7B405CCB"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6F34E2F6" w14:textId="77777777" w:rsidR="00DD51F0" w:rsidRPr="00587373" w:rsidRDefault="00DD51F0" w:rsidP="00FA1A42">
            <w:pPr>
              <w:jc w:val="center"/>
              <w:rPr>
                <w:b/>
                <w:snapToGrid w:val="0"/>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EEECE1"/>
          </w:tcPr>
          <w:p w14:paraId="5AF3E416" w14:textId="77777777" w:rsidR="00DD51F0" w:rsidRPr="00587373" w:rsidRDefault="00DD51F0" w:rsidP="00FA1A42">
            <w:pPr>
              <w:jc w:val="center"/>
              <w:rPr>
                <w:b/>
                <w:snapToGrid w:val="0"/>
                <w:color w:val="000000"/>
              </w:rPr>
            </w:pPr>
          </w:p>
        </w:tc>
      </w:tr>
      <w:tr w:rsidR="00DD51F0" w:rsidRPr="00587373" w14:paraId="74495950" w14:textId="77777777" w:rsidTr="00A63A86">
        <w:trPr>
          <w:trHeight w:val="199"/>
        </w:trPr>
        <w:tc>
          <w:tcPr>
            <w:tcW w:w="1275" w:type="dxa"/>
            <w:tcBorders>
              <w:top w:val="single" w:sz="6" w:space="0" w:color="auto"/>
              <w:left w:val="single" w:sz="8" w:space="0" w:color="auto"/>
              <w:bottom w:val="single" w:sz="6" w:space="0" w:color="auto"/>
              <w:right w:val="single" w:sz="6" w:space="0" w:color="auto"/>
            </w:tcBorders>
          </w:tcPr>
          <w:p w14:paraId="6D960CCD" w14:textId="77777777" w:rsidR="00DD51F0" w:rsidRPr="00587373" w:rsidRDefault="00DD51F0" w:rsidP="00FA1A42">
            <w:pPr>
              <w:jc w:val="center"/>
              <w:rPr>
                <w:b/>
                <w:snapToGrid w:val="0"/>
                <w:color w:val="000000"/>
              </w:rPr>
            </w:pPr>
            <w:r w:rsidRPr="00587373">
              <w:rPr>
                <w:b/>
                <w:snapToGrid w:val="0"/>
                <w:color w:val="000000"/>
              </w:rPr>
              <w:t>Júl</w:t>
            </w:r>
          </w:p>
        </w:tc>
        <w:tc>
          <w:tcPr>
            <w:tcW w:w="740" w:type="dxa"/>
            <w:tcBorders>
              <w:top w:val="single" w:sz="6" w:space="0" w:color="auto"/>
              <w:left w:val="single" w:sz="6" w:space="0" w:color="auto"/>
              <w:bottom w:val="single" w:sz="6" w:space="0" w:color="auto"/>
              <w:right w:val="single" w:sz="6" w:space="0" w:color="auto"/>
            </w:tcBorders>
          </w:tcPr>
          <w:p w14:paraId="307616A0" w14:textId="77777777" w:rsidR="00DD51F0" w:rsidRPr="00587373" w:rsidRDefault="00DD51F0" w:rsidP="00FA1A42">
            <w:pPr>
              <w:jc w:val="center"/>
              <w:rPr>
                <w:snapToGrid w:val="0"/>
                <w:color w:val="000000"/>
              </w:rPr>
            </w:pPr>
            <w:r>
              <w:rPr>
                <w:snapToGrid w:val="0"/>
                <w:color w:val="000000"/>
              </w:rPr>
              <w:t>1695</w:t>
            </w:r>
          </w:p>
        </w:tc>
        <w:tc>
          <w:tcPr>
            <w:tcW w:w="740" w:type="dxa"/>
            <w:tcBorders>
              <w:top w:val="single" w:sz="6" w:space="0" w:color="auto"/>
              <w:left w:val="single" w:sz="6" w:space="0" w:color="auto"/>
              <w:bottom w:val="single" w:sz="6" w:space="0" w:color="auto"/>
              <w:right w:val="single" w:sz="6" w:space="0" w:color="auto"/>
            </w:tcBorders>
          </w:tcPr>
          <w:p w14:paraId="3D4EBF3C" w14:textId="77777777" w:rsidR="00DD51F0" w:rsidRPr="00587373" w:rsidRDefault="00DD51F0" w:rsidP="00FA1A42">
            <w:pPr>
              <w:jc w:val="center"/>
              <w:rPr>
                <w:snapToGrid w:val="0"/>
                <w:color w:val="000000"/>
              </w:rPr>
            </w:pPr>
            <w:r>
              <w:rPr>
                <w:snapToGrid w:val="0"/>
                <w:color w:val="000000"/>
              </w:rPr>
              <w:t>624</w:t>
            </w:r>
          </w:p>
        </w:tc>
        <w:tc>
          <w:tcPr>
            <w:tcW w:w="741" w:type="dxa"/>
            <w:tcBorders>
              <w:top w:val="single" w:sz="6" w:space="0" w:color="auto"/>
              <w:left w:val="single" w:sz="6" w:space="0" w:color="auto"/>
              <w:bottom w:val="single" w:sz="6" w:space="0" w:color="auto"/>
              <w:right w:val="single" w:sz="6" w:space="0" w:color="auto"/>
            </w:tcBorders>
          </w:tcPr>
          <w:p w14:paraId="110B22BD" w14:textId="77777777" w:rsidR="00DD51F0" w:rsidRPr="00587373" w:rsidRDefault="00DD51F0" w:rsidP="00FA1A42">
            <w:pPr>
              <w:jc w:val="center"/>
              <w:rPr>
                <w:snapToGrid w:val="0"/>
                <w:color w:val="000000"/>
              </w:rPr>
            </w:pPr>
            <w:r>
              <w:rPr>
                <w:snapToGrid w:val="0"/>
                <w:color w:val="000000"/>
              </w:rPr>
              <w:t>1499</w:t>
            </w:r>
          </w:p>
        </w:tc>
        <w:tc>
          <w:tcPr>
            <w:tcW w:w="740" w:type="dxa"/>
            <w:tcBorders>
              <w:top w:val="single" w:sz="6" w:space="0" w:color="auto"/>
              <w:left w:val="single" w:sz="6" w:space="0" w:color="auto"/>
              <w:bottom w:val="single" w:sz="6" w:space="0" w:color="auto"/>
              <w:right w:val="single" w:sz="6" w:space="0" w:color="auto"/>
            </w:tcBorders>
          </w:tcPr>
          <w:p w14:paraId="73405A24" w14:textId="77777777" w:rsidR="00DD51F0" w:rsidRPr="00587373" w:rsidRDefault="00DD51F0" w:rsidP="00FA1A42">
            <w:pPr>
              <w:jc w:val="center"/>
              <w:rPr>
                <w:snapToGrid w:val="0"/>
                <w:color w:val="000000"/>
              </w:rPr>
            </w:pPr>
            <w:r>
              <w:rPr>
                <w:snapToGrid w:val="0"/>
                <w:color w:val="000000"/>
              </w:rPr>
              <w:t>6062</w:t>
            </w:r>
          </w:p>
        </w:tc>
        <w:tc>
          <w:tcPr>
            <w:tcW w:w="741" w:type="dxa"/>
            <w:tcBorders>
              <w:top w:val="single" w:sz="6" w:space="0" w:color="auto"/>
              <w:left w:val="single" w:sz="6" w:space="0" w:color="auto"/>
              <w:bottom w:val="single" w:sz="6" w:space="0" w:color="auto"/>
              <w:right w:val="single" w:sz="6" w:space="0" w:color="auto"/>
            </w:tcBorders>
          </w:tcPr>
          <w:p w14:paraId="06CEFABD" w14:textId="77777777" w:rsidR="00DD51F0" w:rsidRPr="00587373" w:rsidRDefault="00DD51F0" w:rsidP="00FA1A42">
            <w:pPr>
              <w:jc w:val="center"/>
              <w:rPr>
                <w:snapToGrid w:val="0"/>
                <w:color w:val="000000"/>
              </w:rPr>
            </w:pPr>
            <w:r>
              <w:rPr>
                <w:snapToGrid w:val="0"/>
                <w:color w:val="000000"/>
              </w:rPr>
              <w:t>5003</w:t>
            </w:r>
          </w:p>
        </w:tc>
        <w:tc>
          <w:tcPr>
            <w:tcW w:w="740" w:type="dxa"/>
            <w:tcBorders>
              <w:top w:val="single" w:sz="6" w:space="0" w:color="auto"/>
              <w:left w:val="single" w:sz="6" w:space="0" w:color="auto"/>
              <w:bottom w:val="single" w:sz="6" w:space="0" w:color="auto"/>
              <w:right w:val="single" w:sz="6" w:space="0" w:color="auto"/>
            </w:tcBorders>
          </w:tcPr>
          <w:p w14:paraId="4D75C840" w14:textId="77777777" w:rsidR="00DD51F0" w:rsidRPr="00587373" w:rsidRDefault="00DD51F0" w:rsidP="00FA1A42">
            <w:pPr>
              <w:jc w:val="center"/>
              <w:rPr>
                <w:snapToGrid w:val="0"/>
                <w:color w:val="000000"/>
              </w:rPr>
            </w:pPr>
            <w:r>
              <w:rPr>
                <w:snapToGrid w:val="0"/>
                <w:color w:val="000000"/>
              </w:rPr>
              <w:t>8281</w:t>
            </w:r>
          </w:p>
        </w:tc>
        <w:tc>
          <w:tcPr>
            <w:tcW w:w="741" w:type="dxa"/>
            <w:tcBorders>
              <w:top w:val="single" w:sz="6" w:space="0" w:color="auto"/>
              <w:left w:val="single" w:sz="6" w:space="0" w:color="auto"/>
              <w:bottom w:val="single" w:sz="6" w:space="0" w:color="auto"/>
              <w:right w:val="single" w:sz="6" w:space="0" w:color="auto"/>
            </w:tcBorders>
          </w:tcPr>
          <w:p w14:paraId="3A9023CE" w14:textId="77777777" w:rsidR="00DD51F0" w:rsidRPr="00587373" w:rsidRDefault="00DD51F0" w:rsidP="00FA1A42">
            <w:pPr>
              <w:jc w:val="center"/>
              <w:rPr>
                <w:snapToGrid w:val="0"/>
                <w:color w:val="000000"/>
              </w:rPr>
            </w:pPr>
            <w:r>
              <w:rPr>
                <w:snapToGrid w:val="0"/>
                <w:color w:val="000000"/>
              </w:rPr>
              <w:t>496</w:t>
            </w:r>
          </w:p>
        </w:tc>
        <w:tc>
          <w:tcPr>
            <w:tcW w:w="740" w:type="dxa"/>
            <w:tcBorders>
              <w:top w:val="single" w:sz="6" w:space="0" w:color="auto"/>
              <w:left w:val="single" w:sz="6" w:space="0" w:color="auto"/>
              <w:bottom w:val="single" w:sz="6" w:space="0" w:color="auto"/>
              <w:right w:val="single" w:sz="6" w:space="0" w:color="auto"/>
            </w:tcBorders>
          </w:tcPr>
          <w:p w14:paraId="46BA6689" w14:textId="77777777" w:rsidR="00DD51F0" w:rsidRPr="00587373" w:rsidRDefault="00DD51F0" w:rsidP="00FA1A42">
            <w:pPr>
              <w:jc w:val="center"/>
              <w:rPr>
                <w:snapToGrid w:val="0"/>
                <w:color w:val="000000"/>
              </w:rPr>
            </w:pPr>
            <w:r>
              <w:rPr>
                <w:snapToGrid w:val="0"/>
                <w:color w:val="000000"/>
              </w:rPr>
              <w:t>2722</w:t>
            </w:r>
          </w:p>
        </w:tc>
        <w:tc>
          <w:tcPr>
            <w:tcW w:w="741" w:type="dxa"/>
            <w:tcBorders>
              <w:top w:val="single" w:sz="6" w:space="0" w:color="auto"/>
              <w:left w:val="single" w:sz="6" w:space="0" w:color="auto"/>
              <w:bottom w:val="single" w:sz="6" w:space="0" w:color="auto"/>
              <w:right w:val="single" w:sz="6" w:space="0" w:color="auto"/>
            </w:tcBorders>
          </w:tcPr>
          <w:p w14:paraId="77FC614B" w14:textId="77777777" w:rsidR="00DD51F0" w:rsidRPr="00587373" w:rsidRDefault="00DD51F0" w:rsidP="00FA1A42">
            <w:pPr>
              <w:jc w:val="center"/>
              <w:rPr>
                <w:snapToGrid w:val="0"/>
                <w:color w:val="000000"/>
              </w:rPr>
            </w:pPr>
            <w:r>
              <w:rPr>
                <w:snapToGrid w:val="0"/>
                <w:color w:val="000000"/>
              </w:rPr>
              <w:t>2</w:t>
            </w:r>
            <w:r w:rsidRPr="00587373">
              <w:rPr>
                <w:snapToGrid w:val="0"/>
                <w:color w:val="000000"/>
              </w:rPr>
              <w:t>99</w:t>
            </w:r>
          </w:p>
        </w:tc>
        <w:tc>
          <w:tcPr>
            <w:tcW w:w="1275" w:type="dxa"/>
            <w:tcBorders>
              <w:top w:val="single" w:sz="6" w:space="0" w:color="auto"/>
              <w:left w:val="single" w:sz="6" w:space="0" w:color="auto"/>
              <w:bottom w:val="single" w:sz="6" w:space="0" w:color="auto"/>
              <w:right w:val="single" w:sz="6" w:space="0" w:color="auto"/>
            </w:tcBorders>
          </w:tcPr>
          <w:p w14:paraId="282D7E0C" w14:textId="77777777" w:rsidR="00DD51F0" w:rsidRPr="00587373" w:rsidRDefault="00DD51F0" w:rsidP="00FA1A42">
            <w:pPr>
              <w:jc w:val="center"/>
              <w:rPr>
                <w:b/>
                <w:snapToGrid w:val="0"/>
                <w:color w:val="000000"/>
              </w:rPr>
            </w:pPr>
          </w:p>
        </w:tc>
      </w:tr>
      <w:tr w:rsidR="00DD51F0" w:rsidRPr="00587373" w14:paraId="6012ED18" w14:textId="77777777" w:rsidTr="00A63A86">
        <w:trPr>
          <w:trHeight w:val="206"/>
        </w:trPr>
        <w:tc>
          <w:tcPr>
            <w:tcW w:w="1275" w:type="dxa"/>
            <w:tcBorders>
              <w:top w:val="single" w:sz="6" w:space="0" w:color="auto"/>
              <w:left w:val="single" w:sz="8" w:space="0" w:color="auto"/>
              <w:bottom w:val="single" w:sz="6" w:space="0" w:color="auto"/>
              <w:right w:val="single" w:sz="6" w:space="0" w:color="auto"/>
            </w:tcBorders>
          </w:tcPr>
          <w:p w14:paraId="3CF452CA" w14:textId="77777777" w:rsidR="00DD51F0" w:rsidRPr="00587373" w:rsidRDefault="00DD51F0" w:rsidP="00FA1A42">
            <w:pPr>
              <w:jc w:val="center"/>
              <w:rPr>
                <w:b/>
                <w:snapToGrid w:val="0"/>
                <w:color w:val="000000"/>
              </w:rPr>
            </w:pPr>
            <w:r w:rsidRPr="00587373">
              <w:rPr>
                <w:b/>
                <w:snapToGrid w:val="0"/>
                <w:color w:val="000000"/>
              </w:rPr>
              <w:t>August</w:t>
            </w:r>
          </w:p>
        </w:tc>
        <w:tc>
          <w:tcPr>
            <w:tcW w:w="740" w:type="dxa"/>
            <w:tcBorders>
              <w:top w:val="single" w:sz="6" w:space="0" w:color="auto"/>
              <w:left w:val="single" w:sz="6" w:space="0" w:color="auto"/>
              <w:bottom w:val="single" w:sz="6" w:space="0" w:color="auto"/>
              <w:right w:val="single" w:sz="6" w:space="0" w:color="auto"/>
            </w:tcBorders>
          </w:tcPr>
          <w:p w14:paraId="0418EBA0" w14:textId="77777777" w:rsidR="00DD51F0" w:rsidRPr="00587373" w:rsidRDefault="00DD51F0" w:rsidP="00FA1A42">
            <w:pPr>
              <w:jc w:val="center"/>
              <w:rPr>
                <w:snapToGrid w:val="0"/>
                <w:color w:val="000000"/>
              </w:rPr>
            </w:pPr>
            <w:r>
              <w:rPr>
                <w:snapToGrid w:val="0"/>
                <w:color w:val="000000"/>
              </w:rPr>
              <w:t>1684</w:t>
            </w:r>
          </w:p>
        </w:tc>
        <w:tc>
          <w:tcPr>
            <w:tcW w:w="740" w:type="dxa"/>
            <w:tcBorders>
              <w:top w:val="single" w:sz="6" w:space="0" w:color="auto"/>
              <w:left w:val="single" w:sz="6" w:space="0" w:color="auto"/>
              <w:bottom w:val="single" w:sz="6" w:space="0" w:color="auto"/>
              <w:right w:val="single" w:sz="6" w:space="0" w:color="auto"/>
            </w:tcBorders>
          </w:tcPr>
          <w:p w14:paraId="4B13FD3D" w14:textId="77777777" w:rsidR="00DD51F0" w:rsidRPr="00587373" w:rsidRDefault="00DD51F0" w:rsidP="00FA1A42">
            <w:pPr>
              <w:jc w:val="center"/>
              <w:rPr>
                <w:snapToGrid w:val="0"/>
                <w:color w:val="000000"/>
              </w:rPr>
            </w:pPr>
            <w:r>
              <w:rPr>
                <w:snapToGrid w:val="0"/>
                <w:color w:val="000000"/>
              </w:rPr>
              <w:t>1023</w:t>
            </w:r>
          </w:p>
        </w:tc>
        <w:tc>
          <w:tcPr>
            <w:tcW w:w="741" w:type="dxa"/>
            <w:tcBorders>
              <w:top w:val="single" w:sz="6" w:space="0" w:color="auto"/>
              <w:left w:val="single" w:sz="6" w:space="0" w:color="auto"/>
              <w:bottom w:val="single" w:sz="6" w:space="0" w:color="auto"/>
              <w:right w:val="single" w:sz="6" w:space="0" w:color="auto"/>
            </w:tcBorders>
          </w:tcPr>
          <w:p w14:paraId="58E6FC21" w14:textId="77777777" w:rsidR="00DD51F0" w:rsidRPr="00587373" w:rsidRDefault="00DD51F0" w:rsidP="00FA1A42">
            <w:pPr>
              <w:jc w:val="center"/>
              <w:rPr>
                <w:snapToGrid w:val="0"/>
                <w:color w:val="000000"/>
              </w:rPr>
            </w:pPr>
            <w:r>
              <w:rPr>
                <w:snapToGrid w:val="0"/>
                <w:color w:val="000000"/>
              </w:rPr>
              <w:t>540</w:t>
            </w:r>
          </w:p>
        </w:tc>
        <w:tc>
          <w:tcPr>
            <w:tcW w:w="740" w:type="dxa"/>
            <w:tcBorders>
              <w:top w:val="single" w:sz="6" w:space="0" w:color="auto"/>
              <w:left w:val="single" w:sz="6" w:space="0" w:color="auto"/>
              <w:bottom w:val="single" w:sz="6" w:space="0" w:color="auto"/>
              <w:right w:val="single" w:sz="6" w:space="0" w:color="auto"/>
            </w:tcBorders>
          </w:tcPr>
          <w:p w14:paraId="30635834" w14:textId="77777777" w:rsidR="00DD51F0" w:rsidRPr="00587373" w:rsidRDefault="00DD51F0" w:rsidP="00FA1A42">
            <w:pPr>
              <w:jc w:val="center"/>
              <w:rPr>
                <w:snapToGrid w:val="0"/>
                <w:color w:val="000000"/>
              </w:rPr>
            </w:pPr>
            <w:r>
              <w:rPr>
                <w:snapToGrid w:val="0"/>
                <w:color w:val="000000"/>
              </w:rPr>
              <w:t>6719</w:t>
            </w:r>
          </w:p>
        </w:tc>
        <w:tc>
          <w:tcPr>
            <w:tcW w:w="741" w:type="dxa"/>
            <w:tcBorders>
              <w:top w:val="single" w:sz="6" w:space="0" w:color="auto"/>
              <w:left w:val="single" w:sz="6" w:space="0" w:color="auto"/>
              <w:bottom w:val="single" w:sz="6" w:space="0" w:color="auto"/>
              <w:right w:val="single" w:sz="6" w:space="0" w:color="auto"/>
            </w:tcBorders>
          </w:tcPr>
          <w:p w14:paraId="6E3B910A" w14:textId="77777777" w:rsidR="00DD51F0" w:rsidRPr="00587373" w:rsidRDefault="00DD51F0" w:rsidP="00FA1A42">
            <w:pPr>
              <w:jc w:val="center"/>
              <w:rPr>
                <w:snapToGrid w:val="0"/>
                <w:color w:val="000000"/>
              </w:rPr>
            </w:pPr>
            <w:r>
              <w:rPr>
                <w:snapToGrid w:val="0"/>
                <w:color w:val="000000"/>
              </w:rPr>
              <w:t>5564</w:t>
            </w:r>
          </w:p>
        </w:tc>
        <w:tc>
          <w:tcPr>
            <w:tcW w:w="740" w:type="dxa"/>
            <w:tcBorders>
              <w:top w:val="single" w:sz="6" w:space="0" w:color="auto"/>
              <w:left w:val="single" w:sz="6" w:space="0" w:color="auto"/>
              <w:bottom w:val="single" w:sz="6" w:space="0" w:color="auto"/>
              <w:right w:val="single" w:sz="6" w:space="0" w:color="auto"/>
            </w:tcBorders>
          </w:tcPr>
          <w:p w14:paraId="7E3817C7" w14:textId="77777777" w:rsidR="00DD51F0" w:rsidRPr="00587373" w:rsidRDefault="00DD51F0" w:rsidP="00FA1A42">
            <w:pPr>
              <w:jc w:val="center"/>
              <w:rPr>
                <w:snapToGrid w:val="0"/>
                <w:color w:val="000000"/>
              </w:rPr>
            </w:pPr>
            <w:r>
              <w:rPr>
                <w:snapToGrid w:val="0"/>
                <w:color w:val="000000"/>
              </w:rPr>
              <w:t>8927</w:t>
            </w:r>
          </w:p>
        </w:tc>
        <w:tc>
          <w:tcPr>
            <w:tcW w:w="741" w:type="dxa"/>
            <w:tcBorders>
              <w:top w:val="single" w:sz="6" w:space="0" w:color="auto"/>
              <w:left w:val="single" w:sz="6" w:space="0" w:color="auto"/>
              <w:bottom w:val="single" w:sz="6" w:space="0" w:color="auto"/>
              <w:right w:val="single" w:sz="6" w:space="0" w:color="auto"/>
            </w:tcBorders>
          </w:tcPr>
          <w:p w14:paraId="48F523E7" w14:textId="77777777" w:rsidR="00DD51F0" w:rsidRPr="00587373" w:rsidRDefault="00DD51F0" w:rsidP="00FA1A42">
            <w:pPr>
              <w:jc w:val="center"/>
              <w:rPr>
                <w:snapToGrid w:val="0"/>
                <w:color w:val="000000"/>
              </w:rPr>
            </w:pPr>
            <w:r>
              <w:rPr>
                <w:snapToGrid w:val="0"/>
                <w:color w:val="000000"/>
              </w:rPr>
              <w:t>563</w:t>
            </w:r>
          </w:p>
        </w:tc>
        <w:tc>
          <w:tcPr>
            <w:tcW w:w="740" w:type="dxa"/>
            <w:tcBorders>
              <w:top w:val="single" w:sz="6" w:space="0" w:color="auto"/>
              <w:left w:val="single" w:sz="6" w:space="0" w:color="auto"/>
              <w:bottom w:val="single" w:sz="6" w:space="0" w:color="auto"/>
              <w:right w:val="single" w:sz="6" w:space="0" w:color="auto"/>
            </w:tcBorders>
          </w:tcPr>
          <w:p w14:paraId="7F6F436F" w14:textId="77777777" w:rsidR="00DD51F0" w:rsidRPr="00587373" w:rsidRDefault="00DD51F0" w:rsidP="00FA1A42">
            <w:pPr>
              <w:jc w:val="center"/>
              <w:rPr>
                <w:snapToGrid w:val="0"/>
                <w:color w:val="000000"/>
              </w:rPr>
            </w:pPr>
            <w:r>
              <w:rPr>
                <w:snapToGrid w:val="0"/>
                <w:color w:val="000000"/>
              </w:rPr>
              <w:t>3216</w:t>
            </w:r>
          </w:p>
        </w:tc>
        <w:tc>
          <w:tcPr>
            <w:tcW w:w="741" w:type="dxa"/>
            <w:tcBorders>
              <w:top w:val="single" w:sz="6" w:space="0" w:color="auto"/>
              <w:left w:val="single" w:sz="6" w:space="0" w:color="auto"/>
              <w:bottom w:val="single" w:sz="6" w:space="0" w:color="auto"/>
              <w:right w:val="single" w:sz="6" w:space="0" w:color="auto"/>
            </w:tcBorders>
          </w:tcPr>
          <w:p w14:paraId="6A7AF674" w14:textId="77777777" w:rsidR="00DD51F0" w:rsidRPr="00587373" w:rsidRDefault="00DD51F0" w:rsidP="00FA1A42">
            <w:pPr>
              <w:jc w:val="center"/>
              <w:rPr>
                <w:snapToGrid w:val="0"/>
                <w:color w:val="000000"/>
              </w:rPr>
            </w:pPr>
            <w:r>
              <w:rPr>
                <w:snapToGrid w:val="0"/>
                <w:color w:val="000000"/>
              </w:rPr>
              <w:t>96</w:t>
            </w:r>
          </w:p>
        </w:tc>
        <w:tc>
          <w:tcPr>
            <w:tcW w:w="1275" w:type="dxa"/>
            <w:tcBorders>
              <w:top w:val="single" w:sz="6" w:space="0" w:color="auto"/>
              <w:left w:val="single" w:sz="6" w:space="0" w:color="auto"/>
              <w:bottom w:val="single" w:sz="6" w:space="0" w:color="auto"/>
              <w:right w:val="single" w:sz="6" w:space="0" w:color="auto"/>
            </w:tcBorders>
          </w:tcPr>
          <w:p w14:paraId="0A4DA72C" w14:textId="77777777" w:rsidR="00DD51F0" w:rsidRPr="00587373" w:rsidRDefault="00DD51F0" w:rsidP="00FA1A42">
            <w:pPr>
              <w:jc w:val="center"/>
              <w:rPr>
                <w:b/>
                <w:snapToGrid w:val="0"/>
                <w:color w:val="000000"/>
              </w:rPr>
            </w:pPr>
          </w:p>
        </w:tc>
      </w:tr>
      <w:tr w:rsidR="00DD51F0" w:rsidRPr="00587373" w14:paraId="377D2E7F" w14:textId="77777777" w:rsidTr="00A63A86">
        <w:trPr>
          <w:trHeight w:val="175"/>
        </w:trPr>
        <w:tc>
          <w:tcPr>
            <w:tcW w:w="1275" w:type="dxa"/>
            <w:tcBorders>
              <w:top w:val="single" w:sz="6" w:space="0" w:color="auto"/>
              <w:left w:val="single" w:sz="8" w:space="0" w:color="auto"/>
              <w:bottom w:val="single" w:sz="6" w:space="0" w:color="auto"/>
              <w:right w:val="single" w:sz="6" w:space="0" w:color="auto"/>
            </w:tcBorders>
          </w:tcPr>
          <w:p w14:paraId="511E8EB4" w14:textId="77777777" w:rsidR="00DD51F0" w:rsidRPr="00587373" w:rsidRDefault="00DD51F0" w:rsidP="00FA1A42">
            <w:pPr>
              <w:jc w:val="center"/>
              <w:rPr>
                <w:b/>
                <w:snapToGrid w:val="0"/>
                <w:color w:val="000000"/>
              </w:rPr>
            </w:pPr>
            <w:r w:rsidRPr="00587373">
              <w:rPr>
                <w:b/>
                <w:snapToGrid w:val="0"/>
                <w:color w:val="000000"/>
              </w:rPr>
              <w:t>September</w:t>
            </w:r>
          </w:p>
        </w:tc>
        <w:tc>
          <w:tcPr>
            <w:tcW w:w="740" w:type="dxa"/>
            <w:tcBorders>
              <w:top w:val="single" w:sz="6" w:space="0" w:color="auto"/>
              <w:left w:val="single" w:sz="6" w:space="0" w:color="auto"/>
              <w:bottom w:val="single" w:sz="6" w:space="0" w:color="auto"/>
              <w:right w:val="single" w:sz="6" w:space="0" w:color="auto"/>
            </w:tcBorders>
          </w:tcPr>
          <w:p w14:paraId="1C557931" w14:textId="77777777" w:rsidR="00DD51F0" w:rsidRPr="00587373" w:rsidRDefault="00DD51F0" w:rsidP="00FA1A42">
            <w:pPr>
              <w:jc w:val="center"/>
              <w:rPr>
                <w:snapToGrid w:val="0"/>
                <w:color w:val="000000"/>
              </w:rPr>
            </w:pPr>
            <w:r>
              <w:rPr>
                <w:snapToGrid w:val="0"/>
                <w:color w:val="000000"/>
              </w:rPr>
              <w:t>599</w:t>
            </w:r>
          </w:p>
        </w:tc>
        <w:tc>
          <w:tcPr>
            <w:tcW w:w="740" w:type="dxa"/>
            <w:tcBorders>
              <w:top w:val="single" w:sz="6" w:space="0" w:color="auto"/>
              <w:left w:val="single" w:sz="6" w:space="0" w:color="auto"/>
              <w:bottom w:val="single" w:sz="6" w:space="0" w:color="auto"/>
              <w:right w:val="single" w:sz="6" w:space="0" w:color="auto"/>
            </w:tcBorders>
          </w:tcPr>
          <w:p w14:paraId="16171290" w14:textId="77777777" w:rsidR="00DD51F0" w:rsidRPr="00587373" w:rsidRDefault="00DD51F0" w:rsidP="00FA1A42">
            <w:pPr>
              <w:jc w:val="center"/>
              <w:rPr>
                <w:snapToGrid w:val="0"/>
                <w:color w:val="000000"/>
              </w:rPr>
            </w:pPr>
            <w:r>
              <w:rPr>
                <w:snapToGrid w:val="0"/>
                <w:color w:val="000000"/>
              </w:rPr>
              <w:t>600</w:t>
            </w:r>
          </w:p>
        </w:tc>
        <w:tc>
          <w:tcPr>
            <w:tcW w:w="741" w:type="dxa"/>
            <w:tcBorders>
              <w:top w:val="single" w:sz="6" w:space="0" w:color="auto"/>
              <w:left w:val="single" w:sz="6" w:space="0" w:color="auto"/>
              <w:bottom w:val="single" w:sz="6" w:space="0" w:color="auto"/>
              <w:right w:val="single" w:sz="6" w:space="0" w:color="auto"/>
            </w:tcBorders>
          </w:tcPr>
          <w:p w14:paraId="0E2FD5EA" w14:textId="77777777" w:rsidR="00DD51F0" w:rsidRPr="00587373" w:rsidRDefault="00DD51F0" w:rsidP="00FA1A42">
            <w:pPr>
              <w:jc w:val="center"/>
              <w:rPr>
                <w:snapToGrid w:val="0"/>
                <w:color w:val="000000"/>
              </w:rPr>
            </w:pPr>
            <w:r>
              <w:rPr>
                <w:snapToGrid w:val="0"/>
                <w:color w:val="000000"/>
              </w:rPr>
              <w:t>480</w:t>
            </w:r>
          </w:p>
        </w:tc>
        <w:tc>
          <w:tcPr>
            <w:tcW w:w="740" w:type="dxa"/>
            <w:tcBorders>
              <w:top w:val="single" w:sz="6" w:space="0" w:color="auto"/>
              <w:left w:val="single" w:sz="6" w:space="0" w:color="auto"/>
              <w:bottom w:val="single" w:sz="6" w:space="0" w:color="auto"/>
              <w:right w:val="single" w:sz="6" w:space="0" w:color="auto"/>
            </w:tcBorders>
          </w:tcPr>
          <w:p w14:paraId="5C2E1CF1" w14:textId="77777777" w:rsidR="00DD51F0" w:rsidRPr="00587373" w:rsidRDefault="00DD51F0" w:rsidP="00FA1A42">
            <w:pPr>
              <w:jc w:val="center"/>
              <w:rPr>
                <w:snapToGrid w:val="0"/>
                <w:color w:val="000000"/>
              </w:rPr>
            </w:pPr>
            <w:r>
              <w:rPr>
                <w:snapToGrid w:val="0"/>
                <w:color w:val="000000"/>
              </w:rPr>
              <w:t>3174</w:t>
            </w:r>
          </w:p>
        </w:tc>
        <w:tc>
          <w:tcPr>
            <w:tcW w:w="741" w:type="dxa"/>
            <w:tcBorders>
              <w:top w:val="single" w:sz="6" w:space="0" w:color="auto"/>
              <w:left w:val="single" w:sz="6" w:space="0" w:color="auto"/>
              <w:bottom w:val="single" w:sz="6" w:space="0" w:color="auto"/>
              <w:right w:val="single" w:sz="6" w:space="0" w:color="auto"/>
            </w:tcBorders>
          </w:tcPr>
          <w:p w14:paraId="70192676" w14:textId="77777777" w:rsidR="00DD51F0" w:rsidRPr="00587373" w:rsidRDefault="00DD51F0" w:rsidP="00FA1A42">
            <w:pPr>
              <w:jc w:val="center"/>
              <w:rPr>
                <w:snapToGrid w:val="0"/>
                <w:color w:val="000000"/>
              </w:rPr>
            </w:pPr>
            <w:r>
              <w:rPr>
                <w:snapToGrid w:val="0"/>
                <w:color w:val="000000"/>
              </w:rPr>
              <w:t>2773</w:t>
            </w:r>
          </w:p>
        </w:tc>
        <w:tc>
          <w:tcPr>
            <w:tcW w:w="740" w:type="dxa"/>
            <w:tcBorders>
              <w:top w:val="single" w:sz="6" w:space="0" w:color="auto"/>
              <w:left w:val="single" w:sz="6" w:space="0" w:color="auto"/>
              <w:bottom w:val="single" w:sz="6" w:space="0" w:color="auto"/>
              <w:right w:val="single" w:sz="6" w:space="0" w:color="auto"/>
            </w:tcBorders>
          </w:tcPr>
          <w:p w14:paraId="0FE55FB3" w14:textId="77777777" w:rsidR="00DD51F0" w:rsidRPr="00587373" w:rsidRDefault="00DD51F0" w:rsidP="00FA1A42">
            <w:pPr>
              <w:jc w:val="center"/>
              <w:rPr>
                <w:snapToGrid w:val="0"/>
                <w:color w:val="000000"/>
              </w:rPr>
            </w:pPr>
            <w:r>
              <w:rPr>
                <w:snapToGrid w:val="0"/>
                <w:color w:val="000000"/>
              </w:rPr>
              <w:t>4022</w:t>
            </w:r>
          </w:p>
        </w:tc>
        <w:tc>
          <w:tcPr>
            <w:tcW w:w="741" w:type="dxa"/>
            <w:tcBorders>
              <w:top w:val="single" w:sz="6" w:space="0" w:color="auto"/>
              <w:left w:val="single" w:sz="6" w:space="0" w:color="auto"/>
              <w:bottom w:val="single" w:sz="6" w:space="0" w:color="auto"/>
              <w:right w:val="single" w:sz="6" w:space="0" w:color="auto"/>
            </w:tcBorders>
          </w:tcPr>
          <w:p w14:paraId="6D951FFB" w14:textId="77777777" w:rsidR="00DD51F0" w:rsidRPr="00587373" w:rsidRDefault="00DD51F0" w:rsidP="00FA1A42">
            <w:pPr>
              <w:jc w:val="center"/>
              <w:rPr>
                <w:snapToGrid w:val="0"/>
                <w:color w:val="000000"/>
              </w:rPr>
            </w:pPr>
            <w:r>
              <w:rPr>
                <w:snapToGrid w:val="0"/>
                <w:color w:val="000000"/>
              </w:rPr>
              <w:t>243</w:t>
            </w:r>
          </w:p>
        </w:tc>
        <w:tc>
          <w:tcPr>
            <w:tcW w:w="740" w:type="dxa"/>
            <w:tcBorders>
              <w:top w:val="single" w:sz="6" w:space="0" w:color="auto"/>
              <w:left w:val="single" w:sz="6" w:space="0" w:color="auto"/>
              <w:bottom w:val="single" w:sz="6" w:space="0" w:color="auto"/>
              <w:right w:val="single" w:sz="6" w:space="0" w:color="auto"/>
            </w:tcBorders>
          </w:tcPr>
          <w:p w14:paraId="0CF8C4BE" w14:textId="77777777" w:rsidR="00DD51F0" w:rsidRPr="00587373" w:rsidRDefault="00DD51F0" w:rsidP="00FA1A42">
            <w:pPr>
              <w:jc w:val="center"/>
              <w:rPr>
                <w:snapToGrid w:val="0"/>
                <w:color w:val="000000"/>
              </w:rPr>
            </w:pPr>
            <w:r>
              <w:rPr>
                <w:snapToGrid w:val="0"/>
                <w:color w:val="000000"/>
              </w:rPr>
              <w:t>953</w:t>
            </w:r>
          </w:p>
        </w:tc>
        <w:tc>
          <w:tcPr>
            <w:tcW w:w="741" w:type="dxa"/>
            <w:tcBorders>
              <w:top w:val="single" w:sz="6" w:space="0" w:color="auto"/>
              <w:left w:val="single" w:sz="6" w:space="0" w:color="auto"/>
              <w:bottom w:val="single" w:sz="6" w:space="0" w:color="auto"/>
              <w:right w:val="single" w:sz="6" w:space="0" w:color="auto"/>
            </w:tcBorders>
          </w:tcPr>
          <w:p w14:paraId="3EA05782" w14:textId="77777777" w:rsidR="00DD51F0" w:rsidRPr="00587373" w:rsidRDefault="00DD51F0" w:rsidP="00FA1A42">
            <w:pPr>
              <w:jc w:val="center"/>
              <w:rPr>
                <w:snapToGrid w:val="0"/>
                <w:color w:val="000000"/>
              </w:rPr>
            </w:pPr>
            <w:r>
              <w:rPr>
                <w:snapToGrid w:val="0"/>
                <w:color w:val="000000"/>
              </w:rPr>
              <w:t>169</w:t>
            </w:r>
          </w:p>
        </w:tc>
        <w:tc>
          <w:tcPr>
            <w:tcW w:w="1275" w:type="dxa"/>
            <w:tcBorders>
              <w:top w:val="single" w:sz="6" w:space="0" w:color="auto"/>
              <w:left w:val="single" w:sz="6" w:space="0" w:color="auto"/>
              <w:bottom w:val="single" w:sz="6" w:space="0" w:color="auto"/>
              <w:right w:val="single" w:sz="6" w:space="0" w:color="auto"/>
            </w:tcBorders>
          </w:tcPr>
          <w:p w14:paraId="2849EFB1" w14:textId="77777777" w:rsidR="00DD51F0" w:rsidRPr="00587373" w:rsidRDefault="00DD51F0" w:rsidP="00FA1A42">
            <w:pPr>
              <w:jc w:val="center"/>
              <w:rPr>
                <w:b/>
                <w:snapToGrid w:val="0"/>
                <w:color w:val="000000"/>
              </w:rPr>
            </w:pPr>
          </w:p>
        </w:tc>
      </w:tr>
      <w:tr w:rsidR="00DD51F0" w:rsidRPr="00587373" w14:paraId="625693FB" w14:textId="77777777" w:rsidTr="00A63A86">
        <w:trPr>
          <w:trHeight w:val="305"/>
        </w:trPr>
        <w:tc>
          <w:tcPr>
            <w:tcW w:w="1275" w:type="dxa"/>
            <w:tcBorders>
              <w:top w:val="single" w:sz="6" w:space="0" w:color="auto"/>
              <w:left w:val="single" w:sz="8" w:space="0" w:color="auto"/>
              <w:bottom w:val="single" w:sz="6" w:space="0" w:color="auto"/>
              <w:right w:val="single" w:sz="6" w:space="0" w:color="auto"/>
            </w:tcBorders>
            <w:shd w:val="clear" w:color="auto" w:fill="EEECE1"/>
          </w:tcPr>
          <w:p w14:paraId="586D85C4" w14:textId="77777777" w:rsidR="00DD51F0" w:rsidRPr="00587373" w:rsidRDefault="00DD51F0" w:rsidP="00FA1A42">
            <w:pPr>
              <w:jc w:val="center"/>
              <w:rPr>
                <w:b/>
                <w:snapToGrid w:val="0"/>
                <w:color w:val="000000"/>
              </w:rPr>
            </w:pPr>
            <w:r w:rsidRPr="00587373">
              <w:rPr>
                <w:b/>
                <w:snapToGrid w:val="0"/>
                <w:color w:val="000000"/>
              </w:rPr>
              <w:t>¾ roka</w:t>
            </w: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7CB1A2EA"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45C3EEBB"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08AA625D"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0B8C48E1"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1FD490F8"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38CA3A88"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41345556" w14:textId="77777777" w:rsidR="00DD51F0" w:rsidRPr="00587373" w:rsidRDefault="00DD51F0" w:rsidP="00FA1A42">
            <w:pPr>
              <w:jc w:val="center"/>
              <w:rPr>
                <w:b/>
                <w:snapToGrid w:val="0"/>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EEECE1"/>
          </w:tcPr>
          <w:p w14:paraId="0FBAAD98" w14:textId="77777777" w:rsidR="00DD51F0" w:rsidRPr="00587373" w:rsidRDefault="00DD51F0" w:rsidP="00FA1A42">
            <w:pPr>
              <w:jc w:val="center"/>
              <w:rPr>
                <w:b/>
                <w:snapToGrid w:val="0"/>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EEECE1"/>
          </w:tcPr>
          <w:p w14:paraId="07A26289" w14:textId="77777777" w:rsidR="00DD51F0" w:rsidRPr="00587373" w:rsidRDefault="00DD51F0" w:rsidP="00FA1A42">
            <w:pPr>
              <w:jc w:val="center"/>
              <w:rPr>
                <w:b/>
                <w:snapToGrid w:val="0"/>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EEECE1"/>
          </w:tcPr>
          <w:p w14:paraId="7BAACBBA" w14:textId="77777777" w:rsidR="00DD51F0" w:rsidRPr="00587373" w:rsidRDefault="00DD51F0" w:rsidP="00FA1A42">
            <w:pPr>
              <w:jc w:val="center"/>
              <w:rPr>
                <w:b/>
                <w:snapToGrid w:val="0"/>
                <w:color w:val="000000"/>
              </w:rPr>
            </w:pPr>
          </w:p>
        </w:tc>
      </w:tr>
      <w:tr w:rsidR="00DD51F0" w:rsidRPr="00587373" w14:paraId="7D1AAB82" w14:textId="77777777" w:rsidTr="00A63A86">
        <w:trPr>
          <w:trHeight w:val="199"/>
        </w:trPr>
        <w:tc>
          <w:tcPr>
            <w:tcW w:w="1275" w:type="dxa"/>
            <w:tcBorders>
              <w:top w:val="single" w:sz="6" w:space="0" w:color="auto"/>
              <w:left w:val="single" w:sz="8" w:space="0" w:color="auto"/>
              <w:bottom w:val="single" w:sz="6" w:space="0" w:color="auto"/>
              <w:right w:val="single" w:sz="6" w:space="0" w:color="auto"/>
            </w:tcBorders>
          </w:tcPr>
          <w:p w14:paraId="2E77F64D" w14:textId="77777777" w:rsidR="00DD51F0" w:rsidRPr="00587373" w:rsidRDefault="00DD51F0" w:rsidP="00FA1A42">
            <w:pPr>
              <w:jc w:val="center"/>
              <w:rPr>
                <w:b/>
                <w:snapToGrid w:val="0"/>
                <w:color w:val="000000"/>
              </w:rPr>
            </w:pPr>
            <w:r w:rsidRPr="00587373">
              <w:rPr>
                <w:b/>
                <w:snapToGrid w:val="0"/>
                <w:color w:val="000000"/>
              </w:rPr>
              <w:t>Október</w:t>
            </w:r>
          </w:p>
        </w:tc>
        <w:tc>
          <w:tcPr>
            <w:tcW w:w="740" w:type="dxa"/>
            <w:tcBorders>
              <w:top w:val="single" w:sz="6" w:space="0" w:color="auto"/>
              <w:left w:val="single" w:sz="6" w:space="0" w:color="auto"/>
              <w:bottom w:val="single" w:sz="6" w:space="0" w:color="auto"/>
              <w:right w:val="single" w:sz="6" w:space="0" w:color="auto"/>
            </w:tcBorders>
          </w:tcPr>
          <w:p w14:paraId="4B30B3F3" w14:textId="77777777" w:rsidR="00DD51F0" w:rsidRPr="00587373" w:rsidRDefault="00DD51F0" w:rsidP="00FA1A42">
            <w:pPr>
              <w:jc w:val="center"/>
              <w:rPr>
                <w:snapToGrid w:val="0"/>
                <w:color w:val="000000"/>
              </w:rPr>
            </w:pPr>
            <w:r>
              <w:rPr>
                <w:snapToGrid w:val="0"/>
                <w:color w:val="000000"/>
              </w:rPr>
              <w:t>481</w:t>
            </w:r>
          </w:p>
        </w:tc>
        <w:tc>
          <w:tcPr>
            <w:tcW w:w="740" w:type="dxa"/>
            <w:tcBorders>
              <w:top w:val="single" w:sz="6" w:space="0" w:color="auto"/>
              <w:left w:val="single" w:sz="6" w:space="0" w:color="auto"/>
              <w:bottom w:val="single" w:sz="6" w:space="0" w:color="auto"/>
              <w:right w:val="single" w:sz="6" w:space="0" w:color="auto"/>
            </w:tcBorders>
          </w:tcPr>
          <w:p w14:paraId="26745229" w14:textId="77777777" w:rsidR="00DD51F0" w:rsidRPr="00587373" w:rsidRDefault="00DD51F0" w:rsidP="00FA1A42">
            <w:pPr>
              <w:jc w:val="center"/>
              <w:rPr>
                <w:snapToGrid w:val="0"/>
                <w:color w:val="000000"/>
              </w:rPr>
            </w:pPr>
            <w:r>
              <w:rPr>
                <w:snapToGrid w:val="0"/>
                <w:color w:val="000000"/>
              </w:rPr>
              <w:t>377</w:t>
            </w:r>
          </w:p>
        </w:tc>
        <w:tc>
          <w:tcPr>
            <w:tcW w:w="741" w:type="dxa"/>
            <w:tcBorders>
              <w:top w:val="single" w:sz="6" w:space="0" w:color="auto"/>
              <w:left w:val="single" w:sz="6" w:space="0" w:color="auto"/>
              <w:bottom w:val="single" w:sz="6" w:space="0" w:color="auto"/>
              <w:right w:val="single" w:sz="6" w:space="0" w:color="auto"/>
            </w:tcBorders>
          </w:tcPr>
          <w:p w14:paraId="5780C36A" w14:textId="77777777" w:rsidR="00DD51F0" w:rsidRPr="00587373" w:rsidRDefault="00DD51F0" w:rsidP="00FA1A42">
            <w:pPr>
              <w:jc w:val="center"/>
              <w:rPr>
                <w:snapToGrid w:val="0"/>
                <w:color w:val="000000"/>
              </w:rPr>
            </w:pPr>
            <w:r>
              <w:rPr>
                <w:snapToGrid w:val="0"/>
                <w:color w:val="000000"/>
              </w:rPr>
              <w:t>540</w:t>
            </w:r>
          </w:p>
        </w:tc>
        <w:tc>
          <w:tcPr>
            <w:tcW w:w="740" w:type="dxa"/>
            <w:tcBorders>
              <w:top w:val="single" w:sz="6" w:space="0" w:color="auto"/>
              <w:left w:val="single" w:sz="6" w:space="0" w:color="auto"/>
              <w:bottom w:val="single" w:sz="6" w:space="0" w:color="auto"/>
              <w:right w:val="single" w:sz="6" w:space="0" w:color="auto"/>
            </w:tcBorders>
          </w:tcPr>
          <w:p w14:paraId="01D58F28" w14:textId="77777777" w:rsidR="00DD51F0" w:rsidRPr="00587373" w:rsidRDefault="00DD51F0" w:rsidP="00FA1A42">
            <w:pPr>
              <w:jc w:val="center"/>
              <w:rPr>
                <w:snapToGrid w:val="0"/>
                <w:color w:val="000000"/>
              </w:rPr>
            </w:pPr>
            <w:r>
              <w:rPr>
                <w:snapToGrid w:val="0"/>
                <w:color w:val="000000"/>
              </w:rPr>
              <w:t>2360</w:t>
            </w:r>
          </w:p>
        </w:tc>
        <w:tc>
          <w:tcPr>
            <w:tcW w:w="741" w:type="dxa"/>
            <w:tcBorders>
              <w:top w:val="single" w:sz="6" w:space="0" w:color="auto"/>
              <w:left w:val="single" w:sz="6" w:space="0" w:color="auto"/>
              <w:bottom w:val="single" w:sz="6" w:space="0" w:color="auto"/>
              <w:right w:val="single" w:sz="6" w:space="0" w:color="auto"/>
            </w:tcBorders>
          </w:tcPr>
          <w:p w14:paraId="78E1963E" w14:textId="77777777" w:rsidR="00DD51F0" w:rsidRPr="00587373" w:rsidRDefault="00DD51F0" w:rsidP="00FA1A42">
            <w:pPr>
              <w:jc w:val="center"/>
              <w:rPr>
                <w:snapToGrid w:val="0"/>
                <w:color w:val="000000"/>
              </w:rPr>
            </w:pPr>
            <w:r>
              <w:rPr>
                <w:snapToGrid w:val="0"/>
                <w:color w:val="000000"/>
              </w:rPr>
              <w:t>1237</w:t>
            </w:r>
          </w:p>
        </w:tc>
        <w:tc>
          <w:tcPr>
            <w:tcW w:w="740" w:type="dxa"/>
            <w:tcBorders>
              <w:top w:val="single" w:sz="6" w:space="0" w:color="auto"/>
              <w:left w:val="single" w:sz="6" w:space="0" w:color="auto"/>
              <w:bottom w:val="single" w:sz="6" w:space="0" w:color="auto"/>
              <w:right w:val="single" w:sz="6" w:space="0" w:color="auto"/>
            </w:tcBorders>
          </w:tcPr>
          <w:p w14:paraId="014DC8E2" w14:textId="77777777" w:rsidR="00DD51F0" w:rsidRPr="00587373" w:rsidRDefault="00DD51F0" w:rsidP="00FA1A42">
            <w:pPr>
              <w:jc w:val="center"/>
              <w:rPr>
                <w:snapToGrid w:val="0"/>
                <w:color w:val="000000"/>
              </w:rPr>
            </w:pPr>
            <w:r>
              <w:rPr>
                <w:snapToGrid w:val="0"/>
                <w:color w:val="000000"/>
              </w:rPr>
              <w:t>3348</w:t>
            </w:r>
          </w:p>
        </w:tc>
        <w:tc>
          <w:tcPr>
            <w:tcW w:w="741" w:type="dxa"/>
            <w:tcBorders>
              <w:top w:val="single" w:sz="6" w:space="0" w:color="auto"/>
              <w:left w:val="single" w:sz="6" w:space="0" w:color="auto"/>
              <w:bottom w:val="single" w:sz="6" w:space="0" w:color="auto"/>
              <w:right w:val="single" w:sz="6" w:space="0" w:color="auto"/>
            </w:tcBorders>
          </w:tcPr>
          <w:p w14:paraId="20202FFD" w14:textId="77777777" w:rsidR="00DD51F0" w:rsidRPr="00587373" w:rsidRDefault="00DD51F0" w:rsidP="00FA1A42">
            <w:pPr>
              <w:jc w:val="center"/>
              <w:rPr>
                <w:snapToGrid w:val="0"/>
                <w:color w:val="000000"/>
              </w:rPr>
            </w:pPr>
            <w:r>
              <w:rPr>
                <w:snapToGrid w:val="0"/>
                <w:color w:val="000000"/>
              </w:rPr>
              <w:t>226</w:t>
            </w:r>
          </w:p>
        </w:tc>
        <w:tc>
          <w:tcPr>
            <w:tcW w:w="740" w:type="dxa"/>
            <w:tcBorders>
              <w:top w:val="single" w:sz="6" w:space="0" w:color="auto"/>
              <w:left w:val="single" w:sz="6" w:space="0" w:color="auto"/>
              <w:bottom w:val="single" w:sz="6" w:space="0" w:color="auto"/>
              <w:right w:val="single" w:sz="6" w:space="0" w:color="auto"/>
            </w:tcBorders>
          </w:tcPr>
          <w:p w14:paraId="0DDDC4FF" w14:textId="77777777" w:rsidR="00DD51F0" w:rsidRPr="00587373" w:rsidRDefault="00DD51F0" w:rsidP="00FA1A42">
            <w:pPr>
              <w:jc w:val="center"/>
              <w:rPr>
                <w:snapToGrid w:val="0"/>
                <w:color w:val="000000"/>
              </w:rPr>
            </w:pPr>
            <w:r>
              <w:rPr>
                <w:snapToGrid w:val="0"/>
                <w:color w:val="000000"/>
              </w:rPr>
              <w:t>1036</w:t>
            </w:r>
          </w:p>
        </w:tc>
        <w:tc>
          <w:tcPr>
            <w:tcW w:w="741" w:type="dxa"/>
            <w:tcBorders>
              <w:top w:val="single" w:sz="6" w:space="0" w:color="auto"/>
              <w:left w:val="single" w:sz="6" w:space="0" w:color="auto"/>
              <w:bottom w:val="single" w:sz="6" w:space="0" w:color="auto"/>
              <w:right w:val="single" w:sz="6" w:space="0" w:color="auto"/>
            </w:tcBorders>
          </w:tcPr>
          <w:p w14:paraId="0FDB1F94" w14:textId="77777777" w:rsidR="00DD51F0" w:rsidRPr="00587373" w:rsidRDefault="00DD51F0" w:rsidP="00FA1A42">
            <w:pPr>
              <w:jc w:val="center"/>
              <w:rPr>
                <w:snapToGrid w:val="0"/>
                <w:color w:val="000000"/>
              </w:rPr>
            </w:pPr>
            <w:r>
              <w:rPr>
                <w:snapToGrid w:val="0"/>
                <w:color w:val="000000"/>
              </w:rPr>
              <w:t>359</w:t>
            </w:r>
          </w:p>
        </w:tc>
        <w:tc>
          <w:tcPr>
            <w:tcW w:w="1275" w:type="dxa"/>
            <w:tcBorders>
              <w:top w:val="single" w:sz="6" w:space="0" w:color="auto"/>
              <w:left w:val="single" w:sz="6" w:space="0" w:color="auto"/>
              <w:bottom w:val="single" w:sz="6" w:space="0" w:color="auto"/>
              <w:right w:val="single" w:sz="6" w:space="0" w:color="auto"/>
            </w:tcBorders>
          </w:tcPr>
          <w:p w14:paraId="64571DAF" w14:textId="77777777" w:rsidR="00DD51F0" w:rsidRPr="00587373" w:rsidRDefault="00DD51F0" w:rsidP="00FA1A42">
            <w:pPr>
              <w:jc w:val="center"/>
              <w:rPr>
                <w:b/>
                <w:snapToGrid w:val="0"/>
                <w:color w:val="000000"/>
              </w:rPr>
            </w:pPr>
          </w:p>
        </w:tc>
      </w:tr>
      <w:tr w:rsidR="00DD51F0" w:rsidRPr="00587373" w14:paraId="240F70E6" w14:textId="77777777" w:rsidTr="00A63A86">
        <w:trPr>
          <w:trHeight w:val="283"/>
        </w:trPr>
        <w:tc>
          <w:tcPr>
            <w:tcW w:w="1275" w:type="dxa"/>
            <w:tcBorders>
              <w:top w:val="single" w:sz="6" w:space="0" w:color="auto"/>
              <w:left w:val="single" w:sz="8" w:space="0" w:color="auto"/>
              <w:bottom w:val="single" w:sz="6" w:space="0" w:color="auto"/>
              <w:right w:val="single" w:sz="6" w:space="0" w:color="auto"/>
            </w:tcBorders>
          </w:tcPr>
          <w:p w14:paraId="03329629" w14:textId="77777777" w:rsidR="00DD51F0" w:rsidRPr="00587373" w:rsidRDefault="00DD51F0" w:rsidP="00FA1A42">
            <w:pPr>
              <w:pStyle w:val="Nadpis9"/>
              <w:numPr>
                <w:ilvl w:val="0"/>
                <w:numId w:val="0"/>
              </w:numPr>
              <w:jc w:val="center"/>
              <w:rPr>
                <w:rFonts w:ascii="Calibri" w:hAnsi="Calibri"/>
                <w:b/>
                <w:i w:val="0"/>
                <w:color w:val="000000"/>
                <w:sz w:val="22"/>
                <w:szCs w:val="22"/>
              </w:rPr>
            </w:pPr>
            <w:r w:rsidRPr="00587373">
              <w:rPr>
                <w:rFonts w:ascii="Calibri" w:hAnsi="Calibri"/>
                <w:b/>
                <w:i w:val="0"/>
                <w:color w:val="000000"/>
                <w:sz w:val="22"/>
                <w:szCs w:val="22"/>
              </w:rPr>
              <w:t>November</w:t>
            </w:r>
          </w:p>
        </w:tc>
        <w:tc>
          <w:tcPr>
            <w:tcW w:w="740" w:type="dxa"/>
            <w:tcBorders>
              <w:top w:val="single" w:sz="6" w:space="0" w:color="auto"/>
              <w:left w:val="single" w:sz="6" w:space="0" w:color="auto"/>
              <w:bottom w:val="single" w:sz="6" w:space="0" w:color="auto"/>
              <w:right w:val="single" w:sz="6" w:space="0" w:color="auto"/>
            </w:tcBorders>
          </w:tcPr>
          <w:p w14:paraId="46B76727" w14:textId="77777777" w:rsidR="00DD51F0" w:rsidRPr="00587373" w:rsidRDefault="00DD51F0" w:rsidP="00FA1A42">
            <w:pPr>
              <w:jc w:val="center"/>
              <w:rPr>
                <w:snapToGrid w:val="0"/>
                <w:color w:val="000000"/>
              </w:rPr>
            </w:pPr>
            <w:r>
              <w:rPr>
                <w:snapToGrid w:val="0"/>
                <w:color w:val="000000"/>
              </w:rPr>
              <w:t>214</w:t>
            </w:r>
          </w:p>
        </w:tc>
        <w:tc>
          <w:tcPr>
            <w:tcW w:w="740" w:type="dxa"/>
            <w:tcBorders>
              <w:top w:val="single" w:sz="6" w:space="0" w:color="auto"/>
              <w:left w:val="single" w:sz="6" w:space="0" w:color="auto"/>
              <w:bottom w:val="single" w:sz="6" w:space="0" w:color="auto"/>
              <w:right w:val="single" w:sz="6" w:space="0" w:color="auto"/>
            </w:tcBorders>
          </w:tcPr>
          <w:p w14:paraId="04FD2F39" w14:textId="77777777" w:rsidR="00DD51F0" w:rsidRPr="00587373" w:rsidRDefault="00DD51F0" w:rsidP="00FA1A42">
            <w:pPr>
              <w:jc w:val="center"/>
              <w:rPr>
                <w:snapToGrid w:val="0"/>
                <w:color w:val="000000"/>
              </w:rPr>
            </w:pPr>
            <w:r>
              <w:rPr>
                <w:snapToGrid w:val="0"/>
                <w:color w:val="000000"/>
              </w:rPr>
              <w:t>445</w:t>
            </w:r>
          </w:p>
        </w:tc>
        <w:tc>
          <w:tcPr>
            <w:tcW w:w="741" w:type="dxa"/>
            <w:tcBorders>
              <w:top w:val="single" w:sz="6" w:space="0" w:color="auto"/>
              <w:left w:val="single" w:sz="6" w:space="0" w:color="auto"/>
              <w:bottom w:val="single" w:sz="6" w:space="0" w:color="auto"/>
              <w:right w:val="single" w:sz="6" w:space="0" w:color="auto"/>
            </w:tcBorders>
          </w:tcPr>
          <w:p w14:paraId="00093EFB" w14:textId="77777777" w:rsidR="00DD51F0" w:rsidRPr="00587373" w:rsidRDefault="00DD51F0" w:rsidP="00FA1A42">
            <w:pPr>
              <w:jc w:val="center"/>
              <w:rPr>
                <w:snapToGrid w:val="0"/>
                <w:color w:val="000000"/>
              </w:rPr>
            </w:pPr>
            <w:r>
              <w:rPr>
                <w:snapToGrid w:val="0"/>
                <w:color w:val="000000"/>
              </w:rPr>
              <w:t>480</w:t>
            </w:r>
          </w:p>
        </w:tc>
        <w:tc>
          <w:tcPr>
            <w:tcW w:w="740" w:type="dxa"/>
            <w:tcBorders>
              <w:top w:val="single" w:sz="6" w:space="0" w:color="auto"/>
              <w:left w:val="single" w:sz="6" w:space="0" w:color="auto"/>
              <w:bottom w:val="single" w:sz="6" w:space="0" w:color="auto"/>
              <w:right w:val="single" w:sz="6" w:space="0" w:color="auto"/>
            </w:tcBorders>
          </w:tcPr>
          <w:p w14:paraId="7DC1C92B"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842</w:t>
            </w:r>
          </w:p>
        </w:tc>
        <w:tc>
          <w:tcPr>
            <w:tcW w:w="741" w:type="dxa"/>
            <w:tcBorders>
              <w:top w:val="single" w:sz="6" w:space="0" w:color="auto"/>
              <w:left w:val="single" w:sz="6" w:space="0" w:color="auto"/>
              <w:bottom w:val="single" w:sz="6" w:space="0" w:color="auto"/>
              <w:right w:val="single" w:sz="6" w:space="0" w:color="auto"/>
            </w:tcBorders>
          </w:tcPr>
          <w:p w14:paraId="0E4F7A5A" w14:textId="77777777" w:rsidR="00DD51F0" w:rsidRPr="00587373" w:rsidRDefault="00DD51F0" w:rsidP="00FA1A42">
            <w:pPr>
              <w:jc w:val="center"/>
              <w:rPr>
                <w:snapToGrid w:val="0"/>
                <w:color w:val="000000"/>
              </w:rPr>
            </w:pPr>
            <w:r>
              <w:rPr>
                <w:snapToGrid w:val="0"/>
                <w:color w:val="000000"/>
              </w:rPr>
              <w:t>1127</w:t>
            </w:r>
          </w:p>
        </w:tc>
        <w:tc>
          <w:tcPr>
            <w:tcW w:w="740" w:type="dxa"/>
            <w:tcBorders>
              <w:top w:val="single" w:sz="6" w:space="0" w:color="auto"/>
              <w:left w:val="single" w:sz="6" w:space="0" w:color="auto"/>
              <w:bottom w:val="single" w:sz="6" w:space="0" w:color="auto"/>
              <w:right w:val="single" w:sz="6" w:space="0" w:color="auto"/>
            </w:tcBorders>
          </w:tcPr>
          <w:p w14:paraId="1A157609" w14:textId="77777777" w:rsidR="00DD51F0" w:rsidRPr="00587373" w:rsidRDefault="00DD51F0" w:rsidP="00FA1A42">
            <w:pPr>
              <w:jc w:val="center"/>
              <w:rPr>
                <w:snapToGrid w:val="0"/>
                <w:color w:val="000000"/>
              </w:rPr>
            </w:pPr>
            <w:r>
              <w:rPr>
                <w:snapToGrid w:val="0"/>
                <w:color w:val="000000"/>
              </w:rPr>
              <w:t>1144</w:t>
            </w:r>
          </w:p>
        </w:tc>
        <w:tc>
          <w:tcPr>
            <w:tcW w:w="741" w:type="dxa"/>
            <w:tcBorders>
              <w:top w:val="single" w:sz="6" w:space="0" w:color="auto"/>
              <w:left w:val="single" w:sz="6" w:space="0" w:color="auto"/>
              <w:bottom w:val="single" w:sz="6" w:space="0" w:color="auto"/>
              <w:right w:val="single" w:sz="6" w:space="0" w:color="auto"/>
            </w:tcBorders>
          </w:tcPr>
          <w:p w14:paraId="445DF89B"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28</w:t>
            </w:r>
          </w:p>
        </w:tc>
        <w:tc>
          <w:tcPr>
            <w:tcW w:w="740" w:type="dxa"/>
            <w:tcBorders>
              <w:top w:val="single" w:sz="6" w:space="0" w:color="auto"/>
              <w:left w:val="single" w:sz="6" w:space="0" w:color="auto"/>
              <w:bottom w:val="single" w:sz="6" w:space="0" w:color="auto"/>
              <w:right w:val="single" w:sz="6" w:space="0" w:color="auto"/>
            </w:tcBorders>
          </w:tcPr>
          <w:p w14:paraId="64173B22" w14:textId="77777777" w:rsidR="00DD51F0" w:rsidRPr="00587373" w:rsidRDefault="00DD51F0" w:rsidP="00FA1A42">
            <w:pPr>
              <w:jc w:val="center"/>
              <w:rPr>
                <w:snapToGrid w:val="0"/>
                <w:color w:val="000000"/>
              </w:rPr>
            </w:pPr>
            <w:r>
              <w:rPr>
                <w:snapToGrid w:val="0"/>
                <w:color w:val="000000"/>
              </w:rPr>
              <w:t>733</w:t>
            </w:r>
          </w:p>
        </w:tc>
        <w:tc>
          <w:tcPr>
            <w:tcW w:w="741" w:type="dxa"/>
            <w:tcBorders>
              <w:top w:val="single" w:sz="6" w:space="0" w:color="auto"/>
              <w:left w:val="single" w:sz="6" w:space="0" w:color="auto"/>
              <w:bottom w:val="single" w:sz="6" w:space="0" w:color="auto"/>
              <w:right w:val="single" w:sz="6" w:space="0" w:color="auto"/>
            </w:tcBorders>
          </w:tcPr>
          <w:p w14:paraId="6A44659C" w14:textId="77777777" w:rsidR="00DD51F0" w:rsidRPr="00587373" w:rsidRDefault="00DD51F0" w:rsidP="00FA1A42">
            <w:pPr>
              <w:jc w:val="center"/>
              <w:rPr>
                <w:snapToGrid w:val="0"/>
                <w:color w:val="000000"/>
              </w:rPr>
            </w:pPr>
            <w:r w:rsidRPr="00587373">
              <w:rPr>
                <w:snapToGrid w:val="0"/>
                <w:color w:val="000000"/>
              </w:rPr>
              <w:t>1</w:t>
            </w:r>
            <w:r>
              <w:rPr>
                <w:snapToGrid w:val="0"/>
                <w:color w:val="000000"/>
              </w:rPr>
              <w:t>92</w:t>
            </w:r>
          </w:p>
        </w:tc>
        <w:tc>
          <w:tcPr>
            <w:tcW w:w="1275" w:type="dxa"/>
            <w:tcBorders>
              <w:top w:val="single" w:sz="6" w:space="0" w:color="auto"/>
              <w:left w:val="single" w:sz="6" w:space="0" w:color="auto"/>
              <w:bottom w:val="single" w:sz="6" w:space="0" w:color="auto"/>
              <w:right w:val="single" w:sz="6" w:space="0" w:color="auto"/>
            </w:tcBorders>
          </w:tcPr>
          <w:p w14:paraId="5CFAFED7" w14:textId="77777777" w:rsidR="00DD51F0" w:rsidRPr="00587373" w:rsidRDefault="00DD51F0" w:rsidP="00FA1A42">
            <w:pPr>
              <w:jc w:val="center"/>
              <w:rPr>
                <w:b/>
                <w:snapToGrid w:val="0"/>
                <w:color w:val="000000"/>
              </w:rPr>
            </w:pPr>
          </w:p>
        </w:tc>
      </w:tr>
      <w:tr w:rsidR="00DD51F0" w:rsidRPr="00587373" w14:paraId="3D894548" w14:textId="77777777" w:rsidTr="00A63A86">
        <w:trPr>
          <w:trHeight w:val="247"/>
        </w:trPr>
        <w:tc>
          <w:tcPr>
            <w:tcW w:w="1275" w:type="dxa"/>
            <w:tcBorders>
              <w:top w:val="single" w:sz="6" w:space="0" w:color="auto"/>
              <w:left w:val="single" w:sz="8" w:space="0" w:color="auto"/>
              <w:bottom w:val="single" w:sz="12" w:space="0" w:color="auto"/>
              <w:right w:val="single" w:sz="6" w:space="0" w:color="auto"/>
            </w:tcBorders>
          </w:tcPr>
          <w:p w14:paraId="7F6AE584" w14:textId="77777777" w:rsidR="00DD51F0" w:rsidRPr="00587373" w:rsidRDefault="00DD51F0" w:rsidP="00FA1A42">
            <w:pPr>
              <w:jc w:val="center"/>
              <w:rPr>
                <w:b/>
                <w:snapToGrid w:val="0"/>
                <w:color w:val="000000"/>
              </w:rPr>
            </w:pPr>
            <w:r w:rsidRPr="00587373">
              <w:rPr>
                <w:b/>
                <w:snapToGrid w:val="0"/>
                <w:color w:val="000000"/>
              </w:rPr>
              <w:t>December</w:t>
            </w:r>
          </w:p>
        </w:tc>
        <w:tc>
          <w:tcPr>
            <w:tcW w:w="740" w:type="dxa"/>
            <w:tcBorders>
              <w:top w:val="single" w:sz="6" w:space="0" w:color="auto"/>
              <w:left w:val="single" w:sz="6" w:space="0" w:color="auto"/>
              <w:bottom w:val="single" w:sz="12" w:space="0" w:color="auto"/>
              <w:right w:val="single" w:sz="6" w:space="0" w:color="auto"/>
            </w:tcBorders>
          </w:tcPr>
          <w:p w14:paraId="42F40179" w14:textId="77777777" w:rsidR="00DD51F0" w:rsidRPr="00587373" w:rsidRDefault="00DD51F0" w:rsidP="00FA1A42">
            <w:pPr>
              <w:jc w:val="center"/>
              <w:rPr>
                <w:snapToGrid w:val="0"/>
                <w:color w:val="000000"/>
              </w:rPr>
            </w:pPr>
            <w:r w:rsidRPr="00587373">
              <w:rPr>
                <w:snapToGrid w:val="0"/>
                <w:color w:val="000000"/>
              </w:rPr>
              <w:t>3</w:t>
            </w:r>
            <w:r>
              <w:rPr>
                <w:snapToGrid w:val="0"/>
                <w:color w:val="000000"/>
              </w:rPr>
              <w:t>09</w:t>
            </w:r>
          </w:p>
        </w:tc>
        <w:tc>
          <w:tcPr>
            <w:tcW w:w="740" w:type="dxa"/>
            <w:tcBorders>
              <w:top w:val="single" w:sz="6" w:space="0" w:color="auto"/>
              <w:left w:val="single" w:sz="6" w:space="0" w:color="auto"/>
              <w:bottom w:val="single" w:sz="12" w:space="0" w:color="auto"/>
              <w:right w:val="single" w:sz="6" w:space="0" w:color="auto"/>
            </w:tcBorders>
          </w:tcPr>
          <w:p w14:paraId="25E95700" w14:textId="77777777" w:rsidR="00DD51F0" w:rsidRPr="00587373" w:rsidRDefault="00DD51F0" w:rsidP="00FA1A42">
            <w:pPr>
              <w:jc w:val="center"/>
              <w:rPr>
                <w:snapToGrid w:val="0"/>
                <w:color w:val="000000"/>
              </w:rPr>
            </w:pPr>
            <w:r>
              <w:rPr>
                <w:snapToGrid w:val="0"/>
                <w:color w:val="000000"/>
              </w:rPr>
              <w:t>326</w:t>
            </w:r>
          </w:p>
        </w:tc>
        <w:tc>
          <w:tcPr>
            <w:tcW w:w="741" w:type="dxa"/>
            <w:tcBorders>
              <w:top w:val="single" w:sz="6" w:space="0" w:color="auto"/>
              <w:left w:val="single" w:sz="6" w:space="0" w:color="auto"/>
              <w:bottom w:val="single" w:sz="12" w:space="0" w:color="auto"/>
              <w:right w:val="single" w:sz="6" w:space="0" w:color="auto"/>
            </w:tcBorders>
          </w:tcPr>
          <w:p w14:paraId="03BB5EE4" w14:textId="77777777" w:rsidR="00DD51F0" w:rsidRPr="00587373" w:rsidRDefault="00DD51F0" w:rsidP="00FA1A42">
            <w:pPr>
              <w:jc w:val="center"/>
              <w:rPr>
                <w:snapToGrid w:val="0"/>
                <w:color w:val="000000"/>
              </w:rPr>
            </w:pPr>
            <w:r w:rsidRPr="00587373">
              <w:rPr>
                <w:snapToGrid w:val="0"/>
                <w:color w:val="000000"/>
              </w:rPr>
              <w:t>2</w:t>
            </w:r>
            <w:r>
              <w:rPr>
                <w:snapToGrid w:val="0"/>
                <w:color w:val="000000"/>
              </w:rPr>
              <w:t>18</w:t>
            </w:r>
          </w:p>
        </w:tc>
        <w:tc>
          <w:tcPr>
            <w:tcW w:w="740" w:type="dxa"/>
            <w:tcBorders>
              <w:top w:val="single" w:sz="6" w:space="0" w:color="auto"/>
              <w:left w:val="single" w:sz="6" w:space="0" w:color="auto"/>
              <w:bottom w:val="single" w:sz="12" w:space="0" w:color="auto"/>
              <w:right w:val="single" w:sz="6" w:space="0" w:color="auto"/>
            </w:tcBorders>
          </w:tcPr>
          <w:p w14:paraId="4633F3AB" w14:textId="77777777" w:rsidR="00DD51F0" w:rsidRPr="00587373" w:rsidRDefault="00DD51F0" w:rsidP="00FA1A42">
            <w:pPr>
              <w:jc w:val="center"/>
              <w:rPr>
                <w:snapToGrid w:val="0"/>
                <w:color w:val="000000"/>
              </w:rPr>
            </w:pPr>
            <w:r>
              <w:rPr>
                <w:snapToGrid w:val="0"/>
                <w:color w:val="000000"/>
              </w:rPr>
              <w:t>823</w:t>
            </w:r>
          </w:p>
        </w:tc>
        <w:tc>
          <w:tcPr>
            <w:tcW w:w="741" w:type="dxa"/>
            <w:tcBorders>
              <w:top w:val="single" w:sz="6" w:space="0" w:color="auto"/>
              <w:left w:val="single" w:sz="6" w:space="0" w:color="auto"/>
              <w:bottom w:val="single" w:sz="12" w:space="0" w:color="auto"/>
              <w:right w:val="single" w:sz="6" w:space="0" w:color="auto"/>
            </w:tcBorders>
          </w:tcPr>
          <w:p w14:paraId="5217D2B8" w14:textId="77777777" w:rsidR="00DD51F0" w:rsidRPr="00587373" w:rsidRDefault="00DD51F0" w:rsidP="00FA1A42">
            <w:pPr>
              <w:jc w:val="center"/>
              <w:rPr>
                <w:snapToGrid w:val="0"/>
                <w:color w:val="000000"/>
              </w:rPr>
            </w:pPr>
            <w:r w:rsidRPr="00587373">
              <w:rPr>
                <w:snapToGrid w:val="0"/>
                <w:color w:val="000000"/>
              </w:rPr>
              <w:t>3</w:t>
            </w:r>
            <w:r>
              <w:rPr>
                <w:snapToGrid w:val="0"/>
                <w:color w:val="000000"/>
              </w:rPr>
              <w:t>12</w:t>
            </w:r>
          </w:p>
        </w:tc>
        <w:tc>
          <w:tcPr>
            <w:tcW w:w="740" w:type="dxa"/>
            <w:tcBorders>
              <w:top w:val="single" w:sz="6" w:space="0" w:color="auto"/>
              <w:left w:val="single" w:sz="6" w:space="0" w:color="auto"/>
              <w:bottom w:val="single" w:sz="12" w:space="0" w:color="auto"/>
              <w:right w:val="single" w:sz="6" w:space="0" w:color="auto"/>
            </w:tcBorders>
          </w:tcPr>
          <w:p w14:paraId="76FBB063" w14:textId="77777777" w:rsidR="00DD51F0" w:rsidRPr="00587373" w:rsidRDefault="00DD51F0" w:rsidP="00FA1A42">
            <w:pPr>
              <w:jc w:val="center"/>
              <w:rPr>
                <w:snapToGrid w:val="0"/>
                <w:color w:val="000000"/>
              </w:rPr>
            </w:pPr>
            <w:r>
              <w:rPr>
                <w:snapToGrid w:val="0"/>
                <w:color w:val="000000"/>
              </w:rPr>
              <w:t>501</w:t>
            </w:r>
          </w:p>
        </w:tc>
        <w:tc>
          <w:tcPr>
            <w:tcW w:w="741" w:type="dxa"/>
            <w:tcBorders>
              <w:top w:val="single" w:sz="6" w:space="0" w:color="auto"/>
              <w:left w:val="single" w:sz="6" w:space="0" w:color="auto"/>
              <w:bottom w:val="single" w:sz="12" w:space="0" w:color="auto"/>
              <w:right w:val="single" w:sz="6" w:space="0" w:color="auto"/>
            </w:tcBorders>
          </w:tcPr>
          <w:p w14:paraId="30AAB41C" w14:textId="77777777" w:rsidR="00DD51F0" w:rsidRPr="00587373" w:rsidRDefault="00DD51F0" w:rsidP="00FA1A42">
            <w:pPr>
              <w:jc w:val="center"/>
              <w:rPr>
                <w:snapToGrid w:val="0"/>
                <w:color w:val="000000"/>
              </w:rPr>
            </w:pPr>
            <w:r>
              <w:rPr>
                <w:snapToGrid w:val="0"/>
                <w:color w:val="000000"/>
              </w:rPr>
              <w:t>0</w:t>
            </w:r>
          </w:p>
        </w:tc>
        <w:tc>
          <w:tcPr>
            <w:tcW w:w="740" w:type="dxa"/>
            <w:tcBorders>
              <w:top w:val="single" w:sz="6" w:space="0" w:color="auto"/>
              <w:left w:val="single" w:sz="6" w:space="0" w:color="auto"/>
              <w:bottom w:val="single" w:sz="12" w:space="0" w:color="auto"/>
              <w:right w:val="single" w:sz="6" w:space="0" w:color="auto"/>
            </w:tcBorders>
          </w:tcPr>
          <w:p w14:paraId="1FCC709D" w14:textId="77777777" w:rsidR="00DD51F0" w:rsidRPr="00587373" w:rsidRDefault="00DD51F0" w:rsidP="00FA1A42">
            <w:pPr>
              <w:jc w:val="center"/>
              <w:rPr>
                <w:snapToGrid w:val="0"/>
                <w:color w:val="000000"/>
              </w:rPr>
            </w:pPr>
            <w:r w:rsidRPr="00587373">
              <w:rPr>
                <w:snapToGrid w:val="0"/>
                <w:color w:val="000000"/>
              </w:rPr>
              <w:t>3</w:t>
            </w:r>
            <w:r>
              <w:rPr>
                <w:snapToGrid w:val="0"/>
                <w:color w:val="000000"/>
              </w:rPr>
              <w:t>74</w:t>
            </w:r>
          </w:p>
        </w:tc>
        <w:tc>
          <w:tcPr>
            <w:tcW w:w="741" w:type="dxa"/>
            <w:tcBorders>
              <w:top w:val="single" w:sz="6" w:space="0" w:color="auto"/>
              <w:left w:val="single" w:sz="6" w:space="0" w:color="auto"/>
              <w:bottom w:val="single" w:sz="12" w:space="0" w:color="auto"/>
              <w:right w:val="single" w:sz="6" w:space="0" w:color="auto"/>
            </w:tcBorders>
          </w:tcPr>
          <w:p w14:paraId="0108F3BB" w14:textId="77777777" w:rsidR="00DD51F0" w:rsidRPr="00587373" w:rsidRDefault="00DD51F0" w:rsidP="00FA1A42">
            <w:pPr>
              <w:jc w:val="center"/>
              <w:rPr>
                <w:snapToGrid w:val="0"/>
                <w:color w:val="000000"/>
              </w:rPr>
            </w:pPr>
            <w:r>
              <w:rPr>
                <w:snapToGrid w:val="0"/>
                <w:color w:val="000000"/>
              </w:rPr>
              <w:t>222</w:t>
            </w:r>
          </w:p>
        </w:tc>
        <w:tc>
          <w:tcPr>
            <w:tcW w:w="1275" w:type="dxa"/>
            <w:tcBorders>
              <w:top w:val="single" w:sz="6" w:space="0" w:color="auto"/>
              <w:left w:val="single" w:sz="6" w:space="0" w:color="auto"/>
              <w:bottom w:val="single" w:sz="12" w:space="0" w:color="auto"/>
              <w:right w:val="single" w:sz="6" w:space="0" w:color="auto"/>
            </w:tcBorders>
          </w:tcPr>
          <w:p w14:paraId="4F7B055B" w14:textId="77777777" w:rsidR="00DD51F0" w:rsidRPr="00587373" w:rsidRDefault="00DD51F0" w:rsidP="00FA1A42">
            <w:pPr>
              <w:jc w:val="center"/>
              <w:rPr>
                <w:b/>
                <w:snapToGrid w:val="0"/>
                <w:color w:val="000000"/>
              </w:rPr>
            </w:pPr>
          </w:p>
        </w:tc>
      </w:tr>
      <w:tr w:rsidR="00DD51F0" w:rsidRPr="00587373" w14:paraId="2400CCA0" w14:textId="77777777" w:rsidTr="00A63A86">
        <w:trPr>
          <w:trHeight w:val="590"/>
        </w:trPr>
        <w:tc>
          <w:tcPr>
            <w:tcW w:w="1275" w:type="dxa"/>
            <w:tcBorders>
              <w:top w:val="single" w:sz="12" w:space="0" w:color="auto"/>
              <w:left w:val="single" w:sz="12" w:space="0" w:color="auto"/>
              <w:bottom w:val="single" w:sz="12" w:space="0" w:color="auto"/>
              <w:right w:val="single" w:sz="12" w:space="0" w:color="auto"/>
            </w:tcBorders>
            <w:shd w:val="clear" w:color="auto" w:fill="FBD4B4"/>
            <w:vAlign w:val="center"/>
          </w:tcPr>
          <w:p w14:paraId="5633BC90" w14:textId="77777777" w:rsidR="00DD51F0" w:rsidRPr="00587373" w:rsidRDefault="00DD51F0" w:rsidP="00FA1A42">
            <w:pPr>
              <w:spacing w:after="0"/>
              <w:jc w:val="center"/>
              <w:rPr>
                <w:b/>
                <w:snapToGrid w:val="0"/>
                <w:color w:val="000000"/>
              </w:rPr>
            </w:pPr>
            <w:r w:rsidRPr="00587373">
              <w:rPr>
                <w:b/>
                <w:snapToGrid w:val="0"/>
                <w:color w:val="000000"/>
              </w:rPr>
              <w:t>Spolu:</w:t>
            </w:r>
          </w:p>
          <w:p w14:paraId="19D5BF40" w14:textId="77777777" w:rsidR="00DD51F0" w:rsidRPr="00587373" w:rsidRDefault="00DD51F0" w:rsidP="00FA1A42">
            <w:pPr>
              <w:jc w:val="center"/>
              <w:rPr>
                <w:b/>
                <w:snapToGrid w:val="0"/>
                <w:color w:val="000000"/>
              </w:rPr>
            </w:pPr>
            <w:r>
              <w:rPr>
                <w:b/>
                <w:snapToGrid w:val="0"/>
                <w:color w:val="000000"/>
              </w:rPr>
              <w:t>I.-XII. 2018</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3816B30C" w14:textId="77777777" w:rsidR="00DD51F0" w:rsidRPr="00587373" w:rsidRDefault="00DD51F0" w:rsidP="00FA1A42">
            <w:pPr>
              <w:jc w:val="center"/>
              <w:rPr>
                <w:b/>
                <w:snapToGrid w:val="0"/>
                <w:color w:val="000000"/>
              </w:rPr>
            </w:pPr>
            <w:r>
              <w:rPr>
                <w:b/>
                <w:snapToGrid w:val="0"/>
                <w:color w:val="000000"/>
              </w:rPr>
              <w:t>8859</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59DFA10F" w14:textId="77777777" w:rsidR="00DD51F0" w:rsidRPr="00587373" w:rsidRDefault="00DD51F0" w:rsidP="00FA1A42">
            <w:pPr>
              <w:jc w:val="center"/>
              <w:rPr>
                <w:b/>
                <w:snapToGrid w:val="0"/>
                <w:color w:val="000000"/>
              </w:rPr>
            </w:pPr>
            <w:r>
              <w:rPr>
                <w:b/>
                <w:snapToGrid w:val="0"/>
                <w:color w:val="000000"/>
              </w:rPr>
              <w:t>6003</w:t>
            </w:r>
          </w:p>
        </w:tc>
        <w:tc>
          <w:tcPr>
            <w:tcW w:w="741" w:type="dxa"/>
            <w:tcBorders>
              <w:top w:val="single" w:sz="12" w:space="0" w:color="auto"/>
              <w:left w:val="single" w:sz="12" w:space="0" w:color="auto"/>
              <w:bottom w:val="single" w:sz="12" w:space="0" w:color="auto"/>
              <w:right w:val="single" w:sz="12" w:space="0" w:color="auto"/>
            </w:tcBorders>
            <w:shd w:val="clear" w:color="auto" w:fill="FBD4B4"/>
            <w:vAlign w:val="center"/>
          </w:tcPr>
          <w:p w14:paraId="7332A426" w14:textId="77777777" w:rsidR="00DD51F0" w:rsidRPr="00587373" w:rsidRDefault="00DD51F0" w:rsidP="00FA1A42">
            <w:pPr>
              <w:jc w:val="center"/>
              <w:rPr>
                <w:b/>
                <w:snapToGrid w:val="0"/>
                <w:color w:val="000000"/>
              </w:rPr>
            </w:pPr>
            <w:r>
              <w:rPr>
                <w:b/>
                <w:snapToGrid w:val="0"/>
                <w:color w:val="000000"/>
              </w:rPr>
              <w:t>7452</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78D02EA0" w14:textId="77777777" w:rsidR="00DD51F0" w:rsidRPr="00587373" w:rsidRDefault="00DD51F0" w:rsidP="00FA1A42">
            <w:pPr>
              <w:jc w:val="center"/>
              <w:rPr>
                <w:b/>
                <w:snapToGrid w:val="0"/>
                <w:color w:val="000000"/>
              </w:rPr>
            </w:pPr>
            <w:r>
              <w:rPr>
                <w:b/>
                <w:snapToGrid w:val="0"/>
                <w:color w:val="000000"/>
              </w:rPr>
              <w:t>33 502</w:t>
            </w:r>
          </w:p>
        </w:tc>
        <w:tc>
          <w:tcPr>
            <w:tcW w:w="741" w:type="dxa"/>
            <w:tcBorders>
              <w:top w:val="single" w:sz="12" w:space="0" w:color="auto"/>
              <w:left w:val="single" w:sz="12" w:space="0" w:color="auto"/>
              <w:bottom w:val="single" w:sz="12" w:space="0" w:color="auto"/>
              <w:right w:val="single" w:sz="12" w:space="0" w:color="auto"/>
            </w:tcBorders>
            <w:shd w:val="clear" w:color="auto" w:fill="FBD4B4"/>
            <w:vAlign w:val="center"/>
          </w:tcPr>
          <w:p w14:paraId="6599B4D2" w14:textId="77777777" w:rsidR="00DD51F0" w:rsidRPr="00587373" w:rsidRDefault="00DD51F0" w:rsidP="00FA1A42">
            <w:pPr>
              <w:jc w:val="center"/>
              <w:rPr>
                <w:b/>
                <w:snapToGrid w:val="0"/>
                <w:color w:val="000000"/>
              </w:rPr>
            </w:pPr>
            <w:r>
              <w:rPr>
                <w:b/>
                <w:snapToGrid w:val="0"/>
                <w:color w:val="000000"/>
              </w:rPr>
              <w:t>24773</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54BAD080" w14:textId="704054E9" w:rsidR="00DD51F0" w:rsidRPr="00587373" w:rsidRDefault="00DD51F0" w:rsidP="00FA1A42">
            <w:pPr>
              <w:jc w:val="center"/>
              <w:rPr>
                <w:b/>
                <w:snapToGrid w:val="0"/>
                <w:color w:val="000000"/>
              </w:rPr>
            </w:pPr>
            <w:r>
              <w:rPr>
                <w:b/>
                <w:snapToGrid w:val="0"/>
                <w:color w:val="000000"/>
              </w:rPr>
              <w:t>47</w:t>
            </w:r>
            <w:r w:rsidR="00A63A86">
              <w:rPr>
                <w:b/>
                <w:snapToGrid w:val="0"/>
                <w:color w:val="000000"/>
              </w:rPr>
              <w:t xml:space="preserve"> </w:t>
            </w:r>
            <w:r>
              <w:rPr>
                <w:b/>
                <w:snapToGrid w:val="0"/>
                <w:color w:val="000000"/>
              </w:rPr>
              <w:t>332</w:t>
            </w:r>
          </w:p>
        </w:tc>
        <w:tc>
          <w:tcPr>
            <w:tcW w:w="741" w:type="dxa"/>
            <w:tcBorders>
              <w:top w:val="single" w:sz="12" w:space="0" w:color="auto"/>
              <w:left w:val="single" w:sz="12" w:space="0" w:color="auto"/>
              <w:bottom w:val="single" w:sz="12" w:space="0" w:color="auto"/>
              <w:right w:val="single" w:sz="12" w:space="0" w:color="auto"/>
            </w:tcBorders>
            <w:shd w:val="clear" w:color="auto" w:fill="FBD4B4"/>
            <w:vAlign w:val="center"/>
          </w:tcPr>
          <w:p w14:paraId="1DDDB424" w14:textId="6022E2B1" w:rsidR="00DD51F0" w:rsidRPr="00587373" w:rsidRDefault="00DD51F0" w:rsidP="00FA1A42">
            <w:pPr>
              <w:jc w:val="center"/>
              <w:rPr>
                <w:b/>
                <w:snapToGrid w:val="0"/>
                <w:color w:val="000000"/>
              </w:rPr>
            </w:pPr>
            <w:r>
              <w:rPr>
                <w:b/>
                <w:snapToGrid w:val="0"/>
                <w:color w:val="000000"/>
              </w:rPr>
              <w:t>2</w:t>
            </w:r>
            <w:r w:rsidR="00A63A86">
              <w:rPr>
                <w:b/>
                <w:snapToGrid w:val="0"/>
                <w:color w:val="000000"/>
              </w:rPr>
              <w:t xml:space="preserve"> </w:t>
            </w:r>
            <w:r>
              <w:rPr>
                <w:b/>
                <w:snapToGrid w:val="0"/>
                <w:color w:val="000000"/>
              </w:rPr>
              <w:t>869</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5D54834C" w14:textId="2ADD88C0" w:rsidR="00DD51F0" w:rsidRPr="00587373" w:rsidRDefault="00DD51F0" w:rsidP="00FA1A42">
            <w:pPr>
              <w:jc w:val="center"/>
              <w:rPr>
                <w:b/>
                <w:snapToGrid w:val="0"/>
                <w:color w:val="000000"/>
              </w:rPr>
            </w:pPr>
            <w:r>
              <w:rPr>
                <w:b/>
                <w:snapToGrid w:val="0"/>
                <w:color w:val="000000"/>
              </w:rPr>
              <w:t>13</w:t>
            </w:r>
            <w:r w:rsidR="00A63A86">
              <w:rPr>
                <w:b/>
                <w:snapToGrid w:val="0"/>
                <w:color w:val="000000"/>
              </w:rPr>
              <w:t xml:space="preserve"> </w:t>
            </w:r>
            <w:r>
              <w:rPr>
                <w:b/>
                <w:snapToGrid w:val="0"/>
                <w:color w:val="000000"/>
              </w:rPr>
              <w:t>927</w:t>
            </w:r>
          </w:p>
        </w:tc>
        <w:tc>
          <w:tcPr>
            <w:tcW w:w="741" w:type="dxa"/>
            <w:tcBorders>
              <w:top w:val="single" w:sz="12" w:space="0" w:color="auto"/>
              <w:left w:val="single" w:sz="12" w:space="0" w:color="auto"/>
              <w:bottom w:val="single" w:sz="12" w:space="0" w:color="auto"/>
              <w:right w:val="single" w:sz="12" w:space="0" w:color="auto"/>
            </w:tcBorders>
            <w:shd w:val="clear" w:color="auto" w:fill="FBD4B4"/>
          </w:tcPr>
          <w:p w14:paraId="0E3DD99F" w14:textId="53EB8216" w:rsidR="00DD51F0" w:rsidRPr="005C556F" w:rsidRDefault="00DD51F0" w:rsidP="00FA1A42">
            <w:pPr>
              <w:jc w:val="center"/>
              <w:rPr>
                <w:b/>
              </w:rPr>
            </w:pPr>
            <w:r w:rsidRPr="005C556F">
              <w:rPr>
                <w:b/>
              </w:rPr>
              <w:t>2</w:t>
            </w:r>
            <w:r w:rsidR="00A63A86">
              <w:rPr>
                <w:b/>
              </w:rPr>
              <w:t xml:space="preserve"> </w:t>
            </w:r>
            <w:r w:rsidRPr="005C556F">
              <w:rPr>
                <w:b/>
              </w:rPr>
              <w:t>119</w:t>
            </w:r>
          </w:p>
        </w:tc>
        <w:tc>
          <w:tcPr>
            <w:tcW w:w="1275" w:type="dxa"/>
            <w:tcBorders>
              <w:top w:val="single" w:sz="12" w:space="0" w:color="auto"/>
              <w:left w:val="single" w:sz="12" w:space="0" w:color="auto"/>
              <w:bottom w:val="single" w:sz="12" w:space="0" w:color="auto"/>
              <w:right w:val="single" w:sz="12" w:space="0" w:color="auto"/>
            </w:tcBorders>
            <w:shd w:val="clear" w:color="auto" w:fill="FBD4B4"/>
            <w:vAlign w:val="center"/>
          </w:tcPr>
          <w:p w14:paraId="75D26886" w14:textId="0CEA7856" w:rsidR="00DD51F0" w:rsidRPr="00587373" w:rsidRDefault="00DD51F0" w:rsidP="00FA1A42">
            <w:pPr>
              <w:jc w:val="center"/>
              <w:rPr>
                <w:b/>
                <w:snapToGrid w:val="0"/>
              </w:rPr>
            </w:pPr>
            <w:r>
              <w:rPr>
                <w:b/>
                <w:snapToGrid w:val="0"/>
              </w:rPr>
              <w:t>146</w:t>
            </w:r>
            <w:r w:rsidR="00A63A86">
              <w:rPr>
                <w:b/>
                <w:snapToGrid w:val="0"/>
              </w:rPr>
              <w:t xml:space="preserve"> </w:t>
            </w:r>
            <w:r>
              <w:rPr>
                <w:b/>
                <w:snapToGrid w:val="0"/>
              </w:rPr>
              <w:t>836</w:t>
            </w:r>
          </w:p>
        </w:tc>
      </w:tr>
      <w:tr w:rsidR="00DD51F0" w:rsidRPr="00587373" w14:paraId="3C70822B" w14:textId="77777777" w:rsidTr="00A63A86">
        <w:trPr>
          <w:trHeight w:val="529"/>
        </w:trPr>
        <w:tc>
          <w:tcPr>
            <w:tcW w:w="1275" w:type="dxa"/>
            <w:tcBorders>
              <w:top w:val="single" w:sz="12" w:space="0" w:color="auto"/>
              <w:left w:val="single" w:sz="12" w:space="0" w:color="auto"/>
              <w:bottom w:val="single" w:sz="12" w:space="0" w:color="auto"/>
              <w:right w:val="single" w:sz="12" w:space="0" w:color="auto"/>
            </w:tcBorders>
            <w:shd w:val="clear" w:color="auto" w:fill="FBD4B4"/>
            <w:vAlign w:val="center"/>
          </w:tcPr>
          <w:p w14:paraId="4DB6D7FD" w14:textId="77777777" w:rsidR="00DD51F0" w:rsidRPr="00587373" w:rsidRDefault="00DD51F0" w:rsidP="00FA1A42">
            <w:pPr>
              <w:spacing w:after="0"/>
              <w:jc w:val="center"/>
              <w:rPr>
                <w:b/>
                <w:snapToGrid w:val="0"/>
                <w:color w:val="000000"/>
              </w:rPr>
            </w:pPr>
            <w:r w:rsidRPr="00587373">
              <w:rPr>
                <w:b/>
                <w:snapToGrid w:val="0"/>
                <w:color w:val="000000"/>
              </w:rPr>
              <w:t>Spolu:</w:t>
            </w:r>
          </w:p>
          <w:p w14:paraId="7A88D1C9" w14:textId="77777777" w:rsidR="00DD51F0" w:rsidRPr="00587373" w:rsidRDefault="00DD51F0" w:rsidP="00FA1A42">
            <w:pPr>
              <w:jc w:val="center"/>
              <w:rPr>
                <w:b/>
                <w:snapToGrid w:val="0"/>
                <w:color w:val="000000"/>
              </w:rPr>
            </w:pPr>
            <w:r w:rsidRPr="00587373">
              <w:rPr>
                <w:b/>
                <w:snapToGrid w:val="0"/>
                <w:color w:val="000000"/>
              </w:rPr>
              <w:t>I.-XII. 2017</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6DE4F3CB" w14:textId="77777777" w:rsidR="00DD51F0" w:rsidRPr="00587373" w:rsidRDefault="00DD51F0" w:rsidP="00FA1A42">
            <w:pPr>
              <w:jc w:val="center"/>
              <w:rPr>
                <w:b/>
                <w:snapToGrid w:val="0"/>
                <w:color w:val="000000"/>
              </w:rPr>
            </w:pPr>
            <w:r w:rsidRPr="00587373">
              <w:rPr>
                <w:b/>
                <w:snapToGrid w:val="0"/>
                <w:color w:val="000000"/>
              </w:rPr>
              <w:t>9420</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0369A29E" w14:textId="77777777" w:rsidR="00DD51F0" w:rsidRPr="00587373" w:rsidRDefault="00DD51F0" w:rsidP="00FA1A42">
            <w:pPr>
              <w:jc w:val="center"/>
              <w:rPr>
                <w:b/>
                <w:snapToGrid w:val="0"/>
                <w:color w:val="000000"/>
              </w:rPr>
            </w:pPr>
            <w:r>
              <w:rPr>
                <w:b/>
                <w:snapToGrid w:val="0"/>
                <w:color w:val="000000"/>
              </w:rPr>
              <w:t>5148</w:t>
            </w:r>
          </w:p>
        </w:tc>
        <w:tc>
          <w:tcPr>
            <w:tcW w:w="741" w:type="dxa"/>
            <w:tcBorders>
              <w:top w:val="single" w:sz="12" w:space="0" w:color="auto"/>
              <w:left w:val="single" w:sz="12" w:space="0" w:color="auto"/>
              <w:bottom w:val="single" w:sz="12" w:space="0" w:color="auto"/>
              <w:right w:val="single" w:sz="12" w:space="0" w:color="auto"/>
            </w:tcBorders>
            <w:shd w:val="clear" w:color="auto" w:fill="FBD4B4"/>
            <w:vAlign w:val="center"/>
          </w:tcPr>
          <w:p w14:paraId="06904239" w14:textId="77777777" w:rsidR="00DD51F0" w:rsidRPr="00587373" w:rsidRDefault="00DD51F0" w:rsidP="00FA1A42">
            <w:pPr>
              <w:jc w:val="center"/>
              <w:rPr>
                <w:b/>
                <w:snapToGrid w:val="0"/>
                <w:color w:val="000000"/>
              </w:rPr>
            </w:pPr>
            <w:r>
              <w:rPr>
                <w:b/>
                <w:snapToGrid w:val="0"/>
                <w:color w:val="000000"/>
              </w:rPr>
              <w:t>7814</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6749285F" w14:textId="49B4E2CB" w:rsidR="00DD51F0" w:rsidRPr="00587373" w:rsidRDefault="00DD51F0" w:rsidP="00FA1A42">
            <w:pPr>
              <w:jc w:val="center"/>
              <w:rPr>
                <w:b/>
                <w:snapToGrid w:val="0"/>
                <w:color w:val="000000"/>
              </w:rPr>
            </w:pPr>
            <w:r w:rsidRPr="00587373">
              <w:rPr>
                <w:b/>
                <w:snapToGrid w:val="0"/>
                <w:color w:val="000000"/>
              </w:rPr>
              <w:t>30</w:t>
            </w:r>
            <w:r w:rsidR="00A63A86">
              <w:rPr>
                <w:b/>
                <w:snapToGrid w:val="0"/>
                <w:color w:val="000000"/>
              </w:rPr>
              <w:t xml:space="preserve"> </w:t>
            </w:r>
            <w:r w:rsidRPr="00587373">
              <w:rPr>
                <w:b/>
                <w:snapToGrid w:val="0"/>
                <w:color w:val="000000"/>
              </w:rPr>
              <w:t>011</w:t>
            </w:r>
          </w:p>
        </w:tc>
        <w:tc>
          <w:tcPr>
            <w:tcW w:w="741" w:type="dxa"/>
            <w:tcBorders>
              <w:top w:val="single" w:sz="12" w:space="0" w:color="auto"/>
              <w:left w:val="single" w:sz="12" w:space="0" w:color="auto"/>
              <w:bottom w:val="single" w:sz="12" w:space="0" w:color="auto"/>
              <w:right w:val="single" w:sz="12" w:space="0" w:color="auto"/>
            </w:tcBorders>
            <w:shd w:val="clear" w:color="auto" w:fill="FBD4B4"/>
            <w:vAlign w:val="center"/>
          </w:tcPr>
          <w:p w14:paraId="7C9EB008" w14:textId="3B6D6ECC" w:rsidR="00DD51F0" w:rsidRPr="00587373" w:rsidRDefault="00DD51F0" w:rsidP="00FA1A42">
            <w:pPr>
              <w:jc w:val="center"/>
              <w:rPr>
                <w:b/>
                <w:snapToGrid w:val="0"/>
                <w:color w:val="000000"/>
              </w:rPr>
            </w:pPr>
            <w:r w:rsidRPr="00587373">
              <w:rPr>
                <w:b/>
                <w:snapToGrid w:val="0"/>
                <w:color w:val="000000"/>
              </w:rPr>
              <w:t>22</w:t>
            </w:r>
            <w:r w:rsidR="00A63A86">
              <w:rPr>
                <w:b/>
                <w:snapToGrid w:val="0"/>
                <w:color w:val="000000"/>
              </w:rPr>
              <w:t xml:space="preserve"> </w:t>
            </w:r>
            <w:r w:rsidRPr="00587373">
              <w:rPr>
                <w:b/>
                <w:snapToGrid w:val="0"/>
                <w:color w:val="000000"/>
              </w:rPr>
              <w:t>486</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6ED415D8" w14:textId="6F064F73" w:rsidR="00DD51F0" w:rsidRPr="00587373" w:rsidRDefault="00DD51F0" w:rsidP="00FA1A42">
            <w:pPr>
              <w:jc w:val="center"/>
              <w:rPr>
                <w:b/>
                <w:snapToGrid w:val="0"/>
                <w:color w:val="000000"/>
              </w:rPr>
            </w:pPr>
            <w:r>
              <w:rPr>
                <w:b/>
                <w:snapToGrid w:val="0"/>
                <w:color w:val="000000"/>
              </w:rPr>
              <w:t>45</w:t>
            </w:r>
            <w:r w:rsidR="00A63A86">
              <w:rPr>
                <w:b/>
                <w:snapToGrid w:val="0"/>
                <w:color w:val="000000"/>
              </w:rPr>
              <w:t xml:space="preserve"> </w:t>
            </w:r>
            <w:r>
              <w:rPr>
                <w:b/>
                <w:snapToGrid w:val="0"/>
                <w:color w:val="000000"/>
              </w:rPr>
              <w:t>278</w:t>
            </w:r>
          </w:p>
        </w:tc>
        <w:tc>
          <w:tcPr>
            <w:tcW w:w="741" w:type="dxa"/>
            <w:tcBorders>
              <w:top w:val="single" w:sz="12" w:space="0" w:color="auto"/>
              <w:left w:val="single" w:sz="12" w:space="0" w:color="auto"/>
              <w:bottom w:val="single" w:sz="12" w:space="0" w:color="auto"/>
              <w:right w:val="single" w:sz="12" w:space="0" w:color="auto"/>
            </w:tcBorders>
            <w:shd w:val="clear" w:color="auto" w:fill="FBD4B4"/>
            <w:vAlign w:val="center"/>
          </w:tcPr>
          <w:p w14:paraId="5956F1E2" w14:textId="355F7A24" w:rsidR="00DD51F0" w:rsidRPr="00587373" w:rsidRDefault="00DD51F0" w:rsidP="00FA1A42">
            <w:pPr>
              <w:jc w:val="center"/>
              <w:rPr>
                <w:b/>
                <w:snapToGrid w:val="0"/>
                <w:color w:val="000000"/>
              </w:rPr>
            </w:pPr>
            <w:r>
              <w:rPr>
                <w:b/>
                <w:snapToGrid w:val="0"/>
                <w:color w:val="000000"/>
              </w:rPr>
              <w:t>2</w:t>
            </w:r>
            <w:r w:rsidR="00A63A86">
              <w:rPr>
                <w:b/>
                <w:snapToGrid w:val="0"/>
                <w:color w:val="000000"/>
              </w:rPr>
              <w:t xml:space="preserve"> </w:t>
            </w:r>
            <w:r>
              <w:rPr>
                <w:b/>
                <w:snapToGrid w:val="0"/>
                <w:color w:val="000000"/>
              </w:rPr>
              <w:t>892</w:t>
            </w:r>
          </w:p>
        </w:tc>
        <w:tc>
          <w:tcPr>
            <w:tcW w:w="740" w:type="dxa"/>
            <w:tcBorders>
              <w:top w:val="single" w:sz="12" w:space="0" w:color="auto"/>
              <w:left w:val="single" w:sz="12" w:space="0" w:color="auto"/>
              <w:bottom w:val="single" w:sz="12" w:space="0" w:color="auto"/>
              <w:right w:val="single" w:sz="12" w:space="0" w:color="auto"/>
            </w:tcBorders>
            <w:shd w:val="clear" w:color="auto" w:fill="FBD4B4"/>
            <w:vAlign w:val="center"/>
          </w:tcPr>
          <w:p w14:paraId="778A5306" w14:textId="0FD40725" w:rsidR="00DD51F0" w:rsidRPr="00587373" w:rsidRDefault="00DD51F0" w:rsidP="00FA1A42">
            <w:pPr>
              <w:jc w:val="center"/>
              <w:rPr>
                <w:b/>
                <w:snapToGrid w:val="0"/>
                <w:color w:val="000000"/>
              </w:rPr>
            </w:pPr>
            <w:r>
              <w:rPr>
                <w:b/>
                <w:snapToGrid w:val="0"/>
                <w:color w:val="000000"/>
              </w:rPr>
              <w:t>13</w:t>
            </w:r>
            <w:r w:rsidR="00A63A86">
              <w:rPr>
                <w:b/>
                <w:snapToGrid w:val="0"/>
                <w:color w:val="000000"/>
              </w:rPr>
              <w:t xml:space="preserve"> </w:t>
            </w:r>
            <w:r>
              <w:rPr>
                <w:b/>
                <w:snapToGrid w:val="0"/>
                <w:color w:val="000000"/>
              </w:rPr>
              <w:t>389</w:t>
            </w:r>
          </w:p>
        </w:tc>
        <w:tc>
          <w:tcPr>
            <w:tcW w:w="741" w:type="dxa"/>
            <w:tcBorders>
              <w:top w:val="single" w:sz="12" w:space="0" w:color="auto"/>
              <w:left w:val="single" w:sz="12" w:space="0" w:color="auto"/>
              <w:bottom w:val="single" w:sz="12" w:space="0" w:color="auto"/>
              <w:right w:val="single" w:sz="12" w:space="0" w:color="auto"/>
            </w:tcBorders>
            <w:shd w:val="clear" w:color="auto" w:fill="FBD4B4"/>
          </w:tcPr>
          <w:p w14:paraId="10A00AEA" w14:textId="5422BE4D" w:rsidR="00DD51F0" w:rsidRPr="001D3CA8" w:rsidRDefault="00DD51F0" w:rsidP="00FA1A42">
            <w:pPr>
              <w:jc w:val="center"/>
            </w:pPr>
            <w:r w:rsidRPr="001D3CA8">
              <w:rPr>
                <w:b/>
              </w:rPr>
              <w:t>1</w:t>
            </w:r>
            <w:r w:rsidR="00A63A86">
              <w:rPr>
                <w:b/>
              </w:rPr>
              <w:t xml:space="preserve"> </w:t>
            </w:r>
            <w:r w:rsidRPr="001D3CA8">
              <w:rPr>
                <w:b/>
              </w:rPr>
              <w:t>621</w:t>
            </w:r>
          </w:p>
        </w:tc>
        <w:tc>
          <w:tcPr>
            <w:tcW w:w="1275" w:type="dxa"/>
            <w:tcBorders>
              <w:top w:val="single" w:sz="12" w:space="0" w:color="auto"/>
              <w:left w:val="single" w:sz="12" w:space="0" w:color="auto"/>
              <w:bottom w:val="single" w:sz="12" w:space="0" w:color="auto"/>
              <w:right w:val="single" w:sz="12" w:space="0" w:color="auto"/>
            </w:tcBorders>
            <w:shd w:val="clear" w:color="auto" w:fill="FBD4B4"/>
            <w:vAlign w:val="center"/>
          </w:tcPr>
          <w:p w14:paraId="66CF5EB0" w14:textId="77777777" w:rsidR="00DD51F0" w:rsidRPr="00587373" w:rsidRDefault="00DD51F0" w:rsidP="00FA1A42">
            <w:pPr>
              <w:jc w:val="center"/>
              <w:rPr>
                <w:b/>
                <w:snapToGrid w:val="0"/>
              </w:rPr>
            </w:pPr>
            <w:r>
              <w:rPr>
                <w:b/>
                <w:snapToGrid w:val="0"/>
              </w:rPr>
              <w:t>138 059</w:t>
            </w:r>
          </w:p>
        </w:tc>
      </w:tr>
      <w:tr w:rsidR="00DD51F0" w:rsidRPr="00587373" w14:paraId="4691CEB9" w14:textId="77777777" w:rsidTr="00A63A86">
        <w:trPr>
          <w:trHeight w:val="668"/>
        </w:trPr>
        <w:tc>
          <w:tcPr>
            <w:tcW w:w="1275" w:type="dxa"/>
            <w:tcBorders>
              <w:top w:val="single" w:sz="6" w:space="0" w:color="auto"/>
              <w:left w:val="single" w:sz="8" w:space="0" w:color="auto"/>
              <w:bottom w:val="single" w:sz="6" w:space="0" w:color="auto"/>
              <w:right w:val="single" w:sz="4" w:space="0" w:color="auto"/>
            </w:tcBorders>
            <w:shd w:val="clear" w:color="auto" w:fill="DBE5F1"/>
            <w:vAlign w:val="center"/>
          </w:tcPr>
          <w:p w14:paraId="433E8B9B" w14:textId="77777777" w:rsidR="00DD51F0" w:rsidRPr="00587373" w:rsidRDefault="00DD51F0" w:rsidP="00FA1A42">
            <w:pPr>
              <w:spacing w:after="0"/>
              <w:jc w:val="center"/>
              <w:rPr>
                <w:b/>
                <w:snapToGrid w:val="0"/>
                <w:sz w:val="18"/>
                <w:szCs w:val="18"/>
              </w:rPr>
            </w:pPr>
            <w:r w:rsidRPr="00587373">
              <w:rPr>
                <w:b/>
                <w:snapToGrid w:val="0"/>
                <w:sz w:val="18"/>
                <w:szCs w:val="18"/>
              </w:rPr>
              <w:t>Rozdiel:</w:t>
            </w:r>
          </w:p>
          <w:p w14:paraId="517E86EF" w14:textId="77777777" w:rsidR="00DD51F0" w:rsidRPr="00587373" w:rsidRDefault="00DD51F0" w:rsidP="00FA1A42">
            <w:pPr>
              <w:jc w:val="center"/>
              <w:rPr>
                <w:b/>
                <w:snapToGrid w:val="0"/>
                <w:sz w:val="18"/>
                <w:szCs w:val="18"/>
              </w:rPr>
            </w:pPr>
            <w:r>
              <w:rPr>
                <w:b/>
                <w:snapToGrid w:val="0"/>
                <w:sz w:val="18"/>
                <w:szCs w:val="18"/>
              </w:rPr>
              <w:t xml:space="preserve">2018 </w:t>
            </w:r>
            <w:proofErr w:type="spellStart"/>
            <w:r>
              <w:rPr>
                <w:b/>
                <w:snapToGrid w:val="0"/>
                <w:sz w:val="18"/>
                <w:szCs w:val="18"/>
              </w:rPr>
              <w:t>vs</w:t>
            </w:r>
            <w:proofErr w:type="spellEnd"/>
            <w:r>
              <w:rPr>
                <w:b/>
                <w:snapToGrid w:val="0"/>
                <w:sz w:val="18"/>
                <w:szCs w:val="18"/>
              </w:rPr>
              <w:t>. 2017</w:t>
            </w:r>
          </w:p>
        </w:tc>
        <w:tc>
          <w:tcPr>
            <w:tcW w:w="740" w:type="dxa"/>
            <w:tcBorders>
              <w:top w:val="single" w:sz="6" w:space="0" w:color="auto"/>
              <w:left w:val="single" w:sz="4" w:space="0" w:color="auto"/>
              <w:bottom w:val="single" w:sz="6" w:space="0" w:color="auto"/>
              <w:right w:val="single" w:sz="6" w:space="0" w:color="auto"/>
            </w:tcBorders>
            <w:shd w:val="clear" w:color="auto" w:fill="DBE5F1"/>
            <w:vAlign w:val="center"/>
          </w:tcPr>
          <w:p w14:paraId="7E0B5F8E" w14:textId="77777777" w:rsidR="00DD51F0" w:rsidRPr="00A63A86" w:rsidRDefault="00DD51F0" w:rsidP="00FA1A42">
            <w:pPr>
              <w:jc w:val="center"/>
              <w:rPr>
                <w:b/>
                <w:snapToGrid w:val="0"/>
              </w:rPr>
            </w:pPr>
            <w:r w:rsidRPr="00A63A86">
              <w:rPr>
                <w:b/>
                <w:snapToGrid w:val="0"/>
              </w:rPr>
              <w:t>-561</w:t>
            </w:r>
          </w:p>
        </w:tc>
        <w:tc>
          <w:tcPr>
            <w:tcW w:w="740" w:type="dxa"/>
            <w:tcBorders>
              <w:top w:val="single" w:sz="6" w:space="0" w:color="auto"/>
              <w:left w:val="single" w:sz="6" w:space="0" w:color="auto"/>
              <w:bottom w:val="single" w:sz="6" w:space="0" w:color="auto"/>
              <w:right w:val="single" w:sz="6" w:space="0" w:color="auto"/>
            </w:tcBorders>
            <w:shd w:val="clear" w:color="auto" w:fill="DBE5F1"/>
            <w:vAlign w:val="center"/>
          </w:tcPr>
          <w:p w14:paraId="155DB789" w14:textId="77777777" w:rsidR="00DD51F0" w:rsidRPr="00A63A86" w:rsidRDefault="00DD51F0" w:rsidP="00FA1A42">
            <w:pPr>
              <w:jc w:val="center"/>
              <w:rPr>
                <w:b/>
                <w:snapToGrid w:val="0"/>
              </w:rPr>
            </w:pPr>
            <w:r w:rsidRPr="00A63A86">
              <w:rPr>
                <w:b/>
                <w:snapToGrid w:val="0"/>
              </w:rPr>
              <w:t>+855</w:t>
            </w:r>
          </w:p>
        </w:tc>
        <w:tc>
          <w:tcPr>
            <w:tcW w:w="741" w:type="dxa"/>
            <w:tcBorders>
              <w:top w:val="single" w:sz="6" w:space="0" w:color="auto"/>
              <w:left w:val="single" w:sz="6" w:space="0" w:color="auto"/>
              <w:bottom w:val="single" w:sz="6" w:space="0" w:color="auto"/>
              <w:right w:val="single" w:sz="6" w:space="0" w:color="auto"/>
            </w:tcBorders>
            <w:shd w:val="clear" w:color="auto" w:fill="DBE5F1"/>
            <w:vAlign w:val="center"/>
          </w:tcPr>
          <w:p w14:paraId="4756BA71" w14:textId="77777777" w:rsidR="00DD51F0" w:rsidRPr="00A63A86" w:rsidRDefault="00DD51F0" w:rsidP="00FA1A42">
            <w:pPr>
              <w:jc w:val="center"/>
              <w:rPr>
                <w:b/>
                <w:snapToGrid w:val="0"/>
              </w:rPr>
            </w:pPr>
            <w:r w:rsidRPr="00A63A86">
              <w:rPr>
                <w:b/>
                <w:snapToGrid w:val="0"/>
              </w:rPr>
              <w:t>-362</w:t>
            </w:r>
          </w:p>
        </w:tc>
        <w:tc>
          <w:tcPr>
            <w:tcW w:w="740" w:type="dxa"/>
            <w:tcBorders>
              <w:top w:val="single" w:sz="6" w:space="0" w:color="auto"/>
              <w:left w:val="single" w:sz="6" w:space="0" w:color="auto"/>
              <w:bottom w:val="single" w:sz="6" w:space="0" w:color="auto"/>
              <w:right w:val="single" w:sz="6" w:space="0" w:color="auto"/>
            </w:tcBorders>
            <w:shd w:val="clear" w:color="auto" w:fill="DBE5F1"/>
            <w:vAlign w:val="center"/>
          </w:tcPr>
          <w:p w14:paraId="653B5950" w14:textId="77777777" w:rsidR="00DD51F0" w:rsidRPr="00A63A86" w:rsidRDefault="00DD51F0" w:rsidP="00FA1A42">
            <w:pPr>
              <w:jc w:val="center"/>
              <w:rPr>
                <w:b/>
                <w:snapToGrid w:val="0"/>
              </w:rPr>
            </w:pPr>
            <w:r w:rsidRPr="00A63A86">
              <w:rPr>
                <w:b/>
                <w:snapToGrid w:val="0"/>
              </w:rPr>
              <w:t>+3491</w:t>
            </w:r>
          </w:p>
        </w:tc>
        <w:tc>
          <w:tcPr>
            <w:tcW w:w="741" w:type="dxa"/>
            <w:tcBorders>
              <w:top w:val="single" w:sz="6" w:space="0" w:color="auto"/>
              <w:left w:val="single" w:sz="6" w:space="0" w:color="auto"/>
              <w:bottom w:val="single" w:sz="6" w:space="0" w:color="auto"/>
              <w:right w:val="single" w:sz="6" w:space="0" w:color="auto"/>
            </w:tcBorders>
            <w:shd w:val="clear" w:color="auto" w:fill="DBE5F1"/>
            <w:vAlign w:val="center"/>
          </w:tcPr>
          <w:p w14:paraId="30DE5138" w14:textId="77777777" w:rsidR="00DD51F0" w:rsidRPr="00A63A86" w:rsidRDefault="00DD51F0" w:rsidP="00FA1A42">
            <w:pPr>
              <w:jc w:val="center"/>
              <w:rPr>
                <w:b/>
                <w:snapToGrid w:val="0"/>
              </w:rPr>
            </w:pPr>
            <w:r w:rsidRPr="00A63A86">
              <w:rPr>
                <w:b/>
                <w:snapToGrid w:val="0"/>
              </w:rPr>
              <w:t>+2287</w:t>
            </w:r>
          </w:p>
        </w:tc>
        <w:tc>
          <w:tcPr>
            <w:tcW w:w="740" w:type="dxa"/>
            <w:tcBorders>
              <w:top w:val="single" w:sz="6" w:space="0" w:color="auto"/>
              <w:left w:val="single" w:sz="6" w:space="0" w:color="auto"/>
              <w:bottom w:val="single" w:sz="6" w:space="0" w:color="auto"/>
              <w:right w:val="single" w:sz="6" w:space="0" w:color="auto"/>
            </w:tcBorders>
            <w:shd w:val="clear" w:color="auto" w:fill="DBE5F1"/>
            <w:vAlign w:val="center"/>
          </w:tcPr>
          <w:p w14:paraId="5BDE8E2F" w14:textId="77777777" w:rsidR="00DD51F0" w:rsidRPr="00A63A86" w:rsidRDefault="00DD51F0" w:rsidP="00FA1A42">
            <w:pPr>
              <w:jc w:val="center"/>
              <w:rPr>
                <w:b/>
                <w:snapToGrid w:val="0"/>
              </w:rPr>
            </w:pPr>
            <w:r w:rsidRPr="00A63A86">
              <w:rPr>
                <w:b/>
                <w:snapToGrid w:val="0"/>
              </w:rPr>
              <w:t>+2054</w:t>
            </w:r>
          </w:p>
        </w:tc>
        <w:tc>
          <w:tcPr>
            <w:tcW w:w="741" w:type="dxa"/>
            <w:tcBorders>
              <w:top w:val="single" w:sz="6" w:space="0" w:color="auto"/>
              <w:left w:val="single" w:sz="6" w:space="0" w:color="auto"/>
              <w:bottom w:val="single" w:sz="6" w:space="0" w:color="auto"/>
              <w:right w:val="single" w:sz="4" w:space="0" w:color="auto"/>
            </w:tcBorders>
            <w:shd w:val="clear" w:color="auto" w:fill="DBE5F1"/>
            <w:vAlign w:val="center"/>
          </w:tcPr>
          <w:p w14:paraId="04018DCD" w14:textId="77777777" w:rsidR="00DD51F0" w:rsidRPr="00A63A86" w:rsidRDefault="00DD51F0" w:rsidP="00FA1A42">
            <w:pPr>
              <w:jc w:val="center"/>
              <w:rPr>
                <w:b/>
                <w:bCs/>
                <w:snapToGrid w:val="0"/>
              </w:rPr>
            </w:pPr>
            <w:r w:rsidRPr="00A63A86">
              <w:rPr>
                <w:b/>
                <w:bCs/>
                <w:snapToGrid w:val="0"/>
              </w:rPr>
              <w:t>-23</w:t>
            </w:r>
          </w:p>
        </w:tc>
        <w:tc>
          <w:tcPr>
            <w:tcW w:w="740" w:type="dxa"/>
            <w:tcBorders>
              <w:top w:val="single" w:sz="6" w:space="0" w:color="auto"/>
              <w:left w:val="single" w:sz="4" w:space="0" w:color="auto"/>
              <w:bottom w:val="single" w:sz="6" w:space="0" w:color="auto"/>
              <w:right w:val="single" w:sz="6" w:space="0" w:color="auto"/>
            </w:tcBorders>
            <w:shd w:val="clear" w:color="auto" w:fill="DBE5F1"/>
            <w:vAlign w:val="center"/>
          </w:tcPr>
          <w:p w14:paraId="4AA99417" w14:textId="77777777" w:rsidR="00DD51F0" w:rsidRPr="00A63A86" w:rsidRDefault="00DD51F0" w:rsidP="00FA1A42">
            <w:pPr>
              <w:jc w:val="center"/>
              <w:rPr>
                <w:b/>
                <w:bCs/>
                <w:snapToGrid w:val="0"/>
              </w:rPr>
            </w:pPr>
            <w:r w:rsidRPr="00A63A86">
              <w:rPr>
                <w:b/>
                <w:bCs/>
                <w:snapToGrid w:val="0"/>
              </w:rPr>
              <w:t>+538</w:t>
            </w:r>
          </w:p>
        </w:tc>
        <w:tc>
          <w:tcPr>
            <w:tcW w:w="741" w:type="dxa"/>
            <w:tcBorders>
              <w:top w:val="single" w:sz="6" w:space="0" w:color="auto"/>
              <w:left w:val="single" w:sz="6" w:space="0" w:color="auto"/>
              <w:bottom w:val="single" w:sz="6" w:space="0" w:color="auto"/>
              <w:right w:val="single" w:sz="6" w:space="0" w:color="auto"/>
            </w:tcBorders>
            <w:shd w:val="clear" w:color="auto" w:fill="DBE5F1"/>
          </w:tcPr>
          <w:p w14:paraId="66A30D0C" w14:textId="77777777" w:rsidR="00DD51F0" w:rsidRPr="00A63A86" w:rsidRDefault="00DD51F0" w:rsidP="00FA1A42">
            <w:pPr>
              <w:jc w:val="center"/>
              <w:rPr>
                <w:b/>
                <w:snapToGrid w:val="0"/>
              </w:rPr>
            </w:pPr>
            <w:r w:rsidRPr="00A63A86">
              <w:rPr>
                <w:b/>
                <w:snapToGrid w:val="0"/>
              </w:rPr>
              <w:t>+488</w:t>
            </w:r>
          </w:p>
        </w:tc>
        <w:tc>
          <w:tcPr>
            <w:tcW w:w="1275" w:type="dxa"/>
            <w:tcBorders>
              <w:top w:val="single" w:sz="6" w:space="0" w:color="auto"/>
              <w:left w:val="single" w:sz="6" w:space="0" w:color="auto"/>
              <w:bottom w:val="single" w:sz="6" w:space="0" w:color="auto"/>
              <w:right w:val="single" w:sz="6" w:space="0" w:color="auto"/>
            </w:tcBorders>
            <w:shd w:val="clear" w:color="auto" w:fill="DBE5F1"/>
            <w:vAlign w:val="center"/>
          </w:tcPr>
          <w:p w14:paraId="18386545" w14:textId="0C1CD8C6" w:rsidR="00DD51F0" w:rsidRPr="00A63A86" w:rsidRDefault="00DD51F0" w:rsidP="00FA1A42">
            <w:pPr>
              <w:jc w:val="center"/>
              <w:rPr>
                <w:b/>
                <w:snapToGrid w:val="0"/>
              </w:rPr>
            </w:pPr>
            <w:r w:rsidRPr="00A63A86">
              <w:rPr>
                <w:b/>
                <w:snapToGrid w:val="0"/>
              </w:rPr>
              <w:t>+8</w:t>
            </w:r>
            <w:r w:rsidR="00A63A86">
              <w:rPr>
                <w:b/>
                <w:snapToGrid w:val="0"/>
              </w:rPr>
              <w:t xml:space="preserve"> </w:t>
            </w:r>
            <w:r w:rsidRPr="00A63A86">
              <w:rPr>
                <w:b/>
                <w:snapToGrid w:val="0"/>
              </w:rPr>
              <w:t>777</w:t>
            </w:r>
          </w:p>
        </w:tc>
      </w:tr>
    </w:tbl>
    <w:p w14:paraId="62B4740F" w14:textId="77777777" w:rsidR="00DD51F0" w:rsidRPr="00C81444" w:rsidRDefault="00DD51F0" w:rsidP="00DD51F0">
      <w:pPr>
        <w:rPr>
          <w:i/>
        </w:rPr>
      </w:pPr>
      <w:r w:rsidRPr="00C81444">
        <w:rPr>
          <w:i/>
        </w:rPr>
        <w:t xml:space="preserve">Vysvetlivky: KAMM – </w:t>
      </w:r>
      <w:proofErr w:type="spellStart"/>
      <w:r w:rsidRPr="00C81444">
        <w:rPr>
          <w:i/>
        </w:rPr>
        <w:t>Ka</w:t>
      </w:r>
      <w:r>
        <w:rPr>
          <w:i/>
        </w:rPr>
        <w:t>mmerhof</w:t>
      </w:r>
      <w:proofErr w:type="spellEnd"/>
      <w:r>
        <w:rPr>
          <w:i/>
        </w:rPr>
        <w:t xml:space="preserve">, GJK – Galéria J. Kollára, MIN – </w:t>
      </w:r>
      <w:r w:rsidRPr="00C81444">
        <w:rPr>
          <w:i/>
        </w:rPr>
        <w:t xml:space="preserve">Mineralogická expozícia, SZ – Starý zámok, NZ – Nový zámok, BMP – Banské múzeum v prírode, GLANZ – Dedičná štôlňa </w:t>
      </w:r>
      <w:proofErr w:type="spellStart"/>
      <w:r w:rsidRPr="00C81444">
        <w:rPr>
          <w:i/>
        </w:rPr>
        <w:t>Glanzenberg</w:t>
      </w:r>
      <w:proofErr w:type="spellEnd"/>
      <w:r w:rsidRPr="00C81444">
        <w:rPr>
          <w:i/>
        </w:rPr>
        <w:t xml:space="preserve">, MICH – Štôlňa Michal, </w:t>
      </w:r>
      <w:r>
        <w:rPr>
          <w:i/>
        </w:rPr>
        <w:t>HAND – Expozícia uhoľného baníctva na Slovensku ,Handlová</w:t>
      </w:r>
    </w:p>
    <w:p w14:paraId="3FD55005" w14:textId="77777777" w:rsidR="00DD51F0" w:rsidRPr="001B4381" w:rsidRDefault="00DD51F0" w:rsidP="00DD51F0">
      <w:pPr>
        <w:jc w:val="both"/>
      </w:pPr>
      <w:r>
        <w:t xml:space="preserve">V roku 2018 navštívilo Slovenské banské múzeum 152 944 návštevníkov, oproti roku 2017 je to nárast o 10 405 návštevníkov, čo predstavuje oproti vlaňajšiemu roku nárast približne o 7 %. V celkovej </w:t>
      </w:r>
      <w:r>
        <w:lastRenderedPageBreak/>
        <w:t xml:space="preserve">návštevnosti je zahrnutá návštevnosť expozícií, príležitostných výstav, ale i rôznych podujatí, ktoré sa uskutočňujú v SBM, ako je napríklad Noc múzeí a galérií, Festival kumštu remesla a zábavy, Noci na Starom zámku, Rozlúčka so školským rokom, Stretnutie generácií a iné podujatia organizované SBM. </w:t>
      </w:r>
    </w:p>
    <w:tbl>
      <w:tblPr>
        <w:tblW w:w="926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50"/>
        <w:gridCol w:w="1323"/>
        <w:gridCol w:w="1323"/>
        <w:gridCol w:w="1324"/>
        <w:gridCol w:w="1323"/>
        <w:gridCol w:w="1324"/>
      </w:tblGrid>
      <w:tr w:rsidR="00DD51F0" w:rsidRPr="00587373" w14:paraId="3747C09F" w14:textId="77777777" w:rsidTr="00A63A86">
        <w:trPr>
          <w:jc w:val="center"/>
        </w:trPr>
        <w:tc>
          <w:tcPr>
            <w:tcW w:w="2650" w:type="dxa"/>
            <w:tcBorders>
              <w:top w:val="single" w:sz="4" w:space="0" w:color="auto"/>
              <w:left w:val="single" w:sz="4" w:space="0" w:color="auto"/>
              <w:bottom w:val="single" w:sz="4" w:space="0" w:color="auto"/>
              <w:right w:val="single" w:sz="4" w:space="0" w:color="auto"/>
            </w:tcBorders>
          </w:tcPr>
          <w:p w14:paraId="756BB138" w14:textId="77777777" w:rsidR="00DD51F0" w:rsidRPr="00587373" w:rsidRDefault="00DD51F0" w:rsidP="00FA1A42">
            <w:pPr>
              <w:jc w:val="center"/>
              <w:rPr>
                <w:b/>
                <w:sz w:val="20"/>
                <w:szCs w:val="20"/>
              </w:rPr>
            </w:pPr>
            <w:r w:rsidRPr="00587373">
              <w:rPr>
                <w:b/>
                <w:sz w:val="20"/>
                <w:szCs w:val="20"/>
              </w:rPr>
              <w:t>NÁVŠTEVNOSŤ</w:t>
            </w:r>
          </w:p>
        </w:tc>
        <w:tc>
          <w:tcPr>
            <w:tcW w:w="1323" w:type="dxa"/>
            <w:tcBorders>
              <w:top w:val="single" w:sz="4" w:space="0" w:color="auto"/>
              <w:left w:val="single" w:sz="4" w:space="0" w:color="auto"/>
              <w:bottom w:val="single" w:sz="4" w:space="0" w:color="auto"/>
              <w:right w:val="single" w:sz="4" w:space="0" w:color="auto"/>
            </w:tcBorders>
          </w:tcPr>
          <w:p w14:paraId="3F7AB6A4" w14:textId="77777777" w:rsidR="00DD51F0" w:rsidRDefault="00DD51F0" w:rsidP="00FA1A42">
            <w:pPr>
              <w:jc w:val="center"/>
              <w:rPr>
                <w:b/>
                <w:sz w:val="20"/>
                <w:szCs w:val="20"/>
              </w:rPr>
            </w:pPr>
            <w:r>
              <w:rPr>
                <w:b/>
                <w:sz w:val="20"/>
                <w:szCs w:val="20"/>
              </w:rPr>
              <w:t>2018</w:t>
            </w:r>
          </w:p>
        </w:tc>
        <w:tc>
          <w:tcPr>
            <w:tcW w:w="1323" w:type="dxa"/>
            <w:tcBorders>
              <w:top w:val="single" w:sz="4" w:space="0" w:color="auto"/>
              <w:left w:val="single" w:sz="4" w:space="0" w:color="auto"/>
              <w:bottom w:val="single" w:sz="4" w:space="0" w:color="auto"/>
              <w:right w:val="single" w:sz="4" w:space="0" w:color="auto"/>
            </w:tcBorders>
          </w:tcPr>
          <w:p w14:paraId="61BD90CF" w14:textId="77777777" w:rsidR="00DD51F0" w:rsidRPr="00587373" w:rsidRDefault="00DD51F0" w:rsidP="00FA1A42">
            <w:pPr>
              <w:jc w:val="center"/>
              <w:rPr>
                <w:b/>
                <w:sz w:val="20"/>
                <w:szCs w:val="20"/>
              </w:rPr>
            </w:pPr>
            <w:r>
              <w:rPr>
                <w:b/>
                <w:sz w:val="20"/>
                <w:szCs w:val="20"/>
              </w:rPr>
              <w:t>2017</w:t>
            </w:r>
          </w:p>
        </w:tc>
        <w:tc>
          <w:tcPr>
            <w:tcW w:w="1324" w:type="dxa"/>
            <w:tcBorders>
              <w:top w:val="single" w:sz="4" w:space="0" w:color="auto"/>
              <w:left w:val="single" w:sz="4" w:space="0" w:color="auto"/>
              <w:bottom w:val="single" w:sz="4" w:space="0" w:color="auto"/>
              <w:right w:val="single" w:sz="4" w:space="0" w:color="auto"/>
            </w:tcBorders>
          </w:tcPr>
          <w:p w14:paraId="4069503B" w14:textId="77777777" w:rsidR="00DD51F0" w:rsidRPr="00587373" w:rsidRDefault="00DD51F0" w:rsidP="00FA1A42">
            <w:pPr>
              <w:jc w:val="center"/>
              <w:rPr>
                <w:b/>
                <w:sz w:val="20"/>
                <w:szCs w:val="20"/>
              </w:rPr>
            </w:pPr>
            <w:r w:rsidRPr="00587373">
              <w:rPr>
                <w:b/>
                <w:sz w:val="20"/>
                <w:szCs w:val="20"/>
              </w:rPr>
              <w:t>2016</w:t>
            </w:r>
          </w:p>
        </w:tc>
        <w:tc>
          <w:tcPr>
            <w:tcW w:w="1323" w:type="dxa"/>
            <w:tcBorders>
              <w:top w:val="single" w:sz="4" w:space="0" w:color="auto"/>
              <w:left w:val="single" w:sz="4" w:space="0" w:color="auto"/>
              <w:bottom w:val="single" w:sz="4" w:space="0" w:color="auto"/>
              <w:right w:val="single" w:sz="4" w:space="0" w:color="auto"/>
            </w:tcBorders>
          </w:tcPr>
          <w:p w14:paraId="2337CB04" w14:textId="77777777" w:rsidR="00DD51F0" w:rsidRPr="00587373" w:rsidRDefault="00DD51F0" w:rsidP="00FA1A42">
            <w:pPr>
              <w:jc w:val="center"/>
              <w:rPr>
                <w:b/>
                <w:sz w:val="20"/>
                <w:szCs w:val="20"/>
              </w:rPr>
            </w:pPr>
            <w:r w:rsidRPr="00587373">
              <w:rPr>
                <w:b/>
                <w:sz w:val="20"/>
                <w:szCs w:val="20"/>
              </w:rPr>
              <w:t>2015</w:t>
            </w:r>
          </w:p>
        </w:tc>
        <w:tc>
          <w:tcPr>
            <w:tcW w:w="1324" w:type="dxa"/>
            <w:tcBorders>
              <w:top w:val="single" w:sz="4" w:space="0" w:color="auto"/>
              <w:left w:val="single" w:sz="4" w:space="0" w:color="auto"/>
              <w:bottom w:val="single" w:sz="4" w:space="0" w:color="auto"/>
              <w:right w:val="single" w:sz="4" w:space="0" w:color="auto"/>
            </w:tcBorders>
          </w:tcPr>
          <w:p w14:paraId="2E741B4A" w14:textId="77777777" w:rsidR="00DD51F0" w:rsidRPr="00587373" w:rsidRDefault="00DD51F0" w:rsidP="00FA1A42">
            <w:pPr>
              <w:jc w:val="center"/>
              <w:rPr>
                <w:b/>
                <w:sz w:val="20"/>
                <w:szCs w:val="20"/>
              </w:rPr>
            </w:pPr>
            <w:r w:rsidRPr="00587373">
              <w:rPr>
                <w:b/>
                <w:sz w:val="20"/>
                <w:szCs w:val="20"/>
              </w:rPr>
              <w:t>2014</w:t>
            </w:r>
          </w:p>
        </w:tc>
      </w:tr>
      <w:tr w:rsidR="00DD51F0" w:rsidRPr="00587373" w14:paraId="093919AA" w14:textId="77777777" w:rsidTr="00A63A86">
        <w:trPr>
          <w:jc w:val="center"/>
        </w:trPr>
        <w:tc>
          <w:tcPr>
            <w:tcW w:w="2650" w:type="dxa"/>
            <w:tcBorders>
              <w:top w:val="single" w:sz="4" w:space="0" w:color="auto"/>
              <w:left w:val="single" w:sz="4" w:space="0" w:color="auto"/>
              <w:bottom w:val="single" w:sz="4" w:space="0" w:color="auto"/>
              <w:right w:val="single" w:sz="4" w:space="0" w:color="auto"/>
            </w:tcBorders>
          </w:tcPr>
          <w:p w14:paraId="56B56C53" w14:textId="77777777" w:rsidR="00DD51F0" w:rsidRPr="00587373" w:rsidRDefault="00DD51F0" w:rsidP="00FA1A42">
            <w:pPr>
              <w:jc w:val="center"/>
              <w:rPr>
                <w:sz w:val="20"/>
                <w:szCs w:val="20"/>
              </w:rPr>
            </w:pPr>
            <w:r w:rsidRPr="00587373">
              <w:rPr>
                <w:sz w:val="20"/>
                <w:szCs w:val="20"/>
              </w:rPr>
              <w:t>Expozície + výstavy + podujatia</w:t>
            </w:r>
          </w:p>
        </w:tc>
        <w:tc>
          <w:tcPr>
            <w:tcW w:w="1323" w:type="dxa"/>
            <w:tcBorders>
              <w:top w:val="single" w:sz="4" w:space="0" w:color="auto"/>
              <w:left w:val="single" w:sz="4" w:space="0" w:color="auto"/>
              <w:bottom w:val="single" w:sz="4" w:space="0" w:color="auto"/>
              <w:right w:val="single" w:sz="4" w:space="0" w:color="auto"/>
            </w:tcBorders>
          </w:tcPr>
          <w:p w14:paraId="0909A0D2" w14:textId="77777777" w:rsidR="00DD51F0" w:rsidRDefault="00DD51F0" w:rsidP="00FA1A42">
            <w:pPr>
              <w:jc w:val="center"/>
              <w:rPr>
                <w:b/>
                <w:bCs/>
                <w:sz w:val="20"/>
                <w:szCs w:val="20"/>
              </w:rPr>
            </w:pPr>
            <w:r>
              <w:rPr>
                <w:b/>
                <w:bCs/>
                <w:sz w:val="20"/>
                <w:szCs w:val="20"/>
              </w:rPr>
              <w:t>152 944</w:t>
            </w:r>
          </w:p>
        </w:tc>
        <w:tc>
          <w:tcPr>
            <w:tcW w:w="1323" w:type="dxa"/>
            <w:tcBorders>
              <w:top w:val="single" w:sz="4" w:space="0" w:color="auto"/>
              <w:left w:val="single" w:sz="4" w:space="0" w:color="auto"/>
              <w:bottom w:val="single" w:sz="4" w:space="0" w:color="auto"/>
              <w:right w:val="single" w:sz="4" w:space="0" w:color="auto"/>
            </w:tcBorders>
          </w:tcPr>
          <w:p w14:paraId="516B44A5" w14:textId="77777777" w:rsidR="00DD51F0" w:rsidRPr="00C64C91" w:rsidRDefault="00DD51F0" w:rsidP="00FA1A42">
            <w:pPr>
              <w:jc w:val="center"/>
              <w:rPr>
                <w:bCs/>
                <w:sz w:val="20"/>
                <w:szCs w:val="20"/>
              </w:rPr>
            </w:pPr>
            <w:r w:rsidRPr="00C64C91">
              <w:rPr>
                <w:bCs/>
                <w:sz w:val="20"/>
                <w:szCs w:val="20"/>
              </w:rPr>
              <w:t>142 539</w:t>
            </w:r>
          </w:p>
        </w:tc>
        <w:tc>
          <w:tcPr>
            <w:tcW w:w="1324" w:type="dxa"/>
            <w:tcBorders>
              <w:top w:val="single" w:sz="4" w:space="0" w:color="auto"/>
              <w:left w:val="single" w:sz="4" w:space="0" w:color="auto"/>
              <w:bottom w:val="single" w:sz="4" w:space="0" w:color="auto"/>
              <w:right w:val="single" w:sz="4" w:space="0" w:color="auto"/>
            </w:tcBorders>
          </w:tcPr>
          <w:p w14:paraId="1B355C2A" w14:textId="77777777" w:rsidR="00DD51F0" w:rsidRPr="00250A30" w:rsidRDefault="00DD51F0" w:rsidP="00FA1A42">
            <w:pPr>
              <w:jc w:val="center"/>
              <w:rPr>
                <w:bCs/>
                <w:sz w:val="20"/>
                <w:szCs w:val="20"/>
              </w:rPr>
            </w:pPr>
            <w:r w:rsidRPr="00250A30">
              <w:rPr>
                <w:bCs/>
                <w:sz w:val="20"/>
                <w:szCs w:val="20"/>
              </w:rPr>
              <w:t>132 297</w:t>
            </w:r>
          </w:p>
        </w:tc>
        <w:tc>
          <w:tcPr>
            <w:tcW w:w="1323" w:type="dxa"/>
            <w:tcBorders>
              <w:top w:val="single" w:sz="4" w:space="0" w:color="auto"/>
              <w:left w:val="single" w:sz="4" w:space="0" w:color="auto"/>
              <w:bottom w:val="single" w:sz="4" w:space="0" w:color="auto"/>
              <w:right w:val="single" w:sz="4" w:space="0" w:color="auto"/>
            </w:tcBorders>
          </w:tcPr>
          <w:p w14:paraId="691D7226" w14:textId="77777777" w:rsidR="00DD51F0" w:rsidRPr="00587373" w:rsidRDefault="00DD51F0" w:rsidP="00FA1A42">
            <w:pPr>
              <w:jc w:val="center"/>
              <w:rPr>
                <w:bCs/>
                <w:sz w:val="20"/>
                <w:szCs w:val="20"/>
              </w:rPr>
            </w:pPr>
            <w:r w:rsidRPr="00587373">
              <w:rPr>
                <w:bCs/>
                <w:sz w:val="20"/>
                <w:szCs w:val="20"/>
              </w:rPr>
              <w:t>112 745</w:t>
            </w:r>
          </w:p>
        </w:tc>
        <w:tc>
          <w:tcPr>
            <w:tcW w:w="1324" w:type="dxa"/>
            <w:tcBorders>
              <w:top w:val="single" w:sz="4" w:space="0" w:color="auto"/>
              <w:left w:val="single" w:sz="4" w:space="0" w:color="auto"/>
              <w:bottom w:val="single" w:sz="4" w:space="0" w:color="auto"/>
              <w:right w:val="single" w:sz="4" w:space="0" w:color="auto"/>
            </w:tcBorders>
          </w:tcPr>
          <w:p w14:paraId="29B1132B" w14:textId="77777777" w:rsidR="00DD51F0" w:rsidRPr="00587373" w:rsidRDefault="00DD51F0" w:rsidP="00FA1A42">
            <w:pPr>
              <w:jc w:val="center"/>
              <w:rPr>
                <w:sz w:val="20"/>
                <w:szCs w:val="20"/>
              </w:rPr>
            </w:pPr>
            <w:r w:rsidRPr="00587373">
              <w:rPr>
                <w:bCs/>
                <w:sz w:val="20"/>
                <w:szCs w:val="20"/>
              </w:rPr>
              <w:t>104 213</w:t>
            </w:r>
          </w:p>
        </w:tc>
      </w:tr>
    </w:tbl>
    <w:p w14:paraId="2CFD5FB7" w14:textId="77777777" w:rsidR="00DD51F0" w:rsidRPr="006D25EC" w:rsidRDefault="00DD51F0" w:rsidP="001B1B88">
      <w:pPr>
        <w:pStyle w:val="Bezriadkovania"/>
        <w:jc w:val="both"/>
      </w:pPr>
      <w:r w:rsidRPr="006D25EC">
        <w:t xml:space="preserve">V percentuálnom vyjadrení pokles dosiahla expozícia Baníctvo na Slovensku, </w:t>
      </w:r>
      <w:proofErr w:type="spellStart"/>
      <w:r w:rsidRPr="006D25EC">
        <w:t>Kammerhof</w:t>
      </w:r>
      <w:proofErr w:type="spellEnd"/>
      <w:r w:rsidRPr="006D25EC">
        <w:t xml:space="preserve"> (-6 %). V percentuálnom vyjadrení najvýraznejší nárast návštevnosti zaznamenala Expozícia uhoľného baníctva na Slovensku, Handlová (30,72 %). </w:t>
      </w:r>
      <w:r w:rsidRPr="006D25EC">
        <w:rPr>
          <w:bCs/>
        </w:rPr>
        <w:t>V počte osôb najväčší nárast zaznamenala expozícia: Starý zámok a to v počte 3491. Ostatné expozície zaznamenali nasledujúce hodnoty: nárast návštevnosti v %: Galéria J. Kollára (+16,61 %),</w:t>
      </w:r>
      <w:r w:rsidRPr="006D25EC">
        <w:t xml:space="preserve"> </w:t>
      </w:r>
      <w:r w:rsidRPr="006D25EC">
        <w:rPr>
          <w:bCs/>
        </w:rPr>
        <w:t>Michal štôlňa (+4,02 %), Nový zámok (+10,17 %),</w:t>
      </w:r>
      <w:r w:rsidRPr="006D25EC">
        <w:t xml:space="preserve"> Starý  zámok (+11,63 %) a </w:t>
      </w:r>
      <w:r w:rsidRPr="006D25EC">
        <w:rPr>
          <w:bCs/>
        </w:rPr>
        <w:t>Banské múzeum v prírode (+4,54 %)</w:t>
      </w:r>
      <w:bookmarkStart w:id="60" w:name="_Toc446051794"/>
      <w:bookmarkStart w:id="61" w:name="_Toc446314622"/>
      <w:r w:rsidRPr="006D25EC">
        <w:rPr>
          <w:bCs/>
        </w:rPr>
        <w:t xml:space="preserve">, pokles návštevnosti v %: </w:t>
      </w:r>
      <w:proofErr w:type="spellStart"/>
      <w:r w:rsidRPr="006D25EC">
        <w:rPr>
          <w:bCs/>
        </w:rPr>
        <w:t>Glanzenberg</w:t>
      </w:r>
      <w:proofErr w:type="spellEnd"/>
      <w:r w:rsidRPr="006D25EC">
        <w:rPr>
          <w:bCs/>
        </w:rPr>
        <w:t xml:space="preserve"> štôlňa (-0,8%).</w:t>
      </w:r>
    </w:p>
    <w:p w14:paraId="0F4DB4F1" w14:textId="77777777" w:rsidR="00DD51F0" w:rsidRDefault="00DD51F0" w:rsidP="00DD51F0">
      <w:pPr>
        <w:spacing w:line="240" w:lineRule="auto"/>
        <w:jc w:val="both"/>
        <w:rPr>
          <w:b/>
        </w:rPr>
      </w:pPr>
      <w:r w:rsidRPr="0015221C">
        <w:rPr>
          <w:b/>
        </w:rPr>
        <w:t>Vyhodnotenie tržieb zo vstupného za rok 201</w:t>
      </w:r>
      <w:bookmarkEnd w:id="60"/>
      <w:bookmarkEnd w:id="61"/>
      <w:r>
        <w:rPr>
          <w:b/>
        </w:rPr>
        <w:t>8</w:t>
      </w:r>
      <w:r w:rsidRPr="0015221C">
        <w:rPr>
          <w:b/>
        </w:rPr>
        <w:t>.</w:t>
      </w:r>
    </w:p>
    <w:tbl>
      <w:tblPr>
        <w:tblW w:w="9526" w:type="dxa"/>
        <w:jc w:val="center"/>
        <w:tblLayout w:type="fixed"/>
        <w:tblCellMar>
          <w:left w:w="30" w:type="dxa"/>
          <w:right w:w="30" w:type="dxa"/>
        </w:tblCellMar>
        <w:tblLook w:val="04A0" w:firstRow="1" w:lastRow="0" w:firstColumn="1" w:lastColumn="0" w:noHBand="0" w:noVBand="1"/>
      </w:tblPr>
      <w:tblGrid>
        <w:gridCol w:w="1048"/>
        <w:gridCol w:w="823"/>
        <w:gridCol w:w="709"/>
        <w:gridCol w:w="908"/>
        <w:gridCol w:w="821"/>
        <w:gridCol w:w="850"/>
        <w:gridCol w:w="1022"/>
        <w:gridCol w:w="793"/>
        <w:gridCol w:w="766"/>
        <w:gridCol w:w="851"/>
        <w:gridCol w:w="935"/>
      </w:tblGrid>
      <w:tr w:rsidR="00DD51F0" w:rsidRPr="00587373" w14:paraId="32D4433B" w14:textId="77777777" w:rsidTr="00FA1A42">
        <w:trPr>
          <w:trHeight w:val="221"/>
          <w:jc w:val="center"/>
        </w:trPr>
        <w:tc>
          <w:tcPr>
            <w:tcW w:w="1048" w:type="dxa"/>
            <w:tcBorders>
              <w:top w:val="single" w:sz="6" w:space="0" w:color="auto"/>
              <w:left w:val="single" w:sz="8" w:space="0" w:color="auto"/>
              <w:bottom w:val="single" w:sz="6" w:space="0" w:color="auto"/>
              <w:right w:val="single" w:sz="6" w:space="0" w:color="auto"/>
            </w:tcBorders>
            <w:shd w:val="clear" w:color="auto" w:fill="DAEEF3"/>
            <w:hideMark/>
          </w:tcPr>
          <w:p w14:paraId="332343A3" w14:textId="77777777" w:rsidR="00DD51F0" w:rsidRPr="00587373" w:rsidRDefault="00DD51F0" w:rsidP="00FA1A42">
            <w:pPr>
              <w:jc w:val="center"/>
              <w:rPr>
                <w:b/>
                <w:snapToGrid w:val="0"/>
                <w:sz w:val="18"/>
                <w:szCs w:val="18"/>
              </w:rPr>
            </w:pPr>
            <w:r w:rsidRPr="00587373">
              <w:rPr>
                <w:b/>
                <w:snapToGrid w:val="0"/>
                <w:sz w:val="18"/>
                <w:szCs w:val="18"/>
              </w:rPr>
              <w:t>201</w:t>
            </w:r>
            <w:r>
              <w:rPr>
                <w:b/>
                <w:snapToGrid w:val="0"/>
                <w:sz w:val="18"/>
                <w:szCs w:val="18"/>
              </w:rPr>
              <w:t>8</w:t>
            </w:r>
          </w:p>
        </w:tc>
        <w:tc>
          <w:tcPr>
            <w:tcW w:w="823" w:type="dxa"/>
            <w:tcBorders>
              <w:top w:val="single" w:sz="6" w:space="0" w:color="auto"/>
              <w:left w:val="single" w:sz="6" w:space="0" w:color="auto"/>
              <w:bottom w:val="single" w:sz="6" w:space="0" w:color="auto"/>
              <w:right w:val="single" w:sz="6" w:space="0" w:color="auto"/>
            </w:tcBorders>
            <w:shd w:val="clear" w:color="auto" w:fill="DAEEF3"/>
            <w:hideMark/>
          </w:tcPr>
          <w:p w14:paraId="6AE6A5FE" w14:textId="77777777" w:rsidR="00DD51F0" w:rsidRPr="00587373" w:rsidRDefault="00DD51F0" w:rsidP="00FA1A42">
            <w:pPr>
              <w:jc w:val="center"/>
              <w:rPr>
                <w:b/>
                <w:snapToGrid w:val="0"/>
                <w:color w:val="FFFFFF"/>
                <w:sz w:val="18"/>
                <w:szCs w:val="18"/>
              </w:rPr>
            </w:pPr>
            <w:r w:rsidRPr="00587373">
              <w:rPr>
                <w:b/>
                <w:snapToGrid w:val="0"/>
                <w:color w:val="000000"/>
                <w:sz w:val="18"/>
                <w:szCs w:val="18"/>
              </w:rPr>
              <w:t>KAMM</w:t>
            </w:r>
          </w:p>
        </w:tc>
        <w:tc>
          <w:tcPr>
            <w:tcW w:w="709" w:type="dxa"/>
            <w:tcBorders>
              <w:top w:val="single" w:sz="6" w:space="0" w:color="auto"/>
              <w:left w:val="single" w:sz="6" w:space="0" w:color="auto"/>
              <w:bottom w:val="single" w:sz="6" w:space="0" w:color="auto"/>
              <w:right w:val="single" w:sz="6" w:space="0" w:color="auto"/>
            </w:tcBorders>
            <w:shd w:val="clear" w:color="auto" w:fill="DAEEF3"/>
            <w:hideMark/>
          </w:tcPr>
          <w:p w14:paraId="2D7B030D"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GJK</w:t>
            </w:r>
          </w:p>
        </w:tc>
        <w:tc>
          <w:tcPr>
            <w:tcW w:w="908" w:type="dxa"/>
            <w:tcBorders>
              <w:top w:val="single" w:sz="6" w:space="0" w:color="auto"/>
              <w:left w:val="single" w:sz="6" w:space="0" w:color="auto"/>
              <w:bottom w:val="single" w:sz="6" w:space="0" w:color="auto"/>
              <w:right w:val="single" w:sz="6" w:space="0" w:color="auto"/>
            </w:tcBorders>
            <w:shd w:val="clear" w:color="auto" w:fill="DAEEF3"/>
            <w:hideMark/>
          </w:tcPr>
          <w:p w14:paraId="6330D446"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MIN</w:t>
            </w:r>
          </w:p>
        </w:tc>
        <w:tc>
          <w:tcPr>
            <w:tcW w:w="821" w:type="dxa"/>
            <w:tcBorders>
              <w:top w:val="single" w:sz="6" w:space="0" w:color="auto"/>
              <w:left w:val="single" w:sz="6" w:space="0" w:color="auto"/>
              <w:bottom w:val="single" w:sz="6" w:space="0" w:color="auto"/>
              <w:right w:val="single" w:sz="6" w:space="0" w:color="auto"/>
            </w:tcBorders>
            <w:shd w:val="clear" w:color="auto" w:fill="DAEEF3"/>
            <w:hideMark/>
          </w:tcPr>
          <w:p w14:paraId="634C775D"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SZ</w:t>
            </w:r>
          </w:p>
        </w:tc>
        <w:tc>
          <w:tcPr>
            <w:tcW w:w="850" w:type="dxa"/>
            <w:tcBorders>
              <w:top w:val="single" w:sz="6" w:space="0" w:color="auto"/>
              <w:left w:val="single" w:sz="6" w:space="0" w:color="auto"/>
              <w:bottom w:val="single" w:sz="6" w:space="0" w:color="auto"/>
              <w:right w:val="single" w:sz="6" w:space="0" w:color="auto"/>
            </w:tcBorders>
            <w:shd w:val="clear" w:color="auto" w:fill="DAEEF3"/>
            <w:hideMark/>
          </w:tcPr>
          <w:p w14:paraId="078C273F"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NZ</w:t>
            </w:r>
          </w:p>
        </w:tc>
        <w:tc>
          <w:tcPr>
            <w:tcW w:w="1022" w:type="dxa"/>
            <w:tcBorders>
              <w:top w:val="single" w:sz="6" w:space="0" w:color="auto"/>
              <w:left w:val="single" w:sz="6" w:space="0" w:color="auto"/>
              <w:bottom w:val="single" w:sz="6" w:space="0" w:color="auto"/>
              <w:right w:val="single" w:sz="6" w:space="0" w:color="auto"/>
            </w:tcBorders>
            <w:shd w:val="clear" w:color="auto" w:fill="DAEEF3"/>
            <w:hideMark/>
          </w:tcPr>
          <w:p w14:paraId="26CA440D"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BMP</w:t>
            </w:r>
          </w:p>
        </w:tc>
        <w:tc>
          <w:tcPr>
            <w:tcW w:w="793" w:type="dxa"/>
            <w:tcBorders>
              <w:top w:val="single" w:sz="6" w:space="0" w:color="auto"/>
              <w:left w:val="single" w:sz="6" w:space="0" w:color="auto"/>
              <w:bottom w:val="single" w:sz="6" w:space="0" w:color="auto"/>
              <w:right w:val="single" w:sz="6" w:space="0" w:color="auto"/>
            </w:tcBorders>
            <w:shd w:val="clear" w:color="auto" w:fill="DAEEF3"/>
            <w:hideMark/>
          </w:tcPr>
          <w:p w14:paraId="38A167FC"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GLANZ</w:t>
            </w:r>
          </w:p>
        </w:tc>
        <w:tc>
          <w:tcPr>
            <w:tcW w:w="766" w:type="dxa"/>
            <w:tcBorders>
              <w:top w:val="single" w:sz="6" w:space="0" w:color="auto"/>
              <w:left w:val="single" w:sz="6" w:space="0" w:color="auto"/>
              <w:bottom w:val="single" w:sz="6" w:space="0" w:color="auto"/>
              <w:right w:val="single" w:sz="6" w:space="0" w:color="auto"/>
            </w:tcBorders>
            <w:shd w:val="clear" w:color="auto" w:fill="DAEEF3"/>
            <w:hideMark/>
          </w:tcPr>
          <w:p w14:paraId="231F1068"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MICH</w:t>
            </w:r>
          </w:p>
        </w:tc>
        <w:tc>
          <w:tcPr>
            <w:tcW w:w="851" w:type="dxa"/>
            <w:tcBorders>
              <w:top w:val="single" w:sz="6" w:space="0" w:color="auto"/>
              <w:left w:val="single" w:sz="6" w:space="0" w:color="auto"/>
              <w:bottom w:val="single" w:sz="6" w:space="0" w:color="auto"/>
              <w:right w:val="single" w:sz="6" w:space="0" w:color="auto"/>
            </w:tcBorders>
            <w:shd w:val="clear" w:color="auto" w:fill="DAEEF3"/>
          </w:tcPr>
          <w:p w14:paraId="79C521CC"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HAND</w:t>
            </w:r>
          </w:p>
        </w:tc>
        <w:tc>
          <w:tcPr>
            <w:tcW w:w="935" w:type="dxa"/>
            <w:tcBorders>
              <w:top w:val="single" w:sz="6" w:space="0" w:color="auto"/>
              <w:left w:val="single" w:sz="6" w:space="0" w:color="auto"/>
              <w:bottom w:val="single" w:sz="6" w:space="0" w:color="auto"/>
              <w:right w:val="single" w:sz="6" w:space="0" w:color="auto"/>
            </w:tcBorders>
            <w:shd w:val="clear" w:color="auto" w:fill="DAEEF3"/>
            <w:hideMark/>
          </w:tcPr>
          <w:p w14:paraId="1AAE7BE8"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Spolu</w:t>
            </w:r>
          </w:p>
        </w:tc>
      </w:tr>
      <w:tr w:rsidR="00DD51F0" w:rsidRPr="00587373" w14:paraId="6A040E7A" w14:textId="77777777" w:rsidTr="00FA1A42">
        <w:trPr>
          <w:trHeight w:val="251"/>
          <w:jc w:val="center"/>
        </w:trPr>
        <w:tc>
          <w:tcPr>
            <w:tcW w:w="1048" w:type="dxa"/>
            <w:tcBorders>
              <w:top w:val="single" w:sz="6" w:space="0" w:color="auto"/>
              <w:left w:val="single" w:sz="8" w:space="0" w:color="auto"/>
              <w:bottom w:val="single" w:sz="6" w:space="0" w:color="auto"/>
              <w:right w:val="single" w:sz="6" w:space="0" w:color="auto"/>
            </w:tcBorders>
            <w:hideMark/>
          </w:tcPr>
          <w:p w14:paraId="14240102"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Január</w:t>
            </w:r>
          </w:p>
        </w:tc>
        <w:tc>
          <w:tcPr>
            <w:tcW w:w="823" w:type="dxa"/>
            <w:tcBorders>
              <w:top w:val="single" w:sz="6" w:space="0" w:color="auto"/>
              <w:left w:val="single" w:sz="6" w:space="0" w:color="auto"/>
              <w:bottom w:val="single" w:sz="6" w:space="0" w:color="auto"/>
              <w:right w:val="single" w:sz="6" w:space="0" w:color="auto"/>
            </w:tcBorders>
          </w:tcPr>
          <w:p w14:paraId="444763A5" w14:textId="77777777" w:rsidR="00DD51F0" w:rsidRPr="006D25EC" w:rsidRDefault="00DD51F0" w:rsidP="00FA1A42">
            <w:pPr>
              <w:jc w:val="center"/>
              <w:rPr>
                <w:snapToGrid w:val="0"/>
                <w:color w:val="000000"/>
                <w:sz w:val="20"/>
                <w:szCs w:val="20"/>
              </w:rPr>
            </w:pPr>
            <w:r w:rsidRPr="006D25EC">
              <w:rPr>
                <w:snapToGrid w:val="0"/>
                <w:color w:val="000000"/>
                <w:sz w:val="20"/>
                <w:szCs w:val="20"/>
              </w:rPr>
              <w:t>196</w:t>
            </w:r>
          </w:p>
        </w:tc>
        <w:tc>
          <w:tcPr>
            <w:tcW w:w="709" w:type="dxa"/>
            <w:tcBorders>
              <w:top w:val="single" w:sz="6" w:space="0" w:color="auto"/>
              <w:left w:val="single" w:sz="6" w:space="0" w:color="auto"/>
              <w:bottom w:val="single" w:sz="6" w:space="0" w:color="auto"/>
              <w:right w:val="single" w:sz="6" w:space="0" w:color="auto"/>
            </w:tcBorders>
          </w:tcPr>
          <w:p w14:paraId="01C69A72" w14:textId="77777777" w:rsidR="00DD51F0" w:rsidRPr="006D25EC" w:rsidRDefault="00DD51F0" w:rsidP="00FA1A42">
            <w:pPr>
              <w:jc w:val="center"/>
              <w:rPr>
                <w:snapToGrid w:val="0"/>
                <w:color w:val="000000"/>
                <w:sz w:val="20"/>
                <w:szCs w:val="20"/>
              </w:rPr>
            </w:pPr>
            <w:r w:rsidRPr="006D25EC">
              <w:rPr>
                <w:snapToGrid w:val="0"/>
                <w:color w:val="000000"/>
                <w:sz w:val="20"/>
                <w:szCs w:val="20"/>
              </w:rPr>
              <w:t>160,50</w:t>
            </w:r>
          </w:p>
        </w:tc>
        <w:tc>
          <w:tcPr>
            <w:tcW w:w="908" w:type="dxa"/>
            <w:tcBorders>
              <w:top w:val="single" w:sz="6" w:space="0" w:color="auto"/>
              <w:left w:val="single" w:sz="6" w:space="0" w:color="auto"/>
              <w:bottom w:val="single" w:sz="6" w:space="0" w:color="auto"/>
              <w:right w:val="single" w:sz="6" w:space="0" w:color="auto"/>
            </w:tcBorders>
          </w:tcPr>
          <w:p w14:paraId="3B1FB14D" w14:textId="77777777" w:rsidR="00DD51F0" w:rsidRPr="006D25EC" w:rsidRDefault="00DD51F0" w:rsidP="00FA1A42">
            <w:pPr>
              <w:jc w:val="center"/>
              <w:rPr>
                <w:snapToGrid w:val="0"/>
                <w:color w:val="000000"/>
                <w:sz w:val="20"/>
                <w:szCs w:val="20"/>
              </w:rPr>
            </w:pPr>
            <w:r w:rsidRPr="006D25EC">
              <w:rPr>
                <w:snapToGrid w:val="0"/>
                <w:color w:val="000000"/>
                <w:sz w:val="20"/>
                <w:szCs w:val="20"/>
              </w:rPr>
              <w:t>316,50</w:t>
            </w:r>
          </w:p>
        </w:tc>
        <w:tc>
          <w:tcPr>
            <w:tcW w:w="821" w:type="dxa"/>
            <w:tcBorders>
              <w:top w:val="single" w:sz="6" w:space="0" w:color="auto"/>
              <w:left w:val="single" w:sz="6" w:space="0" w:color="auto"/>
              <w:bottom w:val="single" w:sz="6" w:space="0" w:color="auto"/>
              <w:right w:val="single" w:sz="6" w:space="0" w:color="auto"/>
            </w:tcBorders>
          </w:tcPr>
          <w:p w14:paraId="49E19F0E" w14:textId="77777777" w:rsidR="00DD51F0" w:rsidRPr="006D25EC" w:rsidRDefault="00DD51F0" w:rsidP="00FA1A42">
            <w:pPr>
              <w:jc w:val="center"/>
              <w:rPr>
                <w:snapToGrid w:val="0"/>
                <w:color w:val="000000"/>
                <w:sz w:val="20"/>
                <w:szCs w:val="20"/>
              </w:rPr>
            </w:pPr>
            <w:r w:rsidRPr="006D25EC">
              <w:rPr>
                <w:snapToGrid w:val="0"/>
                <w:color w:val="000000"/>
                <w:sz w:val="20"/>
                <w:szCs w:val="20"/>
              </w:rPr>
              <w:t>1561</w:t>
            </w:r>
          </w:p>
        </w:tc>
        <w:tc>
          <w:tcPr>
            <w:tcW w:w="850" w:type="dxa"/>
            <w:tcBorders>
              <w:top w:val="single" w:sz="6" w:space="0" w:color="auto"/>
              <w:left w:val="single" w:sz="6" w:space="0" w:color="auto"/>
              <w:bottom w:val="single" w:sz="6" w:space="0" w:color="auto"/>
              <w:right w:val="single" w:sz="6" w:space="0" w:color="auto"/>
            </w:tcBorders>
          </w:tcPr>
          <w:p w14:paraId="6F9FC2E3" w14:textId="77777777" w:rsidR="00DD51F0" w:rsidRPr="006D25EC" w:rsidRDefault="00DD51F0" w:rsidP="00FA1A42">
            <w:pPr>
              <w:jc w:val="center"/>
              <w:rPr>
                <w:snapToGrid w:val="0"/>
                <w:color w:val="000000"/>
                <w:sz w:val="20"/>
                <w:szCs w:val="20"/>
              </w:rPr>
            </w:pPr>
            <w:r w:rsidRPr="006D25EC">
              <w:rPr>
                <w:snapToGrid w:val="0"/>
                <w:color w:val="000000"/>
                <w:sz w:val="20"/>
                <w:szCs w:val="20"/>
              </w:rPr>
              <w:t>502</w:t>
            </w:r>
          </w:p>
        </w:tc>
        <w:tc>
          <w:tcPr>
            <w:tcW w:w="1022" w:type="dxa"/>
            <w:tcBorders>
              <w:top w:val="single" w:sz="6" w:space="0" w:color="auto"/>
              <w:left w:val="single" w:sz="6" w:space="0" w:color="auto"/>
              <w:bottom w:val="single" w:sz="6" w:space="0" w:color="auto"/>
              <w:right w:val="single" w:sz="6" w:space="0" w:color="auto"/>
            </w:tcBorders>
          </w:tcPr>
          <w:p w14:paraId="5F046065" w14:textId="77777777" w:rsidR="00DD51F0" w:rsidRPr="006D25EC" w:rsidRDefault="00DD51F0" w:rsidP="00FA1A42">
            <w:pPr>
              <w:jc w:val="center"/>
              <w:rPr>
                <w:snapToGrid w:val="0"/>
                <w:color w:val="000000"/>
                <w:sz w:val="20"/>
                <w:szCs w:val="20"/>
              </w:rPr>
            </w:pPr>
            <w:r w:rsidRPr="006D25EC">
              <w:rPr>
                <w:snapToGrid w:val="0"/>
                <w:color w:val="000000"/>
                <w:sz w:val="20"/>
                <w:szCs w:val="20"/>
              </w:rPr>
              <w:t>148</w:t>
            </w:r>
          </w:p>
        </w:tc>
        <w:tc>
          <w:tcPr>
            <w:tcW w:w="793" w:type="dxa"/>
            <w:tcBorders>
              <w:top w:val="single" w:sz="6" w:space="0" w:color="auto"/>
              <w:left w:val="single" w:sz="6" w:space="0" w:color="auto"/>
              <w:bottom w:val="single" w:sz="6" w:space="0" w:color="auto"/>
              <w:right w:val="single" w:sz="6" w:space="0" w:color="auto"/>
            </w:tcBorders>
          </w:tcPr>
          <w:p w14:paraId="45F2EC1E" w14:textId="77777777" w:rsidR="00DD51F0" w:rsidRPr="006D25EC" w:rsidRDefault="00DD51F0" w:rsidP="00FA1A42">
            <w:pPr>
              <w:jc w:val="center"/>
              <w:rPr>
                <w:snapToGrid w:val="0"/>
                <w:color w:val="000000"/>
                <w:sz w:val="20"/>
                <w:szCs w:val="20"/>
              </w:rPr>
            </w:pPr>
            <w:r w:rsidRPr="006D25EC">
              <w:rPr>
                <w:snapToGrid w:val="0"/>
                <w:color w:val="000000"/>
                <w:sz w:val="20"/>
                <w:szCs w:val="20"/>
              </w:rPr>
              <w:t>563</w:t>
            </w:r>
          </w:p>
        </w:tc>
        <w:tc>
          <w:tcPr>
            <w:tcW w:w="766" w:type="dxa"/>
            <w:tcBorders>
              <w:top w:val="single" w:sz="6" w:space="0" w:color="auto"/>
              <w:left w:val="single" w:sz="6" w:space="0" w:color="auto"/>
              <w:bottom w:val="single" w:sz="6" w:space="0" w:color="auto"/>
              <w:right w:val="single" w:sz="6" w:space="0" w:color="auto"/>
            </w:tcBorders>
          </w:tcPr>
          <w:p w14:paraId="1359042E" w14:textId="77777777" w:rsidR="00DD51F0" w:rsidRPr="006D25EC" w:rsidRDefault="00DD51F0" w:rsidP="00FA1A42">
            <w:pPr>
              <w:jc w:val="center"/>
              <w:rPr>
                <w:snapToGrid w:val="0"/>
                <w:color w:val="000000"/>
                <w:sz w:val="20"/>
                <w:szCs w:val="20"/>
              </w:rPr>
            </w:pPr>
            <w:r w:rsidRPr="006D25EC">
              <w:rPr>
                <w:snapToGrid w:val="0"/>
                <w:color w:val="000000"/>
                <w:sz w:val="20"/>
                <w:szCs w:val="20"/>
              </w:rPr>
              <w:t>171,50</w:t>
            </w:r>
          </w:p>
        </w:tc>
        <w:tc>
          <w:tcPr>
            <w:tcW w:w="851" w:type="dxa"/>
            <w:tcBorders>
              <w:top w:val="single" w:sz="6" w:space="0" w:color="auto"/>
              <w:left w:val="single" w:sz="6" w:space="0" w:color="auto"/>
              <w:bottom w:val="single" w:sz="6" w:space="0" w:color="auto"/>
              <w:right w:val="single" w:sz="6" w:space="0" w:color="auto"/>
            </w:tcBorders>
          </w:tcPr>
          <w:p w14:paraId="590224E9" w14:textId="77777777" w:rsidR="00DD51F0" w:rsidRPr="006D25EC" w:rsidRDefault="00DD51F0" w:rsidP="00FA1A42">
            <w:pPr>
              <w:jc w:val="center"/>
              <w:rPr>
                <w:snapToGrid w:val="0"/>
                <w:color w:val="000000"/>
                <w:sz w:val="20"/>
                <w:szCs w:val="20"/>
              </w:rPr>
            </w:pPr>
            <w:r w:rsidRPr="006D25EC">
              <w:rPr>
                <w:snapToGrid w:val="0"/>
                <w:color w:val="000000"/>
                <w:sz w:val="20"/>
                <w:szCs w:val="20"/>
              </w:rPr>
              <w:t>115,92</w:t>
            </w:r>
          </w:p>
        </w:tc>
        <w:tc>
          <w:tcPr>
            <w:tcW w:w="935" w:type="dxa"/>
            <w:tcBorders>
              <w:top w:val="single" w:sz="6" w:space="0" w:color="auto"/>
              <w:left w:val="single" w:sz="6" w:space="0" w:color="auto"/>
              <w:bottom w:val="single" w:sz="6" w:space="0" w:color="auto"/>
              <w:right w:val="single" w:sz="6" w:space="0" w:color="auto"/>
            </w:tcBorders>
          </w:tcPr>
          <w:p w14:paraId="424EF46F" w14:textId="77777777" w:rsidR="00DD51F0" w:rsidRPr="00587373" w:rsidRDefault="00DD51F0" w:rsidP="00FA1A42">
            <w:pPr>
              <w:jc w:val="center"/>
              <w:rPr>
                <w:b/>
                <w:snapToGrid w:val="0"/>
                <w:color w:val="000000"/>
                <w:sz w:val="18"/>
                <w:szCs w:val="18"/>
              </w:rPr>
            </w:pPr>
          </w:p>
        </w:tc>
      </w:tr>
      <w:tr w:rsidR="00DD51F0" w:rsidRPr="00587373" w14:paraId="767C18E9" w14:textId="77777777" w:rsidTr="00FA1A42">
        <w:trPr>
          <w:trHeight w:val="194"/>
          <w:jc w:val="center"/>
        </w:trPr>
        <w:tc>
          <w:tcPr>
            <w:tcW w:w="1048" w:type="dxa"/>
            <w:tcBorders>
              <w:top w:val="single" w:sz="6" w:space="0" w:color="auto"/>
              <w:left w:val="single" w:sz="8" w:space="0" w:color="auto"/>
              <w:bottom w:val="single" w:sz="6" w:space="0" w:color="auto"/>
              <w:right w:val="single" w:sz="6" w:space="0" w:color="auto"/>
            </w:tcBorders>
            <w:hideMark/>
          </w:tcPr>
          <w:p w14:paraId="38AC5B74"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Február</w:t>
            </w:r>
          </w:p>
        </w:tc>
        <w:tc>
          <w:tcPr>
            <w:tcW w:w="823" w:type="dxa"/>
            <w:tcBorders>
              <w:top w:val="single" w:sz="6" w:space="0" w:color="auto"/>
              <w:left w:val="single" w:sz="6" w:space="0" w:color="auto"/>
              <w:bottom w:val="single" w:sz="6" w:space="0" w:color="auto"/>
              <w:right w:val="single" w:sz="6" w:space="0" w:color="auto"/>
            </w:tcBorders>
          </w:tcPr>
          <w:p w14:paraId="473D31A7" w14:textId="77777777" w:rsidR="00DD51F0" w:rsidRPr="006D25EC" w:rsidRDefault="00DD51F0" w:rsidP="00FA1A42">
            <w:pPr>
              <w:jc w:val="center"/>
              <w:rPr>
                <w:snapToGrid w:val="0"/>
                <w:color w:val="000000"/>
                <w:sz w:val="20"/>
                <w:szCs w:val="20"/>
              </w:rPr>
            </w:pPr>
            <w:r w:rsidRPr="006D25EC">
              <w:rPr>
                <w:snapToGrid w:val="0"/>
                <w:color w:val="000000"/>
                <w:sz w:val="20"/>
                <w:szCs w:val="20"/>
              </w:rPr>
              <w:t>174,50</w:t>
            </w:r>
          </w:p>
        </w:tc>
        <w:tc>
          <w:tcPr>
            <w:tcW w:w="709" w:type="dxa"/>
            <w:tcBorders>
              <w:top w:val="single" w:sz="6" w:space="0" w:color="auto"/>
              <w:left w:val="single" w:sz="6" w:space="0" w:color="auto"/>
              <w:bottom w:val="single" w:sz="6" w:space="0" w:color="auto"/>
              <w:right w:val="single" w:sz="6" w:space="0" w:color="auto"/>
            </w:tcBorders>
          </w:tcPr>
          <w:p w14:paraId="11A6BC92" w14:textId="77777777" w:rsidR="00DD51F0" w:rsidRPr="006D25EC" w:rsidRDefault="00DD51F0" w:rsidP="00FA1A42">
            <w:pPr>
              <w:jc w:val="center"/>
              <w:rPr>
                <w:snapToGrid w:val="0"/>
                <w:color w:val="000000"/>
                <w:sz w:val="20"/>
                <w:szCs w:val="20"/>
              </w:rPr>
            </w:pPr>
            <w:r w:rsidRPr="006D25EC">
              <w:rPr>
                <w:snapToGrid w:val="0"/>
                <w:color w:val="000000"/>
                <w:sz w:val="20"/>
                <w:szCs w:val="20"/>
              </w:rPr>
              <w:t>176,50</w:t>
            </w:r>
          </w:p>
        </w:tc>
        <w:tc>
          <w:tcPr>
            <w:tcW w:w="908" w:type="dxa"/>
            <w:tcBorders>
              <w:top w:val="single" w:sz="6" w:space="0" w:color="auto"/>
              <w:left w:val="single" w:sz="6" w:space="0" w:color="auto"/>
              <w:bottom w:val="single" w:sz="6" w:space="0" w:color="auto"/>
              <w:right w:val="single" w:sz="6" w:space="0" w:color="auto"/>
            </w:tcBorders>
          </w:tcPr>
          <w:p w14:paraId="449CEBE7" w14:textId="77777777" w:rsidR="00DD51F0" w:rsidRPr="006D25EC" w:rsidRDefault="00DD51F0" w:rsidP="00FA1A42">
            <w:pPr>
              <w:jc w:val="center"/>
              <w:rPr>
                <w:snapToGrid w:val="0"/>
                <w:color w:val="000000"/>
                <w:sz w:val="20"/>
                <w:szCs w:val="20"/>
              </w:rPr>
            </w:pPr>
            <w:r w:rsidRPr="006D25EC">
              <w:rPr>
                <w:snapToGrid w:val="0"/>
                <w:color w:val="000000"/>
                <w:sz w:val="20"/>
                <w:szCs w:val="20"/>
              </w:rPr>
              <w:t>304</w:t>
            </w:r>
          </w:p>
        </w:tc>
        <w:tc>
          <w:tcPr>
            <w:tcW w:w="821" w:type="dxa"/>
            <w:tcBorders>
              <w:top w:val="single" w:sz="6" w:space="0" w:color="auto"/>
              <w:left w:val="single" w:sz="6" w:space="0" w:color="auto"/>
              <w:bottom w:val="single" w:sz="6" w:space="0" w:color="auto"/>
              <w:right w:val="single" w:sz="6" w:space="0" w:color="auto"/>
            </w:tcBorders>
          </w:tcPr>
          <w:p w14:paraId="5312E5F7" w14:textId="77777777" w:rsidR="00DD51F0" w:rsidRPr="006D25EC" w:rsidRDefault="00DD51F0" w:rsidP="00FA1A42">
            <w:pPr>
              <w:jc w:val="center"/>
              <w:rPr>
                <w:snapToGrid w:val="0"/>
                <w:color w:val="000000"/>
                <w:sz w:val="20"/>
                <w:szCs w:val="20"/>
              </w:rPr>
            </w:pPr>
            <w:r w:rsidRPr="006D25EC">
              <w:rPr>
                <w:snapToGrid w:val="0"/>
                <w:color w:val="000000"/>
                <w:sz w:val="20"/>
                <w:szCs w:val="20"/>
              </w:rPr>
              <w:t>1616</w:t>
            </w:r>
          </w:p>
        </w:tc>
        <w:tc>
          <w:tcPr>
            <w:tcW w:w="850" w:type="dxa"/>
            <w:tcBorders>
              <w:top w:val="single" w:sz="6" w:space="0" w:color="auto"/>
              <w:left w:val="single" w:sz="6" w:space="0" w:color="auto"/>
              <w:bottom w:val="single" w:sz="6" w:space="0" w:color="auto"/>
              <w:right w:val="single" w:sz="6" w:space="0" w:color="auto"/>
            </w:tcBorders>
          </w:tcPr>
          <w:p w14:paraId="170D27E6" w14:textId="77777777" w:rsidR="00DD51F0" w:rsidRPr="006D25EC" w:rsidRDefault="00DD51F0" w:rsidP="00FA1A42">
            <w:pPr>
              <w:jc w:val="center"/>
              <w:rPr>
                <w:snapToGrid w:val="0"/>
                <w:color w:val="000000"/>
                <w:sz w:val="20"/>
                <w:szCs w:val="20"/>
              </w:rPr>
            </w:pPr>
            <w:r w:rsidRPr="006D25EC">
              <w:rPr>
                <w:snapToGrid w:val="0"/>
                <w:color w:val="000000"/>
                <w:sz w:val="20"/>
                <w:szCs w:val="20"/>
              </w:rPr>
              <w:t>598,20</w:t>
            </w:r>
          </w:p>
        </w:tc>
        <w:tc>
          <w:tcPr>
            <w:tcW w:w="1022" w:type="dxa"/>
            <w:tcBorders>
              <w:top w:val="single" w:sz="6" w:space="0" w:color="auto"/>
              <w:left w:val="single" w:sz="6" w:space="0" w:color="auto"/>
              <w:bottom w:val="single" w:sz="6" w:space="0" w:color="auto"/>
              <w:right w:val="single" w:sz="6" w:space="0" w:color="auto"/>
            </w:tcBorders>
          </w:tcPr>
          <w:p w14:paraId="6EC05CFF" w14:textId="77777777" w:rsidR="00DD51F0" w:rsidRPr="006D25EC" w:rsidRDefault="00DD51F0" w:rsidP="00FA1A42">
            <w:pPr>
              <w:jc w:val="center"/>
              <w:rPr>
                <w:snapToGrid w:val="0"/>
                <w:color w:val="000000"/>
                <w:sz w:val="20"/>
                <w:szCs w:val="20"/>
              </w:rPr>
            </w:pPr>
            <w:r w:rsidRPr="006D25EC">
              <w:rPr>
                <w:snapToGrid w:val="0"/>
                <w:color w:val="000000"/>
                <w:sz w:val="20"/>
                <w:szCs w:val="20"/>
              </w:rPr>
              <w:t>753</w:t>
            </w:r>
          </w:p>
        </w:tc>
        <w:tc>
          <w:tcPr>
            <w:tcW w:w="793" w:type="dxa"/>
            <w:tcBorders>
              <w:top w:val="single" w:sz="6" w:space="0" w:color="auto"/>
              <w:left w:val="single" w:sz="6" w:space="0" w:color="auto"/>
              <w:bottom w:val="single" w:sz="6" w:space="0" w:color="auto"/>
              <w:right w:val="single" w:sz="6" w:space="0" w:color="auto"/>
            </w:tcBorders>
          </w:tcPr>
          <w:p w14:paraId="64BC968D" w14:textId="77777777" w:rsidR="00DD51F0" w:rsidRPr="006D25EC" w:rsidRDefault="00DD51F0" w:rsidP="00FA1A42">
            <w:pPr>
              <w:jc w:val="center"/>
              <w:rPr>
                <w:snapToGrid w:val="0"/>
                <w:color w:val="000000"/>
                <w:sz w:val="20"/>
                <w:szCs w:val="20"/>
              </w:rPr>
            </w:pPr>
            <w:r w:rsidRPr="006D25EC">
              <w:rPr>
                <w:snapToGrid w:val="0"/>
                <w:color w:val="000000"/>
                <w:sz w:val="20"/>
                <w:szCs w:val="20"/>
              </w:rPr>
              <w:t>360</w:t>
            </w:r>
          </w:p>
        </w:tc>
        <w:tc>
          <w:tcPr>
            <w:tcW w:w="766" w:type="dxa"/>
            <w:tcBorders>
              <w:top w:val="single" w:sz="6" w:space="0" w:color="auto"/>
              <w:left w:val="single" w:sz="6" w:space="0" w:color="auto"/>
              <w:bottom w:val="single" w:sz="6" w:space="0" w:color="auto"/>
              <w:right w:val="single" w:sz="6" w:space="0" w:color="auto"/>
            </w:tcBorders>
          </w:tcPr>
          <w:p w14:paraId="31E87910" w14:textId="77777777" w:rsidR="00DD51F0" w:rsidRPr="006D25EC" w:rsidRDefault="00DD51F0" w:rsidP="00FA1A42">
            <w:pPr>
              <w:jc w:val="center"/>
              <w:rPr>
                <w:snapToGrid w:val="0"/>
                <w:color w:val="000000"/>
                <w:sz w:val="20"/>
                <w:szCs w:val="20"/>
              </w:rPr>
            </w:pPr>
            <w:r w:rsidRPr="006D25EC">
              <w:rPr>
                <w:snapToGrid w:val="0"/>
                <w:color w:val="000000"/>
                <w:sz w:val="20"/>
                <w:szCs w:val="20"/>
              </w:rPr>
              <w:t>183,50</w:t>
            </w:r>
          </w:p>
        </w:tc>
        <w:tc>
          <w:tcPr>
            <w:tcW w:w="851" w:type="dxa"/>
            <w:tcBorders>
              <w:top w:val="single" w:sz="6" w:space="0" w:color="auto"/>
              <w:left w:val="single" w:sz="6" w:space="0" w:color="auto"/>
              <w:bottom w:val="single" w:sz="6" w:space="0" w:color="auto"/>
              <w:right w:val="single" w:sz="6" w:space="0" w:color="auto"/>
            </w:tcBorders>
          </w:tcPr>
          <w:p w14:paraId="3E792C7C" w14:textId="77777777" w:rsidR="00DD51F0" w:rsidRPr="006D25EC" w:rsidRDefault="00DD51F0" w:rsidP="00FA1A42">
            <w:pPr>
              <w:jc w:val="center"/>
              <w:rPr>
                <w:snapToGrid w:val="0"/>
                <w:color w:val="000000"/>
                <w:sz w:val="20"/>
                <w:szCs w:val="20"/>
              </w:rPr>
            </w:pPr>
            <w:r w:rsidRPr="006D25EC">
              <w:rPr>
                <w:snapToGrid w:val="0"/>
                <w:color w:val="000000"/>
                <w:sz w:val="20"/>
                <w:szCs w:val="20"/>
              </w:rPr>
              <w:t>112,54</w:t>
            </w:r>
          </w:p>
        </w:tc>
        <w:tc>
          <w:tcPr>
            <w:tcW w:w="935" w:type="dxa"/>
            <w:tcBorders>
              <w:top w:val="single" w:sz="6" w:space="0" w:color="auto"/>
              <w:left w:val="single" w:sz="6" w:space="0" w:color="auto"/>
              <w:bottom w:val="single" w:sz="6" w:space="0" w:color="auto"/>
              <w:right w:val="single" w:sz="6" w:space="0" w:color="auto"/>
            </w:tcBorders>
          </w:tcPr>
          <w:p w14:paraId="49AC6A70" w14:textId="77777777" w:rsidR="00DD51F0" w:rsidRPr="00587373" w:rsidRDefault="00DD51F0" w:rsidP="00FA1A42">
            <w:pPr>
              <w:jc w:val="center"/>
              <w:rPr>
                <w:b/>
                <w:snapToGrid w:val="0"/>
                <w:color w:val="000000"/>
                <w:sz w:val="18"/>
                <w:szCs w:val="18"/>
              </w:rPr>
            </w:pPr>
          </w:p>
        </w:tc>
      </w:tr>
      <w:tr w:rsidR="00DD51F0" w:rsidRPr="00587373" w14:paraId="6711E128" w14:textId="77777777" w:rsidTr="00FA1A42">
        <w:trPr>
          <w:trHeight w:val="185"/>
          <w:jc w:val="center"/>
        </w:trPr>
        <w:tc>
          <w:tcPr>
            <w:tcW w:w="1048" w:type="dxa"/>
            <w:tcBorders>
              <w:top w:val="single" w:sz="6" w:space="0" w:color="auto"/>
              <w:left w:val="single" w:sz="8" w:space="0" w:color="auto"/>
              <w:bottom w:val="single" w:sz="6" w:space="0" w:color="auto"/>
              <w:right w:val="single" w:sz="6" w:space="0" w:color="auto"/>
            </w:tcBorders>
            <w:hideMark/>
          </w:tcPr>
          <w:p w14:paraId="11D494C3"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Marec</w:t>
            </w:r>
          </w:p>
        </w:tc>
        <w:tc>
          <w:tcPr>
            <w:tcW w:w="823" w:type="dxa"/>
            <w:tcBorders>
              <w:top w:val="single" w:sz="6" w:space="0" w:color="auto"/>
              <w:left w:val="single" w:sz="6" w:space="0" w:color="auto"/>
              <w:bottom w:val="single" w:sz="6" w:space="0" w:color="auto"/>
              <w:right w:val="single" w:sz="6" w:space="0" w:color="auto"/>
            </w:tcBorders>
          </w:tcPr>
          <w:p w14:paraId="235BC8E5" w14:textId="77777777" w:rsidR="00DD51F0" w:rsidRPr="006D25EC" w:rsidRDefault="00DD51F0" w:rsidP="00FA1A42">
            <w:pPr>
              <w:jc w:val="center"/>
              <w:rPr>
                <w:snapToGrid w:val="0"/>
                <w:color w:val="000000"/>
                <w:sz w:val="20"/>
                <w:szCs w:val="20"/>
              </w:rPr>
            </w:pPr>
            <w:r w:rsidRPr="006D25EC">
              <w:rPr>
                <w:snapToGrid w:val="0"/>
                <w:color w:val="000000"/>
                <w:sz w:val="20"/>
                <w:szCs w:val="20"/>
              </w:rPr>
              <w:t>554</w:t>
            </w:r>
          </w:p>
        </w:tc>
        <w:tc>
          <w:tcPr>
            <w:tcW w:w="709" w:type="dxa"/>
            <w:tcBorders>
              <w:top w:val="single" w:sz="6" w:space="0" w:color="auto"/>
              <w:left w:val="single" w:sz="6" w:space="0" w:color="auto"/>
              <w:bottom w:val="single" w:sz="6" w:space="0" w:color="auto"/>
              <w:right w:val="single" w:sz="6" w:space="0" w:color="auto"/>
            </w:tcBorders>
          </w:tcPr>
          <w:p w14:paraId="1336BAAF" w14:textId="77777777" w:rsidR="00DD51F0" w:rsidRPr="006D25EC" w:rsidRDefault="00DD51F0" w:rsidP="00FA1A42">
            <w:pPr>
              <w:jc w:val="center"/>
              <w:rPr>
                <w:snapToGrid w:val="0"/>
                <w:color w:val="000000"/>
                <w:sz w:val="20"/>
                <w:szCs w:val="20"/>
              </w:rPr>
            </w:pPr>
            <w:r w:rsidRPr="006D25EC">
              <w:rPr>
                <w:snapToGrid w:val="0"/>
                <w:color w:val="000000"/>
                <w:sz w:val="20"/>
                <w:szCs w:val="20"/>
              </w:rPr>
              <w:t>315</w:t>
            </w:r>
          </w:p>
        </w:tc>
        <w:tc>
          <w:tcPr>
            <w:tcW w:w="908" w:type="dxa"/>
            <w:tcBorders>
              <w:top w:val="single" w:sz="6" w:space="0" w:color="auto"/>
              <w:left w:val="single" w:sz="6" w:space="0" w:color="auto"/>
              <w:bottom w:val="single" w:sz="6" w:space="0" w:color="auto"/>
              <w:right w:val="single" w:sz="6" w:space="0" w:color="auto"/>
            </w:tcBorders>
          </w:tcPr>
          <w:p w14:paraId="35A4759C" w14:textId="77777777" w:rsidR="00DD51F0" w:rsidRPr="006D25EC" w:rsidRDefault="00DD51F0" w:rsidP="00FA1A42">
            <w:pPr>
              <w:jc w:val="center"/>
              <w:rPr>
                <w:snapToGrid w:val="0"/>
                <w:color w:val="000000"/>
                <w:sz w:val="20"/>
                <w:szCs w:val="20"/>
              </w:rPr>
            </w:pPr>
            <w:r w:rsidRPr="006D25EC">
              <w:rPr>
                <w:snapToGrid w:val="0"/>
                <w:color w:val="000000"/>
                <w:sz w:val="20"/>
                <w:szCs w:val="20"/>
              </w:rPr>
              <w:t>580,50</w:t>
            </w:r>
          </w:p>
        </w:tc>
        <w:tc>
          <w:tcPr>
            <w:tcW w:w="821" w:type="dxa"/>
            <w:tcBorders>
              <w:top w:val="single" w:sz="6" w:space="0" w:color="auto"/>
              <w:left w:val="single" w:sz="6" w:space="0" w:color="auto"/>
              <w:bottom w:val="single" w:sz="6" w:space="0" w:color="auto"/>
              <w:right w:val="single" w:sz="6" w:space="0" w:color="auto"/>
            </w:tcBorders>
          </w:tcPr>
          <w:p w14:paraId="0140B7B2" w14:textId="77777777" w:rsidR="00DD51F0" w:rsidRPr="006D25EC" w:rsidRDefault="00DD51F0" w:rsidP="00FA1A42">
            <w:pPr>
              <w:jc w:val="center"/>
              <w:rPr>
                <w:snapToGrid w:val="0"/>
                <w:color w:val="000000"/>
                <w:sz w:val="20"/>
                <w:szCs w:val="20"/>
              </w:rPr>
            </w:pPr>
            <w:r w:rsidRPr="006D25EC">
              <w:rPr>
                <w:snapToGrid w:val="0"/>
                <w:color w:val="000000"/>
                <w:sz w:val="20"/>
                <w:szCs w:val="20"/>
              </w:rPr>
              <w:t>3569,50</w:t>
            </w:r>
          </w:p>
        </w:tc>
        <w:tc>
          <w:tcPr>
            <w:tcW w:w="850" w:type="dxa"/>
            <w:tcBorders>
              <w:top w:val="single" w:sz="6" w:space="0" w:color="auto"/>
              <w:left w:val="single" w:sz="6" w:space="0" w:color="auto"/>
              <w:bottom w:val="single" w:sz="6" w:space="0" w:color="auto"/>
              <w:right w:val="single" w:sz="6" w:space="0" w:color="auto"/>
            </w:tcBorders>
          </w:tcPr>
          <w:p w14:paraId="2AD3C8DC" w14:textId="77777777" w:rsidR="00DD51F0" w:rsidRPr="006D25EC" w:rsidRDefault="00DD51F0" w:rsidP="00FA1A42">
            <w:pPr>
              <w:jc w:val="center"/>
              <w:rPr>
                <w:snapToGrid w:val="0"/>
                <w:color w:val="000000"/>
                <w:sz w:val="20"/>
                <w:szCs w:val="20"/>
              </w:rPr>
            </w:pPr>
            <w:r w:rsidRPr="006D25EC">
              <w:rPr>
                <w:snapToGrid w:val="0"/>
                <w:color w:val="000000"/>
                <w:sz w:val="20"/>
                <w:szCs w:val="20"/>
              </w:rPr>
              <w:t>1535,40</w:t>
            </w:r>
          </w:p>
        </w:tc>
        <w:tc>
          <w:tcPr>
            <w:tcW w:w="1022" w:type="dxa"/>
            <w:tcBorders>
              <w:top w:val="single" w:sz="6" w:space="0" w:color="auto"/>
              <w:left w:val="single" w:sz="6" w:space="0" w:color="auto"/>
              <w:bottom w:val="single" w:sz="6" w:space="0" w:color="auto"/>
              <w:right w:val="single" w:sz="6" w:space="0" w:color="auto"/>
            </w:tcBorders>
          </w:tcPr>
          <w:p w14:paraId="19CD654F" w14:textId="77777777" w:rsidR="00DD51F0" w:rsidRPr="006D25EC" w:rsidRDefault="00DD51F0" w:rsidP="00FA1A42">
            <w:pPr>
              <w:jc w:val="center"/>
              <w:rPr>
                <w:snapToGrid w:val="0"/>
                <w:color w:val="000000"/>
                <w:sz w:val="20"/>
                <w:szCs w:val="20"/>
              </w:rPr>
            </w:pPr>
            <w:r w:rsidRPr="006D25EC">
              <w:rPr>
                <w:snapToGrid w:val="0"/>
                <w:color w:val="000000"/>
                <w:sz w:val="20"/>
                <w:szCs w:val="20"/>
              </w:rPr>
              <w:t>5136</w:t>
            </w:r>
          </w:p>
        </w:tc>
        <w:tc>
          <w:tcPr>
            <w:tcW w:w="793" w:type="dxa"/>
            <w:tcBorders>
              <w:top w:val="single" w:sz="6" w:space="0" w:color="auto"/>
              <w:left w:val="single" w:sz="6" w:space="0" w:color="auto"/>
              <w:bottom w:val="single" w:sz="6" w:space="0" w:color="auto"/>
              <w:right w:val="single" w:sz="6" w:space="0" w:color="auto"/>
            </w:tcBorders>
          </w:tcPr>
          <w:p w14:paraId="77B44E51" w14:textId="77777777" w:rsidR="00DD51F0" w:rsidRPr="006D25EC" w:rsidRDefault="00DD51F0" w:rsidP="00FA1A42">
            <w:pPr>
              <w:jc w:val="center"/>
              <w:rPr>
                <w:snapToGrid w:val="0"/>
                <w:color w:val="000000"/>
                <w:sz w:val="20"/>
                <w:szCs w:val="20"/>
              </w:rPr>
            </w:pPr>
            <w:r w:rsidRPr="006D25EC">
              <w:rPr>
                <w:snapToGrid w:val="0"/>
                <w:color w:val="000000"/>
                <w:sz w:val="20"/>
                <w:szCs w:val="20"/>
              </w:rPr>
              <w:t>620</w:t>
            </w:r>
          </w:p>
        </w:tc>
        <w:tc>
          <w:tcPr>
            <w:tcW w:w="766" w:type="dxa"/>
            <w:tcBorders>
              <w:top w:val="single" w:sz="6" w:space="0" w:color="auto"/>
              <w:left w:val="single" w:sz="6" w:space="0" w:color="auto"/>
              <w:bottom w:val="single" w:sz="6" w:space="0" w:color="auto"/>
              <w:right w:val="single" w:sz="6" w:space="0" w:color="auto"/>
            </w:tcBorders>
          </w:tcPr>
          <w:p w14:paraId="5B2D6DFA" w14:textId="77777777" w:rsidR="00DD51F0" w:rsidRPr="006D25EC" w:rsidRDefault="00DD51F0" w:rsidP="00FA1A42">
            <w:pPr>
              <w:jc w:val="center"/>
              <w:rPr>
                <w:snapToGrid w:val="0"/>
                <w:color w:val="000000"/>
                <w:sz w:val="20"/>
                <w:szCs w:val="20"/>
              </w:rPr>
            </w:pPr>
            <w:r w:rsidRPr="006D25EC">
              <w:rPr>
                <w:snapToGrid w:val="0"/>
                <w:color w:val="000000"/>
                <w:sz w:val="20"/>
                <w:szCs w:val="20"/>
              </w:rPr>
              <w:t>309</w:t>
            </w:r>
          </w:p>
        </w:tc>
        <w:tc>
          <w:tcPr>
            <w:tcW w:w="851" w:type="dxa"/>
            <w:tcBorders>
              <w:top w:val="single" w:sz="6" w:space="0" w:color="auto"/>
              <w:left w:val="single" w:sz="6" w:space="0" w:color="auto"/>
              <w:bottom w:val="single" w:sz="6" w:space="0" w:color="auto"/>
              <w:right w:val="single" w:sz="6" w:space="0" w:color="auto"/>
            </w:tcBorders>
          </w:tcPr>
          <w:p w14:paraId="78E0EB4E" w14:textId="77777777" w:rsidR="00DD51F0" w:rsidRPr="006D25EC" w:rsidRDefault="00DD51F0" w:rsidP="00FA1A42">
            <w:pPr>
              <w:jc w:val="center"/>
              <w:rPr>
                <w:snapToGrid w:val="0"/>
                <w:color w:val="000000"/>
                <w:sz w:val="20"/>
                <w:szCs w:val="20"/>
              </w:rPr>
            </w:pPr>
            <w:r w:rsidRPr="006D25EC">
              <w:rPr>
                <w:snapToGrid w:val="0"/>
                <w:color w:val="000000"/>
                <w:sz w:val="20"/>
                <w:szCs w:val="20"/>
              </w:rPr>
              <w:t>428,99</w:t>
            </w:r>
          </w:p>
        </w:tc>
        <w:tc>
          <w:tcPr>
            <w:tcW w:w="935" w:type="dxa"/>
            <w:tcBorders>
              <w:top w:val="single" w:sz="6" w:space="0" w:color="auto"/>
              <w:left w:val="single" w:sz="6" w:space="0" w:color="auto"/>
              <w:bottom w:val="single" w:sz="6" w:space="0" w:color="auto"/>
              <w:right w:val="single" w:sz="6" w:space="0" w:color="auto"/>
            </w:tcBorders>
          </w:tcPr>
          <w:p w14:paraId="67B00738" w14:textId="77777777" w:rsidR="00DD51F0" w:rsidRPr="00587373" w:rsidRDefault="00DD51F0" w:rsidP="00FA1A42">
            <w:pPr>
              <w:jc w:val="center"/>
              <w:rPr>
                <w:b/>
                <w:snapToGrid w:val="0"/>
                <w:color w:val="000000"/>
                <w:sz w:val="18"/>
                <w:szCs w:val="18"/>
              </w:rPr>
            </w:pPr>
          </w:p>
        </w:tc>
      </w:tr>
      <w:tr w:rsidR="00DD51F0" w:rsidRPr="00587373" w14:paraId="34AE4DB7" w14:textId="77777777" w:rsidTr="00FA1A42">
        <w:trPr>
          <w:trHeight w:val="154"/>
          <w:jc w:val="center"/>
        </w:trPr>
        <w:tc>
          <w:tcPr>
            <w:tcW w:w="1048" w:type="dxa"/>
            <w:tcBorders>
              <w:top w:val="single" w:sz="6" w:space="0" w:color="auto"/>
              <w:left w:val="single" w:sz="8" w:space="0" w:color="auto"/>
              <w:bottom w:val="single" w:sz="6" w:space="0" w:color="auto"/>
              <w:right w:val="single" w:sz="6" w:space="0" w:color="auto"/>
            </w:tcBorders>
            <w:hideMark/>
          </w:tcPr>
          <w:p w14:paraId="7B60AAA7"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Apríl</w:t>
            </w:r>
          </w:p>
        </w:tc>
        <w:tc>
          <w:tcPr>
            <w:tcW w:w="823" w:type="dxa"/>
            <w:tcBorders>
              <w:top w:val="single" w:sz="6" w:space="0" w:color="auto"/>
              <w:left w:val="single" w:sz="6" w:space="0" w:color="auto"/>
              <w:bottom w:val="single" w:sz="6" w:space="0" w:color="auto"/>
              <w:right w:val="single" w:sz="6" w:space="0" w:color="auto"/>
            </w:tcBorders>
          </w:tcPr>
          <w:p w14:paraId="467FCBB8" w14:textId="77777777" w:rsidR="00DD51F0" w:rsidRPr="006D25EC" w:rsidRDefault="00DD51F0" w:rsidP="00FA1A42">
            <w:pPr>
              <w:jc w:val="center"/>
              <w:rPr>
                <w:snapToGrid w:val="0"/>
                <w:color w:val="000000"/>
                <w:sz w:val="20"/>
                <w:szCs w:val="20"/>
              </w:rPr>
            </w:pPr>
            <w:r w:rsidRPr="006D25EC">
              <w:rPr>
                <w:snapToGrid w:val="0"/>
                <w:color w:val="000000"/>
                <w:sz w:val="20"/>
                <w:szCs w:val="20"/>
              </w:rPr>
              <w:t>812,50</w:t>
            </w:r>
          </w:p>
        </w:tc>
        <w:tc>
          <w:tcPr>
            <w:tcW w:w="709" w:type="dxa"/>
            <w:tcBorders>
              <w:top w:val="single" w:sz="6" w:space="0" w:color="auto"/>
              <w:left w:val="single" w:sz="6" w:space="0" w:color="auto"/>
              <w:bottom w:val="single" w:sz="6" w:space="0" w:color="auto"/>
              <w:right w:val="single" w:sz="6" w:space="0" w:color="auto"/>
            </w:tcBorders>
          </w:tcPr>
          <w:p w14:paraId="2FB71FD8" w14:textId="77777777" w:rsidR="00DD51F0" w:rsidRPr="006D25EC" w:rsidRDefault="00DD51F0" w:rsidP="00FA1A42">
            <w:pPr>
              <w:jc w:val="center"/>
              <w:rPr>
                <w:snapToGrid w:val="0"/>
                <w:color w:val="000000"/>
                <w:sz w:val="20"/>
                <w:szCs w:val="20"/>
              </w:rPr>
            </w:pPr>
            <w:r w:rsidRPr="006D25EC">
              <w:rPr>
                <w:snapToGrid w:val="0"/>
                <w:color w:val="000000"/>
                <w:sz w:val="20"/>
                <w:szCs w:val="20"/>
              </w:rPr>
              <w:t>299</w:t>
            </w:r>
          </w:p>
        </w:tc>
        <w:tc>
          <w:tcPr>
            <w:tcW w:w="908" w:type="dxa"/>
            <w:tcBorders>
              <w:top w:val="single" w:sz="6" w:space="0" w:color="auto"/>
              <w:left w:val="single" w:sz="6" w:space="0" w:color="auto"/>
              <w:bottom w:val="single" w:sz="6" w:space="0" w:color="auto"/>
              <w:right w:val="single" w:sz="6" w:space="0" w:color="auto"/>
            </w:tcBorders>
          </w:tcPr>
          <w:p w14:paraId="1F4D7EAF" w14:textId="77777777" w:rsidR="00DD51F0" w:rsidRPr="006D25EC" w:rsidRDefault="00DD51F0" w:rsidP="00FA1A42">
            <w:pPr>
              <w:jc w:val="center"/>
              <w:rPr>
                <w:snapToGrid w:val="0"/>
                <w:color w:val="000000"/>
                <w:sz w:val="20"/>
                <w:szCs w:val="20"/>
              </w:rPr>
            </w:pPr>
            <w:r w:rsidRPr="006D25EC">
              <w:rPr>
                <w:snapToGrid w:val="0"/>
                <w:color w:val="000000"/>
                <w:sz w:val="20"/>
                <w:szCs w:val="20"/>
              </w:rPr>
              <w:t>489,50</w:t>
            </w:r>
          </w:p>
        </w:tc>
        <w:tc>
          <w:tcPr>
            <w:tcW w:w="821" w:type="dxa"/>
            <w:tcBorders>
              <w:top w:val="single" w:sz="6" w:space="0" w:color="auto"/>
              <w:left w:val="single" w:sz="6" w:space="0" w:color="auto"/>
              <w:bottom w:val="single" w:sz="6" w:space="0" w:color="auto"/>
              <w:right w:val="single" w:sz="6" w:space="0" w:color="auto"/>
            </w:tcBorders>
          </w:tcPr>
          <w:p w14:paraId="7B01B18C" w14:textId="77777777" w:rsidR="00DD51F0" w:rsidRPr="006D25EC" w:rsidRDefault="00DD51F0" w:rsidP="00FA1A42">
            <w:pPr>
              <w:jc w:val="center"/>
              <w:rPr>
                <w:snapToGrid w:val="0"/>
                <w:color w:val="000000"/>
                <w:sz w:val="20"/>
                <w:szCs w:val="20"/>
              </w:rPr>
            </w:pPr>
            <w:r w:rsidRPr="006D25EC">
              <w:rPr>
                <w:snapToGrid w:val="0"/>
                <w:color w:val="000000"/>
                <w:sz w:val="20"/>
                <w:szCs w:val="20"/>
              </w:rPr>
              <w:t>5481,50</w:t>
            </w:r>
          </w:p>
        </w:tc>
        <w:tc>
          <w:tcPr>
            <w:tcW w:w="850" w:type="dxa"/>
            <w:tcBorders>
              <w:top w:val="single" w:sz="6" w:space="0" w:color="auto"/>
              <w:left w:val="single" w:sz="6" w:space="0" w:color="auto"/>
              <w:bottom w:val="single" w:sz="6" w:space="0" w:color="auto"/>
              <w:right w:val="single" w:sz="6" w:space="0" w:color="auto"/>
            </w:tcBorders>
          </w:tcPr>
          <w:p w14:paraId="0B054DFC" w14:textId="77777777" w:rsidR="00DD51F0" w:rsidRPr="006D25EC" w:rsidRDefault="00DD51F0" w:rsidP="00FA1A42">
            <w:pPr>
              <w:jc w:val="center"/>
              <w:rPr>
                <w:snapToGrid w:val="0"/>
                <w:color w:val="000000"/>
                <w:sz w:val="20"/>
                <w:szCs w:val="20"/>
              </w:rPr>
            </w:pPr>
            <w:r w:rsidRPr="006D25EC">
              <w:rPr>
                <w:snapToGrid w:val="0"/>
                <w:color w:val="000000"/>
                <w:sz w:val="20"/>
                <w:szCs w:val="20"/>
              </w:rPr>
              <w:t>1846,30</w:t>
            </w:r>
          </w:p>
        </w:tc>
        <w:tc>
          <w:tcPr>
            <w:tcW w:w="1022" w:type="dxa"/>
            <w:tcBorders>
              <w:top w:val="single" w:sz="6" w:space="0" w:color="auto"/>
              <w:left w:val="single" w:sz="6" w:space="0" w:color="auto"/>
              <w:bottom w:val="single" w:sz="6" w:space="0" w:color="auto"/>
              <w:right w:val="single" w:sz="6" w:space="0" w:color="auto"/>
            </w:tcBorders>
          </w:tcPr>
          <w:p w14:paraId="658D756A" w14:textId="77777777" w:rsidR="00DD51F0" w:rsidRPr="006D25EC" w:rsidRDefault="00DD51F0" w:rsidP="00FA1A42">
            <w:pPr>
              <w:jc w:val="center"/>
              <w:rPr>
                <w:snapToGrid w:val="0"/>
                <w:color w:val="000000"/>
                <w:sz w:val="20"/>
                <w:szCs w:val="20"/>
              </w:rPr>
            </w:pPr>
            <w:r w:rsidRPr="006D25EC">
              <w:rPr>
                <w:snapToGrid w:val="0"/>
                <w:color w:val="000000"/>
                <w:sz w:val="20"/>
                <w:szCs w:val="20"/>
              </w:rPr>
              <w:t>11356</w:t>
            </w:r>
          </w:p>
        </w:tc>
        <w:tc>
          <w:tcPr>
            <w:tcW w:w="793" w:type="dxa"/>
            <w:tcBorders>
              <w:top w:val="single" w:sz="6" w:space="0" w:color="auto"/>
              <w:left w:val="single" w:sz="6" w:space="0" w:color="auto"/>
              <w:bottom w:val="single" w:sz="6" w:space="0" w:color="auto"/>
              <w:right w:val="single" w:sz="6" w:space="0" w:color="auto"/>
            </w:tcBorders>
          </w:tcPr>
          <w:p w14:paraId="7EDE5E89" w14:textId="77777777" w:rsidR="00DD51F0" w:rsidRPr="006D25EC" w:rsidRDefault="00DD51F0" w:rsidP="00FA1A42">
            <w:pPr>
              <w:jc w:val="center"/>
              <w:rPr>
                <w:snapToGrid w:val="0"/>
                <w:color w:val="000000"/>
                <w:sz w:val="20"/>
                <w:szCs w:val="20"/>
              </w:rPr>
            </w:pPr>
            <w:r w:rsidRPr="006D25EC">
              <w:rPr>
                <w:snapToGrid w:val="0"/>
                <w:color w:val="000000"/>
                <w:sz w:val="20"/>
                <w:szCs w:val="20"/>
              </w:rPr>
              <w:t>537,50</w:t>
            </w:r>
          </w:p>
        </w:tc>
        <w:tc>
          <w:tcPr>
            <w:tcW w:w="766" w:type="dxa"/>
            <w:tcBorders>
              <w:top w:val="single" w:sz="6" w:space="0" w:color="auto"/>
              <w:left w:val="single" w:sz="6" w:space="0" w:color="auto"/>
              <w:bottom w:val="single" w:sz="6" w:space="0" w:color="auto"/>
              <w:right w:val="single" w:sz="6" w:space="0" w:color="auto"/>
            </w:tcBorders>
          </w:tcPr>
          <w:p w14:paraId="33DDB7B7" w14:textId="77777777" w:rsidR="00DD51F0" w:rsidRPr="006D25EC" w:rsidRDefault="00DD51F0" w:rsidP="00FA1A42">
            <w:pPr>
              <w:jc w:val="center"/>
              <w:rPr>
                <w:snapToGrid w:val="0"/>
                <w:color w:val="000000"/>
                <w:sz w:val="20"/>
                <w:szCs w:val="20"/>
              </w:rPr>
            </w:pPr>
            <w:r w:rsidRPr="006D25EC">
              <w:rPr>
                <w:snapToGrid w:val="0"/>
                <w:color w:val="000000"/>
                <w:sz w:val="20"/>
                <w:szCs w:val="20"/>
              </w:rPr>
              <w:t>439,50</w:t>
            </w:r>
          </w:p>
        </w:tc>
        <w:tc>
          <w:tcPr>
            <w:tcW w:w="851" w:type="dxa"/>
            <w:tcBorders>
              <w:top w:val="single" w:sz="6" w:space="0" w:color="auto"/>
              <w:left w:val="single" w:sz="6" w:space="0" w:color="auto"/>
              <w:bottom w:val="single" w:sz="6" w:space="0" w:color="auto"/>
              <w:right w:val="single" w:sz="6" w:space="0" w:color="auto"/>
            </w:tcBorders>
          </w:tcPr>
          <w:p w14:paraId="5BDDAA64" w14:textId="77777777" w:rsidR="00DD51F0" w:rsidRPr="006D25EC" w:rsidRDefault="00DD51F0" w:rsidP="00FA1A42">
            <w:pPr>
              <w:jc w:val="center"/>
              <w:rPr>
                <w:snapToGrid w:val="0"/>
                <w:color w:val="000000"/>
                <w:sz w:val="20"/>
                <w:szCs w:val="20"/>
              </w:rPr>
            </w:pPr>
            <w:r w:rsidRPr="006D25EC">
              <w:rPr>
                <w:snapToGrid w:val="0"/>
                <w:color w:val="000000"/>
                <w:sz w:val="20"/>
                <w:szCs w:val="20"/>
              </w:rPr>
              <w:t>100,91</w:t>
            </w:r>
          </w:p>
        </w:tc>
        <w:tc>
          <w:tcPr>
            <w:tcW w:w="935" w:type="dxa"/>
            <w:tcBorders>
              <w:top w:val="single" w:sz="6" w:space="0" w:color="auto"/>
              <w:left w:val="single" w:sz="6" w:space="0" w:color="auto"/>
              <w:bottom w:val="single" w:sz="6" w:space="0" w:color="auto"/>
              <w:right w:val="single" w:sz="6" w:space="0" w:color="auto"/>
            </w:tcBorders>
          </w:tcPr>
          <w:p w14:paraId="61DEA008" w14:textId="77777777" w:rsidR="00DD51F0" w:rsidRPr="00587373" w:rsidRDefault="00DD51F0" w:rsidP="00FA1A42">
            <w:pPr>
              <w:jc w:val="center"/>
              <w:rPr>
                <w:b/>
                <w:snapToGrid w:val="0"/>
                <w:color w:val="000000"/>
                <w:sz w:val="18"/>
                <w:szCs w:val="18"/>
              </w:rPr>
            </w:pPr>
          </w:p>
        </w:tc>
      </w:tr>
      <w:tr w:rsidR="00DD51F0" w:rsidRPr="00587373" w14:paraId="76FFA8E0" w14:textId="77777777" w:rsidTr="00FA1A42">
        <w:trPr>
          <w:trHeight w:val="229"/>
          <w:jc w:val="center"/>
        </w:trPr>
        <w:tc>
          <w:tcPr>
            <w:tcW w:w="1048" w:type="dxa"/>
            <w:tcBorders>
              <w:top w:val="single" w:sz="6" w:space="0" w:color="auto"/>
              <w:left w:val="single" w:sz="8" w:space="0" w:color="auto"/>
              <w:bottom w:val="single" w:sz="6" w:space="0" w:color="auto"/>
              <w:right w:val="single" w:sz="6" w:space="0" w:color="auto"/>
            </w:tcBorders>
            <w:hideMark/>
          </w:tcPr>
          <w:p w14:paraId="1DE83428"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Máj</w:t>
            </w:r>
          </w:p>
        </w:tc>
        <w:tc>
          <w:tcPr>
            <w:tcW w:w="823" w:type="dxa"/>
            <w:tcBorders>
              <w:top w:val="single" w:sz="6" w:space="0" w:color="auto"/>
              <w:left w:val="single" w:sz="6" w:space="0" w:color="auto"/>
              <w:bottom w:val="single" w:sz="6" w:space="0" w:color="auto"/>
              <w:right w:val="single" w:sz="6" w:space="0" w:color="auto"/>
            </w:tcBorders>
          </w:tcPr>
          <w:p w14:paraId="7025B1BA" w14:textId="77777777" w:rsidR="00DD51F0" w:rsidRPr="006D25EC" w:rsidRDefault="00DD51F0" w:rsidP="00FA1A42">
            <w:pPr>
              <w:jc w:val="center"/>
              <w:rPr>
                <w:snapToGrid w:val="0"/>
                <w:color w:val="000000"/>
                <w:sz w:val="20"/>
                <w:szCs w:val="20"/>
              </w:rPr>
            </w:pPr>
            <w:r w:rsidRPr="006D25EC">
              <w:rPr>
                <w:snapToGrid w:val="0"/>
                <w:color w:val="000000"/>
                <w:sz w:val="20"/>
                <w:szCs w:val="20"/>
              </w:rPr>
              <w:t>1975,50</w:t>
            </w:r>
          </w:p>
        </w:tc>
        <w:tc>
          <w:tcPr>
            <w:tcW w:w="709" w:type="dxa"/>
            <w:tcBorders>
              <w:top w:val="single" w:sz="6" w:space="0" w:color="auto"/>
              <w:left w:val="single" w:sz="6" w:space="0" w:color="auto"/>
              <w:bottom w:val="single" w:sz="6" w:space="0" w:color="auto"/>
              <w:right w:val="single" w:sz="6" w:space="0" w:color="auto"/>
            </w:tcBorders>
          </w:tcPr>
          <w:p w14:paraId="71202C8C" w14:textId="77777777" w:rsidR="00DD51F0" w:rsidRPr="006D25EC" w:rsidRDefault="00DD51F0" w:rsidP="00FA1A42">
            <w:pPr>
              <w:jc w:val="center"/>
              <w:rPr>
                <w:snapToGrid w:val="0"/>
                <w:color w:val="000000"/>
                <w:sz w:val="20"/>
                <w:szCs w:val="20"/>
              </w:rPr>
            </w:pPr>
            <w:r w:rsidRPr="006D25EC">
              <w:rPr>
                <w:snapToGrid w:val="0"/>
                <w:color w:val="000000"/>
                <w:sz w:val="20"/>
                <w:szCs w:val="20"/>
              </w:rPr>
              <w:t>316</w:t>
            </w:r>
          </w:p>
        </w:tc>
        <w:tc>
          <w:tcPr>
            <w:tcW w:w="908" w:type="dxa"/>
            <w:tcBorders>
              <w:top w:val="single" w:sz="6" w:space="0" w:color="auto"/>
              <w:left w:val="single" w:sz="6" w:space="0" w:color="auto"/>
              <w:bottom w:val="single" w:sz="6" w:space="0" w:color="auto"/>
              <w:right w:val="single" w:sz="6" w:space="0" w:color="auto"/>
            </w:tcBorders>
          </w:tcPr>
          <w:p w14:paraId="7A59D9FC" w14:textId="77777777" w:rsidR="00DD51F0" w:rsidRPr="006D25EC" w:rsidRDefault="00DD51F0" w:rsidP="00FA1A42">
            <w:pPr>
              <w:jc w:val="center"/>
              <w:rPr>
                <w:snapToGrid w:val="0"/>
                <w:color w:val="000000"/>
                <w:sz w:val="20"/>
                <w:szCs w:val="20"/>
              </w:rPr>
            </w:pPr>
            <w:r w:rsidRPr="006D25EC">
              <w:rPr>
                <w:snapToGrid w:val="0"/>
                <w:color w:val="000000"/>
                <w:sz w:val="20"/>
                <w:szCs w:val="20"/>
              </w:rPr>
              <w:t>1329</w:t>
            </w:r>
          </w:p>
        </w:tc>
        <w:tc>
          <w:tcPr>
            <w:tcW w:w="821" w:type="dxa"/>
            <w:tcBorders>
              <w:top w:val="single" w:sz="6" w:space="0" w:color="auto"/>
              <w:left w:val="single" w:sz="6" w:space="0" w:color="auto"/>
              <w:bottom w:val="single" w:sz="6" w:space="0" w:color="auto"/>
              <w:right w:val="single" w:sz="6" w:space="0" w:color="auto"/>
            </w:tcBorders>
          </w:tcPr>
          <w:p w14:paraId="640CA4BC" w14:textId="77777777" w:rsidR="00DD51F0" w:rsidRPr="006D25EC" w:rsidRDefault="00DD51F0" w:rsidP="00FA1A42">
            <w:pPr>
              <w:jc w:val="center"/>
              <w:rPr>
                <w:snapToGrid w:val="0"/>
                <w:color w:val="000000"/>
                <w:sz w:val="20"/>
                <w:szCs w:val="20"/>
              </w:rPr>
            </w:pPr>
            <w:r w:rsidRPr="006D25EC">
              <w:rPr>
                <w:snapToGrid w:val="0"/>
                <w:color w:val="000000"/>
                <w:sz w:val="20"/>
                <w:szCs w:val="20"/>
              </w:rPr>
              <w:t>6740</w:t>
            </w:r>
          </w:p>
        </w:tc>
        <w:tc>
          <w:tcPr>
            <w:tcW w:w="850" w:type="dxa"/>
            <w:tcBorders>
              <w:top w:val="single" w:sz="6" w:space="0" w:color="auto"/>
              <w:left w:val="single" w:sz="6" w:space="0" w:color="auto"/>
              <w:bottom w:val="single" w:sz="6" w:space="0" w:color="auto"/>
              <w:right w:val="single" w:sz="6" w:space="0" w:color="auto"/>
            </w:tcBorders>
          </w:tcPr>
          <w:p w14:paraId="5418BACE" w14:textId="77777777" w:rsidR="00DD51F0" w:rsidRPr="006D25EC" w:rsidRDefault="00DD51F0" w:rsidP="00FA1A42">
            <w:pPr>
              <w:jc w:val="center"/>
              <w:rPr>
                <w:snapToGrid w:val="0"/>
                <w:color w:val="000000"/>
                <w:sz w:val="20"/>
                <w:szCs w:val="20"/>
              </w:rPr>
            </w:pPr>
            <w:r w:rsidRPr="006D25EC">
              <w:rPr>
                <w:snapToGrid w:val="0"/>
                <w:color w:val="000000"/>
                <w:sz w:val="20"/>
                <w:szCs w:val="20"/>
              </w:rPr>
              <w:t>3719,60</w:t>
            </w:r>
          </w:p>
        </w:tc>
        <w:tc>
          <w:tcPr>
            <w:tcW w:w="1022" w:type="dxa"/>
            <w:tcBorders>
              <w:top w:val="single" w:sz="6" w:space="0" w:color="auto"/>
              <w:left w:val="single" w:sz="6" w:space="0" w:color="auto"/>
              <w:bottom w:val="single" w:sz="6" w:space="0" w:color="auto"/>
              <w:right w:val="single" w:sz="6" w:space="0" w:color="auto"/>
            </w:tcBorders>
          </w:tcPr>
          <w:p w14:paraId="53C34A00" w14:textId="77777777" w:rsidR="00DD51F0" w:rsidRPr="006D25EC" w:rsidRDefault="00DD51F0" w:rsidP="00FA1A42">
            <w:pPr>
              <w:jc w:val="center"/>
              <w:rPr>
                <w:snapToGrid w:val="0"/>
                <w:color w:val="000000"/>
                <w:sz w:val="20"/>
                <w:szCs w:val="20"/>
              </w:rPr>
            </w:pPr>
            <w:r w:rsidRPr="006D25EC">
              <w:rPr>
                <w:snapToGrid w:val="0"/>
                <w:color w:val="000000"/>
                <w:sz w:val="20"/>
                <w:szCs w:val="20"/>
              </w:rPr>
              <w:t>20589</w:t>
            </w:r>
          </w:p>
        </w:tc>
        <w:tc>
          <w:tcPr>
            <w:tcW w:w="793" w:type="dxa"/>
            <w:tcBorders>
              <w:top w:val="single" w:sz="6" w:space="0" w:color="auto"/>
              <w:left w:val="single" w:sz="6" w:space="0" w:color="auto"/>
              <w:bottom w:val="single" w:sz="6" w:space="0" w:color="auto"/>
              <w:right w:val="single" w:sz="6" w:space="0" w:color="auto"/>
            </w:tcBorders>
          </w:tcPr>
          <w:p w14:paraId="05FAC1B0" w14:textId="77777777" w:rsidR="00DD51F0" w:rsidRPr="006D25EC" w:rsidRDefault="00DD51F0" w:rsidP="00FA1A42">
            <w:pPr>
              <w:jc w:val="center"/>
              <w:rPr>
                <w:snapToGrid w:val="0"/>
                <w:color w:val="000000"/>
                <w:sz w:val="20"/>
                <w:szCs w:val="20"/>
              </w:rPr>
            </w:pPr>
            <w:r w:rsidRPr="006D25EC">
              <w:rPr>
                <w:snapToGrid w:val="0"/>
                <w:color w:val="000000"/>
                <w:sz w:val="20"/>
                <w:szCs w:val="20"/>
              </w:rPr>
              <w:t>1279</w:t>
            </w:r>
          </w:p>
        </w:tc>
        <w:tc>
          <w:tcPr>
            <w:tcW w:w="766" w:type="dxa"/>
            <w:tcBorders>
              <w:top w:val="single" w:sz="6" w:space="0" w:color="auto"/>
              <w:left w:val="single" w:sz="6" w:space="0" w:color="auto"/>
              <w:bottom w:val="single" w:sz="6" w:space="0" w:color="auto"/>
              <w:right w:val="single" w:sz="6" w:space="0" w:color="auto"/>
            </w:tcBorders>
          </w:tcPr>
          <w:p w14:paraId="7FE52EB0" w14:textId="77777777" w:rsidR="00DD51F0" w:rsidRPr="006D25EC" w:rsidRDefault="00DD51F0" w:rsidP="00FA1A42">
            <w:pPr>
              <w:jc w:val="center"/>
              <w:rPr>
                <w:snapToGrid w:val="0"/>
                <w:color w:val="000000"/>
                <w:sz w:val="20"/>
                <w:szCs w:val="20"/>
              </w:rPr>
            </w:pPr>
            <w:r w:rsidRPr="006D25EC">
              <w:rPr>
                <w:snapToGrid w:val="0"/>
                <w:color w:val="000000"/>
                <w:sz w:val="20"/>
                <w:szCs w:val="20"/>
              </w:rPr>
              <w:t>496</w:t>
            </w:r>
          </w:p>
        </w:tc>
        <w:tc>
          <w:tcPr>
            <w:tcW w:w="851" w:type="dxa"/>
            <w:tcBorders>
              <w:top w:val="single" w:sz="6" w:space="0" w:color="auto"/>
              <w:left w:val="single" w:sz="6" w:space="0" w:color="auto"/>
              <w:bottom w:val="single" w:sz="6" w:space="0" w:color="auto"/>
              <w:right w:val="single" w:sz="6" w:space="0" w:color="auto"/>
            </w:tcBorders>
          </w:tcPr>
          <w:p w14:paraId="163D0728" w14:textId="77777777" w:rsidR="00DD51F0" w:rsidRPr="006D25EC" w:rsidRDefault="00DD51F0" w:rsidP="00FA1A42">
            <w:pPr>
              <w:jc w:val="center"/>
              <w:rPr>
                <w:snapToGrid w:val="0"/>
                <w:color w:val="000000"/>
                <w:sz w:val="20"/>
                <w:szCs w:val="20"/>
              </w:rPr>
            </w:pPr>
            <w:r w:rsidRPr="006D25EC">
              <w:rPr>
                <w:snapToGrid w:val="0"/>
                <w:color w:val="000000"/>
                <w:sz w:val="20"/>
                <w:szCs w:val="20"/>
              </w:rPr>
              <w:t>391,86</w:t>
            </w:r>
          </w:p>
        </w:tc>
        <w:tc>
          <w:tcPr>
            <w:tcW w:w="935" w:type="dxa"/>
            <w:tcBorders>
              <w:top w:val="single" w:sz="6" w:space="0" w:color="auto"/>
              <w:left w:val="single" w:sz="6" w:space="0" w:color="auto"/>
              <w:bottom w:val="single" w:sz="6" w:space="0" w:color="auto"/>
              <w:right w:val="single" w:sz="6" w:space="0" w:color="auto"/>
            </w:tcBorders>
          </w:tcPr>
          <w:p w14:paraId="3E484EB1" w14:textId="77777777" w:rsidR="00DD51F0" w:rsidRPr="00587373" w:rsidRDefault="00DD51F0" w:rsidP="00FA1A42">
            <w:pPr>
              <w:jc w:val="center"/>
              <w:rPr>
                <w:b/>
                <w:snapToGrid w:val="0"/>
                <w:color w:val="000000"/>
                <w:sz w:val="18"/>
                <w:szCs w:val="18"/>
              </w:rPr>
            </w:pPr>
          </w:p>
        </w:tc>
      </w:tr>
      <w:tr w:rsidR="00DD51F0" w:rsidRPr="00587373" w14:paraId="424332A9" w14:textId="77777777" w:rsidTr="00FA1A42">
        <w:trPr>
          <w:trHeight w:val="194"/>
          <w:jc w:val="center"/>
        </w:trPr>
        <w:tc>
          <w:tcPr>
            <w:tcW w:w="1048" w:type="dxa"/>
            <w:tcBorders>
              <w:top w:val="single" w:sz="6" w:space="0" w:color="auto"/>
              <w:left w:val="single" w:sz="8" w:space="0" w:color="auto"/>
              <w:bottom w:val="single" w:sz="6" w:space="0" w:color="auto"/>
              <w:right w:val="single" w:sz="6" w:space="0" w:color="auto"/>
            </w:tcBorders>
            <w:hideMark/>
          </w:tcPr>
          <w:p w14:paraId="48FE8BA4"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Jún</w:t>
            </w:r>
          </w:p>
        </w:tc>
        <w:tc>
          <w:tcPr>
            <w:tcW w:w="823" w:type="dxa"/>
            <w:tcBorders>
              <w:top w:val="single" w:sz="6" w:space="0" w:color="auto"/>
              <w:left w:val="single" w:sz="6" w:space="0" w:color="auto"/>
              <w:bottom w:val="single" w:sz="6" w:space="0" w:color="auto"/>
              <w:right w:val="single" w:sz="6" w:space="0" w:color="auto"/>
            </w:tcBorders>
          </w:tcPr>
          <w:p w14:paraId="683FEC91" w14:textId="77777777" w:rsidR="00DD51F0" w:rsidRPr="006D25EC" w:rsidRDefault="00DD51F0" w:rsidP="00FA1A42">
            <w:pPr>
              <w:pStyle w:val="Hlavika"/>
              <w:tabs>
                <w:tab w:val="left" w:pos="708"/>
              </w:tabs>
              <w:jc w:val="center"/>
              <w:rPr>
                <w:snapToGrid w:val="0"/>
                <w:sz w:val="20"/>
                <w:szCs w:val="20"/>
                <w:lang w:val="cs-CZ" w:eastAsia="cs-CZ"/>
              </w:rPr>
            </w:pPr>
            <w:r w:rsidRPr="006D25EC">
              <w:rPr>
                <w:snapToGrid w:val="0"/>
                <w:sz w:val="20"/>
                <w:szCs w:val="20"/>
                <w:lang w:val="cs-CZ" w:eastAsia="cs-CZ"/>
              </w:rPr>
              <w:t>1411</w:t>
            </w:r>
          </w:p>
        </w:tc>
        <w:tc>
          <w:tcPr>
            <w:tcW w:w="709" w:type="dxa"/>
            <w:tcBorders>
              <w:top w:val="single" w:sz="6" w:space="0" w:color="auto"/>
              <w:left w:val="single" w:sz="6" w:space="0" w:color="auto"/>
              <w:bottom w:val="single" w:sz="6" w:space="0" w:color="auto"/>
              <w:right w:val="single" w:sz="6" w:space="0" w:color="auto"/>
            </w:tcBorders>
          </w:tcPr>
          <w:p w14:paraId="77635648" w14:textId="77777777" w:rsidR="00DD51F0" w:rsidRPr="006D25EC" w:rsidRDefault="00DD51F0" w:rsidP="00FA1A42">
            <w:pPr>
              <w:jc w:val="center"/>
              <w:rPr>
                <w:snapToGrid w:val="0"/>
                <w:sz w:val="20"/>
                <w:szCs w:val="20"/>
              </w:rPr>
            </w:pPr>
            <w:r w:rsidRPr="006D25EC">
              <w:rPr>
                <w:snapToGrid w:val="0"/>
                <w:sz w:val="20"/>
                <w:szCs w:val="20"/>
              </w:rPr>
              <w:t>384</w:t>
            </w:r>
          </w:p>
        </w:tc>
        <w:tc>
          <w:tcPr>
            <w:tcW w:w="908" w:type="dxa"/>
            <w:tcBorders>
              <w:top w:val="single" w:sz="6" w:space="0" w:color="auto"/>
              <w:left w:val="single" w:sz="6" w:space="0" w:color="auto"/>
              <w:bottom w:val="single" w:sz="6" w:space="0" w:color="auto"/>
              <w:right w:val="single" w:sz="6" w:space="0" w:color="auto"/>
            </w:tcBorders>
          </w:tcPr>
          <w:p w14:paraId="38F1FFAB" w14:textId="77777777" w:rsidR="00DD51F0" w:rsidRPr="006D25EC" w:rsidRDefault="00DD51F0" w:rsidP="00FA1A42">
            <w:pPr>
              <w:jc w:val="center"/>
              <w:rPr>
                <w:snapToGrid w:val="0"/>
                <w:sz w:val="20"/>
                <w:szCs w:val="20"/>
              </w:rPr>
            </w:pPr>
            <w:r w:rsidRPr="006D25EC">
              <w:rPr>
                <w:snapToGrid w:val="0"/>
                <w:sz w:val="20"/>
                <w:szCs w:val="20"/>
              </w:rPr>
              <w:t>1016,50</w:t>
            </w:r>
          </w:p>
        </w:tc>
        <w:tc>
          <w:tcPr>
            <w:tcW w:w="821" w:type="dxa"/>
            <w:tcBorders>
              <w:top w:val="single" w:sz="6" w:space="0" w:color="auto"/>
              <w:left w:val="single" w:sz="6" w:space="0" w:color="auto"/>
              <w:bottom w:val="single" w:sz="6" w:space="0" w:color="auto"/>
              <w:right w:val="single" w:sz="6" w:space="0" w:color="auto"/>
            </w:tcBorders>
          </w:tcPr>
          <w:p w14:paraId="36EA122C" w14:textId="77777777" w:rsidR="00DD51F0" w:rsidRPr="006D25EC" w:rsidRDefault="00DD51F0" w:rsidP="00FA1A42">
            <w:pPr>
              <w:rPr>
                <w:snapToGrid w:val="0"/>
                <w:sz w:val="20"/>
                <w:szCs w:val="20"/>
              </w:rPr>
            </w:pPr>
            <w:r w:rsidRPr="006D25EC">
              <w:rPr>
                <w:snapToGrid w:val="0"/>
                <w:sz w:val="20"/>
                <w:szCs w:val="20"/>
              </w:rPr>
              <w:t>7342</w:t>
            </w:r>
          </w:p>
        </w:tc>
        <w:tc>
          <w:tcPr>
            <w:tcW w:w="850" w:type="dxa"/>
            <w:tcBorders>
              <w:top w:val="single" w:sz="6" w:space="0" w:color="auto"/>
              <w:left w:val="single" w:sz="6" w:space="0" w:color="auto"/>
              <w:bottom w:val="single" w:sz="6" w:space="0" w:color="auto"/>
              <w:right w:val="single" w:sz="6" w:space="0" w:color="auto"/>
            </w:tcBorders>
          </w:tcPr>
          <w:p w14:paraId="4CC7EDA9" w14:textId="77777777" w:rsidR="00DD51F0" w:rsidRPr="006D25EC" w:rsidRDefault="00DD51F0" w:rsidP="00FA1A42">
            <w:pPr>
              <w:jc w:val="center"/>
              <w:rPr>
                <w:snapToGrid w:val="0"/>
                <w:sz w:val="20"/>
                <w:szCs w:val="20"/>
              </w:rPr>
            </w:pPr>
            <w:r w:rsidRPr="006D25EC">
              <w:rPr>
                <w:snapToGrid w:val="0"/>
                <w:sz w:val="20"/>
                <w:szCs w:val="20"/>
              </w:rPr>
              <w:t>3601,30</w:t>
            </w:r>
          </w:p>
        </w:tc>
        <w:tc>
          <w:tcPr>
            <w:tcW w:w="1022" w:type="dxa"/>
            <w:tcBorders>
              <w:top w:val="single" w:sz="6" w:space="0" w:color="auto"/>
              <w:left w:val="single" w:sz="6" w:space="0" w:color="auto"/>
              <w:bottom w:val="single" w:sz="6" w:space="0" w:color="auto"/>
              <w:right w:val="single" w:sz="6" w:space="0" w:color="auto"/>
            </w:tcBorders>
          </w:tcPr>
          <w:p w14:paraId="2CF557C5" w14:textId="77777777" w:rsidR="00DD51F0" w:rsidRPr="006D25EC" w:rsidRDefault="00DD51F0" w:rsidP="00FA1A42">
            <w:pPr>
              <w:jc w:val="center"/>
              <w:rPr>
                <w:snapToGrid w:val="0"/>
                <w:sz w:val="20"/>
                <w:szCs w:val="20"/>
              </w:rPr>
            </w:pPr>
            <w:r w:rsidRPr="006D25EC">
              <w:rPr>
                <w:snapToGrid w:val="0"/>
                <w:sz w:val="20"/>
                <w:szCs w:val="20"/>
              </w:rPr>
              <w:t>23228,50</w:t>
            </w:r>
          </w:p>
        </w:tc>
        <w:tc>
          <w:tcPr>
            <w:tcW w:w="793" w:type="dxa"/>
            <w:tcBorders>
              <w:top w:val="single" w:sz="6" w:space="0" w:color="auto"/>
              <w:left w:val="single" w:sz="6" w:space="0" w:color="auto"/>
              <w:bottom w:val="single" w:sz="6" w:space="0" w:color="auto"/>
              <w:right w:val="single" w:sz="6" w:space="0" w:color="auto"/>
            </w:tcBorders>
          </w:tcPr>
          <w:p w14:paraId="5B34DF35" w14:textId="77777777" w:rsidR="00DD51F0" w:rsidRPr="006D25EC" w:rsidRDefault="00DD51F0" w:rsidP="00FA1A42">
            <w:pPr>
              <w:jc w:val="center"/>
              <w:rPr>
                <w:snapToGrid w:val="0"/>
                <w:sz w:val="20"/>
                <w:szCs w:val="20"/>
              </w:rPr>
            </w:pPr>
            <w:r w:rsidRPr="006D25EC">
              <w:rPr>
                <w:snapToGrid w:val="0"/>
                <w:sz w:val="20"/>
                <w:szCs w:val="20"/>
              </w:rPr>
              <w:t>1856</w:t>
            </w:r>
          </w:p>
        </w:tc>
        <w:tc>
          <w:tcPr>
            <w:tcW w:w="766" w:type="dxa"/>
            <w:tcBorders>
              <w:top w:val="single" w:sz="6" w:space="0" w:color="auto"/>
              <w:left w:val="single" w:sz="6" w:space="0" w:color="auto"/>
              <w:bottom w:val="single" w:sz="6" w:space="0" w:color="auto"/>
              <w:right w:val="single" w:sz="6" w:space="0" w:color="auto"/>
            </w:tcBorders>
          </w:tcPr>
          <w:p w14:paraId="1663C867" w14:textId="77777777" w:rsidR="00DD51F0" w:rsidRPr="006D25EC" w:rsidRDefault="00DD51F0" w:rsidP="00FA1A42">
            <w:pPr>
              <w:jc w:val="center"/>
              <w:rPr>
                <w:snapToGrid w:val="0"/>
                <w:sz w:val="20"/>
                <w:szCs w:val="20"/>
              </w:rPr>
            </w:pPr>
            <w:r w:rsidRPr="006D25EC">
              <w:rPr>
                <w:snapToGrid w:val="0"/>
                <w:sz w:val="20"/>
                <w:szCs w:val="20"/>
              </w:rPr>
              <w:t>608</w:t>
            </w:r>
          </w:p>
        </w:tc>
        <w:tc>
          <w:tcPr>
            <w:tcW w:w="851" w:type="dxa"/>
            <w:tcBorders>
              <w:top w:val="single" w:sz="6" w:space="0" w:color="auto"/>
              <w:left w:val="single" w:sz="6" w:space="0" w:color="auto"/>
              <w:bottom w:val="single" w:sz="6" w:space="0" w:color="auto"/>
              <w:right w:val="single" w:sz="6" w:space="0" w:color="auto"/>
            </w:tcBorders>
          </w:tcPr>
          <w:p w14:paraId="0D0BCA39" w14:textId="77777777" w:rsidR="00DD51F0" w:rsidRPr="006D25EC" w:rsidRDefault="00DD51F0" w:rsidP="00FA1A42">
            <w:pPr>
              <w:jc w:val="center"/>
              <w:rPr>
                <w:snapToGrid w:val="0"/>
                <w:sz w:val="20"/>
                <w:szCs w:val="20"/>
              </w:rPr>
            </w:pPr>
            <w:r w:rsidRPr="006D25EC">
              <w:rPr>
                <w:snapToGrid w:val="0"/>
                <w:sz w:val="20"/>
                <w:szCs w:val="20"/>
              </w:rPr>
              <w:t>635,77</w:t>
            </w:r>
          </w:p>
        </w:tc>
        <w:tc>
          <w:tcPr>
            <w:tcW w:w="935" w:type="dxa"/>
            <w:tcBorders>
              <w:top w:val="single" w:sz="6" w:space="0" w:color="auto"/>
              <w:left w:val="single" w:sz="6" w:space="0" w:color="auto"/>
              <w:bottom w:val="single" w:sz="6" w:space="0" w:color="auto"/>
              <w:right w:val="single" w:sz="6" w:space="0" w:color="auto"/>
            </w:tcBorders>
          </w:tcPr>
          <w:p w14:paraId="1859A608" w14:textId="77777777" w:rsidR="00DD51F0" w:rsidRPr="00587373" w:rsidRDefault="00DD51F0" w:rsidP="00FA1A42">
            <w:pPr>
              <w:jc w:val="center"/>
              <w:rPr>
                <w:b/>
                <w:snapToGrid w:val="0"/>
                <w:sz w:val="18"/>
                <w:szCs w:val="18"/>
              </w:rPr>
            </w:pPr>
          </w:p>
        </w:tc>
      </w:tr>
      <w:tr w:rsidR="00DD51F0" w:rsidRPr="00587373" w14:paraId="49851DF6" w14:textId="77777777" w:rsidTr="00FA1A42">
        <w:trPr>
          <w:trHeight w:val="204"/>
          <w:jc w:val="center"/>
        </w:trPr>
        <w:tc>
          <w:tcPr>
            <w:tcW w:w="1048" w:type="dxa"/>
            <w:tcBorders>
              <w:top w:val="single" w:sz="6" w:space="0" w:color="auto"/>
              <w:left w:val="single" w:sz="8" w:space="0" w:color="auto"/>
              <w:bottom w:val="single" w:sz="6" w:space="0" w:color="auto"/>
              <w:right w:val="single" w:sz="6" w:space="0" w:color="auto"/>
            </w:tcBorders>
            <w:hideMark/>
          </w:tcPr>
          <w:p w14:paraId="0E2D3EB4"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Júl</w:t>
            </w:r>
          </w:p>
        </w:tc>
        <w:tc>
          <w:tcPr>
            <w:tcW w:w="823" w:type="dxa"/>
            <w:tcBorders>
              <w:top w:val="single" w:sz="6" w:space="0" w:color="auto"/>
              <w:left w:val="single" w:sz="6" w:space="0" w:color="auto"/>
              <w:bottom w:val="single" w:sz="6" w:space="0" w:color="auto"/>
              <w:right w:val="single" w:sz="6" w:space="0" w:color="auto"/>
            </w:tcBorders>
          </w:tcPr>
          <w:p w14:paraId="78CB3543" w14:textId="77777777" w:rsidR="00DD51F0" w:rsidRPr="006D25EC" w:rsidRDefault="00DD51F0" w:rsidP="00FA1A42">
            <w:pPr>
              <w:pStyle w:val="Hlavika"/>
              <w:tabs>
                <w:tab w:val="left" w:pos="708"/>
              </w:tabs>
              <w:jc w:val="center"/>
              <w:rPr>
                <w:snapToGrid w:val="0"/>
                <w:sz w:val="20"/>
                <w:szCs w:val="20"/>
                <w:lang w:val="cs-CZ" w:eastAsia="cs-CZ"/>
              </w:rPr>
            </w:pPr>
            <w:r w:rsidRPr="006D25EC">
              <w:rPr>
                <w:snapToGrid w:val="0"/>
                <w:sz w:val="20"/>
                <w:szCs w:val="20"/>
                <w:lang w:val="cs-CZ" w:eastAsia="cs-CZ"/>
              </w:rPr>
              <w:t>2735,01</w:t>
            </w:r>
          </w:p>
        </w:tc>
        <w:tc>
          <w:tcPr>
            <w:tcW w:w="709" w:type="dxa"/>
            <w:tcBorders>
              <w:top w:val="single" w:sz="6" w:space="0" w:color="auto"/>
              <w:left w:val="single" w:sz="6" w:space="0" w:color="auto"/>
              <w:bottom w:val="single" w:sz="6" w:space="0" w:color="auto"/>
              <w:right w:val="single" w:sz="6" w:space="0" w:color="auto"/>
            </w:tcBorders>
          </w:tcPr>
          <w:p w14:paraId="26C73C2F" w14:textId="77777777" w:rsidR="00DD51F0" w:rsidRPr="006D25EC" w:rsidRDefault="00DD51F0" w:rsidP="00FA1A42">
            <w:pPr>
              <w:jc w:val="center"/>
              <w:rPr>
                <w:snapToGrid w:val="0"/>
                <w:sz w:val="20"/>
                <w:szCs w:val="20"/>
              </w:rPr>
            </w:pPr>
            <w:r w:rsidRPr="006D25EC">
              <w:rPr>
                <w:snapToGrid w:val="0"/>
                <w:sz w:val="20"/>
                <w:szCs w:val="20"/>
              </w:rPr>
              <w:t>780,50</w:t>
            </w:r>
          </w:p>
        </w:tc>
        <w:tc>
          <w:tcPr>
            <w:tcW w:w="908" w:type="dxa"/>
            <w:tcBorders>
              <w:top w:val="single" w:sz="6" w:space="0" w:color="auto"/>
              <w:left w:val="single" w:sz="6" w:space="0" w:color="auto"/>
              <w:bottom w:val="single" w:sz="6" w:space="0" w:color="auto"/>
              <w:right w:val="single" w:sz="6" w:space="0" w:color="auto"/>
            </w:tcBorders>
          </w:tcPr>
          <w:p w14:paraId="445C9FD4" w14:textId="77777777" w:rsidR="00DD51F0" w:rsidRPr="006D25EC" w:rsidRDefault="00DD51F0" w:rsidP="00FA1A42">
            <w:pPr>
              <w:jc w:val="center"/>
              <w:rPr>
                <w:snapToGrid w:val="0"/>
                <w:sz w:val="20"/>
                <w:szCs w:val="20"/>
              </w:rPr>
            </w:pPr>
            <w:r w:rsidRPr="006D25EC">
              <w:rPr>
                <w:snapToGrid w:val="0"/>
                <w:sz w:val="20"/>
                <w:szCs w:val="20"/>
              </w:rPr>
              <w:t>2387</w:t>
            </w:r>
          </w:p>
        </w:tc>
        <w:tc>
          <w:tcPr>
            <w:tcW w:w="821" w:type="dxa"/>
            <w:tcBorders>
              <w:top w:val="single" w:sz="6" w:space="0" w:color="auto"/>
              <w:left w:val="single" w:sz="6" w:space="0" w:color="auto"/>
              <w:bottom w:val="single" w:sz="6" w:space="0" w:color="auto"/>
              <w:right w:val="single" w:sz="6" w:space="0" w:color="auto"/>
            </w:tcBorders>
          </w:tcPr>
          <w:p w14:paraId="306C702B" w14:textId="77777777" w:rsidR="00DD51F0" w:rsidRPr="006D25EC" w:rsidRDefault="00DD51F0" w:rsidP="00FA1A42">
            <w:pPr>
              <w:jc w:val="center"/>
              <w:rPr>
                <w:snapToGrid w:val="0"/>
                <w:sz w:val="20"/>
                <w:szCs w:val="20"/>
              </w:rPr>
            </w:pPr>
            <w:r w:rsidRPr="006D25EC">
              <w:rPr>
                <w:snapToGrid w:val="0"/>
                <w:sz w:val="20"/>
                <w:szCs w:val="20"/>
              </w:rPr>
              <w:t>14740,01</w:t>
            </w:r>
          </w:p>
        </w:tc>
        <w:tc>
          <w:tcPr>
            <w:tcW w:w="850" w:type="dxa"/>
            <w:tcBorders>
              <w:top w:val="single" w:sz="6" w:space="0" w:color="auto"/>
              <w:left w:val="single" w:sz="6" w:space="0" w:color="auto"/>
              <w:bottom w:val="single" w:sz="6" w:space="0" w:color="auto"/>
              <w:right w:val="single" w:sz="6" w:space="0" w:color="auto"/>
            </w:tcBorders>
          </w:tcPr>
          <w:p w14:paraId="4B17E787" w14:textId="77777777" w:rsidR="00DD51F0" w:rsidRPr="006D25EC" w:rsidRDefault="00DD51F0" w:rsidP="00FA1A42">
            <w:pPr>
              <w:jc w:val="center"/>
              <w:rPr>
                <w:snapToGrid w:val="0"/>
                <w:sz w:val="20"/>
                <w:szCs w:val="20"/>
              </w:rPr>
            </w:pPr>
            <w:r w:rsidRPr="006D25EC">
              <w:rPr>
                <w:snapToGrid w:val="0"/>
                <w:sz w:val="20"/>
                <w:szCs w:val="20"/>
              </w:rPr>
              <w:t>7243,40</w:t>
            </w:r>
          </w:p>
        </w:tc>
        <w:tc>
          <w:tcPr>
            <w:tcW w:w="1022" w:type="dxa"/>
            <w:tcBorders>
              <w:top w:val="single" w:sz="6" w:space="0" w:color="auto"/>
              <w:left w:val="single" w:sz="6" w:space="0" w:color="auto"/>
              <w:bottom w:val="single" w:sz="6" w:space="0" w:color="auto"/>
              <w:right w:val="single" w:sz="6" w:space="0" w:color="auto"/>
            </w:tcBorders>
          </w:tcPr>
          <w:p w14:paraId="6F1A11F0" w14:textId="77777777" w:rsidR="00DD51F0" w:rsidRPr="006D25EC" w:rsidRDefault="00DD51F0" w:rsidP="00FA1A42">
            <w:pPr>
              <w:jc w:val="center"/>
              <w:rPr>
                <w:snapToGrid w:val="0"/>
                <w:sz w:val="20"/>
                <w:szCs w:val="20"/>
              </w:rPr>
            </w:pPr>
            <w:r w:rsidRPr="006D25EC">
              <w:rPr>
                <w:snapToGrid w:val="0"/>
                <w:sz w:val="20"/>
                <w:szCs w:val="20"/>
              </w:rPr>
              <w:t>29512</w:t>
            </w:r>
          </w:p>
        </w:tc>
        <w:tc>
          <w:tcPr>
            <w:tcW w:w="793" w:type="dxa"/>
            <w:tcBorders>
              <w:top w:val="single" w:sz="6" w:space="0" w:color="auto"/>
              <w:left w:val="single" w:sz="6" w:space="0" w:color="auto"/>
              <w:bottom w:val="single" w:sz="6" w:space="0" w:color="auto"/>
              <w:right w:val="single" w:sz="6" w:space="0" w:color="auto"/>
            </w:tcBorders>
          </w:tcPr>
          <w:p w14:paraId="562F139B" w14:textId="77777777" w:rsidR="00DD51F0" w:rsidRPr="006D25EC" w:rsidRDefault="00DD51F0" w:rsidP="00FA1A42">
            <w:pPr>
              <w:jc w:val="center"/>
              <w:rPr>
                <w:snapToGrid w:val="0"/>
                <w:sz w:val="20"/>
                <w:szCs w:val="20"/>
              </w:rPr>
            </w:pPr>
            <w:r w:rsidRPr="006D25EC">
              <w:rPr>
                <w:snapToGrid w:val="0"/>
                <w:sz w:val="20"/>
                <w:szCs w:val="20"/>
              </w:rPr>
              <w:t>2572</w:t>
            </w:r>
          </w:p>
        </w:tc>
        <w:tc>
          <w:tcPr>
            <w:tcW w:w="766" w:type="dxa"/>
            <w:tcBorders>
              <w:top w:val="single" w:sz="6" w:space="0" w:color="auto"/>
              <w:left w:val="single" w:sz="6" w:space="0" w:color="auto"/>
              <w:bottom w:val="single" w:sz="6" w:space="0" w:color="auto"/>
              <w:right w:val="single" w:sz="6" w:space="0" w:color="auto"/>
            </w:tcBorders>
          </w:tcPr>
          <w:p w14:paraId="670FFF0B" w14:textId="77777777" w:rsidR="00DD51F0" w:rsidRPr="006D25EC" w:rsidRDefault="00DD51F0" w:rsidP="00FA1A42">
            <w:pPr>
              <w:jc w:val="center"/>
              <w:rPr>
                <w:snapToGrid w:val="0"/>
                <w:sz w:val="20"/>
                <w:szCs w:val="20"/>
              </w:rPr>
            </w:pPr>
            <w:r w:rsidRPr="006D25EC">
              <w:rPr>
                <w:snapToGrid w:val="0"/>
                <w:sz w:val="20"/>
                <w:szCs w:val="20"/>
              </w:rPr>
              <w:t>1306</w:t>
            </w:r>
          </w:p>
        </w:tc>
        <w:tc>
          <w:tcPr>
            <w:tcW w:w="851" w:type="dxa"/>
            <w:tcBorders>
              <w:top w:val="single" w:sz="6" w:space="0" w:color="auto"/>
              <w:left w:val="single" w:sz="6" w:space="0" w:color="auto"/>
              <w:bottom w:val="single" w:sz="6" w:space="0" w:color="auto"/>
              <w:right w:val="single" w:sz="6" w:space="0" w:color="auto"/>
            </w:tcBorders>
          </w:tcPr>
          <w:p w14:paraId="6BB82BC0" w14:textId="77777777" w:rsidR="00DD51F0" w:rsidRPr="006D25EC" w:rsidRDefault="00DD51F0" w:rsidP="00FA1A42">
            <w:pPr>
              <w:jc w:val="center"/>
              <w:rPr>
                <w:snapToGrid w:val="0"/>
                <w:sz w:val="20"/>
                <w:szCs w:val="20"/>
              </w:rPr>
            </w:pPr>
            <w:r w:rsidRPr="006D25EC">
              <w:rPr>
                <w:snapToGrid w:val="0"/>
                <w:sz w:val="20"/>
                <w:szCs w:val="20"/>
              </w:rPr>
              <w:t>791,08</w:t>
            </w:r>
          </w:p>
        </w:tc>
        <w:tc>
          <w:tcPr>
            <w:tcW w:w="935" w:type="dxa"/>
            <w:tcBorders>
              <w:top w:val="single" w:sz="6" w:space="0" w:color="auto"/>
              <w:left w:val="single" w:sz="6" w:space="0" w:color="auto"/>
              <w:bottom w:val="single" w:sz="6" w:space="0" w:color="auto"/>
              <w:right w:val="single" w:sz="6" w:space="0" w:color="auto"/>
            </w:tcBorders>
          </w:tcPr>
          <w:p w14:paraId="13734E07" w14:textId="77777777" w:rsidR="00DD51F0" w:rsidRPr="00587373" w:rsidRDefault="00DD51F0" w:rsidP="00FA1A42">
            <w:pPr>
              <w:jc w:val="center"/>
              <w:rPr>
                <w:b/>
                <w:snapToGrid w:val="0"/>
                <w:sz w:val="18"/>
                <w:szCs w:val="18"/>
              </w:rPr>
            </w:pPr>
          </w:p>
        </w:tc>
      </w:tr>
      <w:tr w:rsidR="00DD51F0" w:rsidRPr="00587373" w14:paraId="1E7058C2" w14:textId="77777777" w:rsidTr="00FA1A42">
        <w:trPr>
          <w:trHeight w:val="221"/>
          <w:jc w:val="center"/>
        </w:trPr>
        <w:tc>
          <w:tcPr>
            <w:tcW w:w="1048" w:type="dxa"/>
            <w:tcBorders>
              <w:top w:val="single" w:sz="6" w:space="0" w:color="auto"/>
              <w:left w:val="single" w:sz="8" w:space="0" w:color="auto"/>
              <w:bottom w:val="single" w:sz="6" w:space="0" w:color="auto"/>
              <w:right w:val="single" w:sz="6" w:space="0" w:color="auto"/>
            </w:tcBorders>
            <w:hideMark/>
          </w:tcPr>
          <w:p w14:paraId="12DB41C8"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August</w:t>
            </w:r>
          </w:p>
        </w:tc>
        <w:tc>
          <w:tcPr>
            <w:tcW w:w="823" w:type="dxa"/>
            <w:tcBorders>
              <w:top w:val="single" w:sz="6" w:space="0" w:color="auto"/>
              <w:left w:val="single" w:sz="6" w:space="0" w:color="auto"/>
              <w:bottom w:val="single" w:sz="6" w:space="0" w:color="auto"/>
              <w:right w:val="single" w:sz="6" w:space="0" w:color="auto"/>
            </w:tcBorders>
          </w:tcPr>
          <w:p w14:paraId="00776037" w14:textId="77777777" w:rsidR="00DD51F0" w:rsidRPr="006D25EC" w:rsidRDefault="00DD51F0" w:rsidP="00FA1A42">
            <w:pPr>
              <w:jc w:val="center"/>
              <w:rPr>
                <w:snapToGrid w:val="0"/>
                <w:sz w:val="20"/>
                <w:szCs w:val="20"/>
              </w:rPr>
            </w:pPr>
            <w:r w:rsidRPr="006D25EC">
              <w:rPr>
                <w:snapToGrid w:val="0"/>
                <w:sz w:val="20"/>
                <w:szCs w:val="20"/>
              </w:rPr>
              <w:t>2892</w:t>
            </w:r>
          </w:p>
        </w:tc>
        <w:tc>
          <w:tcPr>
            <w:tcW w:w="709" w:type="dxa"/>
            <w:tcBorders>
              <w:top w:val="single" w:sz="6" w:space="0" w:color="auto"/>
              <w:left w:val="single" w:sz="6" w:space="0" w:color="auto"/>
              <w:bottom w:val="single" w:sz="6" w:space="0" w:color="auto"/>
              <w:right w:val="single" w:sz="6" w:space="0" w:color="auto"/>
            </w:tcBorders>
          </w:tcPr>
          <w:p w14:paraId="7EB2C730" w14:textId="77777777" w:rsidR="00DD51F0" w:rsidRPr="006D25EC" w:rsidRDefault="00DD51F0" w:rsidP="00FA1A42">
            <w:pPr>
              <w:jc w:val="center"/>
              <w:rPr>
                <w:snapToGrid w:val="0"/>
                <w:sz w:val="20"/>
                <w:szCs w:val="20"/>
              </w:rPr>
            </w:pPr>
            <w:r w:rsidRPr="006D25EC">
              <w:rPr>
                <w:snapToGrid w:val="0"/>
                <w:sz w:val="20"/>
                <w:szCs w:val="20"/>
              </w:rPr>
              <w:t>1136</w:t>
            </w:r>
          </w:p>
        </w:tc>
        <w:tc>
          <w:tcPr>
            <w:tcW w:w="908" w:type="dxa"/>
            <w:tcBorders>
              <w:top w:val="single" w:sz="6" w:space="0" w:color="auto"/>
              <w:left w:val="single" w:sz="6" w:space="0" w:color="auto"/>
              <w:bottom w:val="single" w:sz="6" w:space="0" w:color="auto"/>
              <w:right w:val="single" w:sz="6" w:space="0" w:color="auto"/>
            </w:tcBorders>
          </w:tcPr>
          <w:p w14:paraId="2B9078E5" w14:textId="77777777" w:rsidR="00DD51F0" w:rsidRPr="006D25EC" w:rsidRDefault="00DD51F0" w:rsidP="00FA1A42">
            <w:pPr>
              <w:jc w:val="center"/>
              <w:rPr>
                <w:snapToGrid w:val="0"/>
                <w:sz w:val="20"/>
                <w:szCs w:val="20"/>
              </w:rPr>
            </w:pPr>
            <w:r w:rsidRPr="006D25EC">
              <w:rPr>
                <w:snapToGrid w:val="0"/>
                <w:sz w:val="20"/>
                <w:szCs w:val="20"/>
              </w:rPr>
              <w:t>2340,50</w:t>
            </w:r>
          </w:p>
        </w:tc>
        <w:tc>
          <w:tcPr>
            <w:tcW w:w="821" w:type="dxa"/>
            <w:tcBorders>
              <w:top w:val="single" w:sz="6" w:space="0" w:color="auto"/>
              <w:left w:val="single" w:sz="6" w:space="0" w:color="auto"/>
              <w:bottom w:val="single" w:sz="6" w:space="0" w:color="auto"/>
              <w:right w:val="single" w:sz="6" w:space="0" w:color="auto"/>
            </w:tcBorders>
          </w:tcPr>
          <w:p w14:paraId="607AC354" w14:textId="77777777" w:rsidR="00DD51F0" w:rsidRPr="006D25EC" w:rsidRDefault="00DD51F0" w:rsidP="00FA1A42">
            <w:pPr>
              <w:jc w:val="center"/>
              <w:rPr>
                <w:snapToGrid w:val="0"/>
                <w:sz w:val="20"/>
                <w:szCs w:val="20"/>
              </w:rPr>
            </w:pPr>
            <w:r w:rsidRPr="006D25EC">
              <w:rPr>
                <w:snapToGrid w:val="0"/>
                <w:sz w:val="20"/>
                <w:szCs w:val="20"/>
              </w:rPr>
              <w:t>15956,51</w:t>
            </w:r>
          </w:p>
        </w:tc>
        <w:tc>
          <w:tcPr>
            <w:tcW w:w="850" w:type="dxa"/>
            <w:tcBorders>
              <w:top w:val="single" w:sz="6" w:space="0" w:color="auto"/>
              <w:left w:val="single" w:sz="6" w:space="0" w:color="auto"/>
              <w:bottom w:val="single" w:sz="6" w:space="0" w:color="auto"/>
              <w:right w:val="single" w:sz="6" w:space="0" w:color="auto"/>
            </w:tcBorders>
          </w:tcPr>
          <w:p w14:paraId="60A45B0F" w14:textId="77777777" w:rsidR="00DD51F0" w:rsidRPr="006D25EC" w:rsidRDefault="00DD51F0" w:rsidP="00FA1A42">
            <w:pPr>
              <w:jc w:val="center"/>
              <w:rPr>
                <w:snapToGrid w:val="0"/>
                <w:sz w:val="20"/>
                <w:szCs w:val="20"/>
              </w:rPr>
            </w:pPr>
            <w:r w:rsidRPr="006D25EC">
              <w:rPr>
                <w:snapToGrid w:val="0"/>
                <w:sz w:val="20"/>
                <w:szCs w:val="20"/>
              </w:rPr>
              <w:t>8332,10</w:t>
            </w:r>
          </w:p>
        </w:tc>
        <w:tc>
          <w:tcPr>
            <w:tcW w:w="1022" w:type="dxa"/>
            <w:tcBorders>
              <w:top w:val="single" w:sz="6" w:space="0" w:color="auto"/>
              <w:left w:val="single" w:sz="6" w:space="0" w:color="auto"/>
              <w:bottom w:val="single" w:sz="6" w:space="0" w:color="auto"/>
              <w:right w:val="single" w:sz="6" w:space="0" w:color="auto"/>
            </w:tcBorders>
          </w:tcPr>
          <w:p w14:paraId="1C463DB8" w14:textId="77777777" w:rsidR="00DD51F0" w:rsidRPr="006D25EC" w:rsidRDefault="00DD51F0" w:rsidP="00FA1A42">
            <w:pPr>
              <w:jc w:val="center"/>
              <w:rPr>
                <w:snapToGrid w:val="0"/>
                <w:sz w:val="20"/>
                <w:szCs w:val="20"/>
              </w:rPr>
            </w:pPr>
            <w:r w:rsidRPr="006D25EC">
              <w:rPr>
                <w:snapToGrid w:val="0"/>
                <w:sz w:val="20"/>
                <w:szCs w:val="20"/>
              </w:rPr>
              <w:t>33461</w:t>
            </w:r>
          </w:p>
        </w:tc>
        <w:tc>
          <w:tcPr>
            <w:tcW w:w="793" w:type="dxa"/>
            <w:tcBorders>
              <w:top w:val="single" w:sz="6" w:space="0" w:color="auto"/>
              <w:left w:val="single" w:sz="6" w:space="0" w:color="auto"/>
              <w:bottom w:val="single" w:sz="6" w:space="0" w:color="auto"/>
              <w:right w:val="single" w:sz="6" w:space="0" w:color="auto"/>
            </w:tcBorders>
          </w:tcPr>
          <w:p w14:paraId="4DBA8B91" w14:textId="77777777" w:rsidR="00DD51F0" w:rsidRPr="006D25EC" w:rsidRDefault="00DD51F0" w:rsidP="00FA1A42">
            <w:pPr>
              <w:jc w:val="center"/>
              <w:rPr>
                <w:snapToGrid w:val="0"/>
                <w:sz w:val="20"/>
                <w:szCs w:val="20"/>
              </w:rPr>
            </w:pPr>
            <w:r w:rsidRPr="006D25EC">
              <w:rPr>
                <w:snapToGrid w:val="0"/>
                <w:sz w:val="20"/>
                <w:szCs w:val="20"/>
              </w:rPr>
              <w:t>2747</w:t>
            </w:r>
          </w:p>
        </w:tc>
        <w:tc>
          <w:tcPr>
            <w:tcW w:w="766" w:type="dxa"/>
            <w:tcBorders>
              <w:top w:val="single" w:sz="6" w:space="0" w:color="auto"/>
              <w:left w:val="single" w:sz="6" w:space="0" w:color="auto"/>
              <w:bottom w:val="single" w:sz="6" w:space="0" w:color="auto"/>
              <w:right w:val="single" w:sz="6" w:space="0" w:color="auto"/>
            </w:tcBorders>
          </w:tcPr>
          <w:p w14:paraId="08891DB5" w14:textId="77777777" w:rsidR="00DD51F0" w:rsidRPr="006D25EC" w:rsidRDefault="00DD51F0" w:rsidP="00FA1A42">
            <w:pPr>
              <w:jc w:val="center"/>
              <w:rPr>
                <w:snapToGrid w:val="0"/>
                <w:sz w:val="20"/>
                <w:szCs w:val="20"/>
              </w:rPr>
            </w:pPr>
            <w:r w:rsidRPr="006D25EC">
              <w:rPr>
                <w:snapToGrid w:val="0"/>
                <w:sz w:val="20"/>
                <w:szCs w:val="20"/>
              </w:rPr>
              <w:t>1543,50</w:t>
            </w:r>
          </w:p>
        </w:tc>
        <w:tc>
          <w:tcPr>
            <w:tcW w:w="851" w:type="dxa"/>
            <w:tcBorders>
              <w:top w:val="single" w:sz="6" w:space="0" w:color="auto"/>
              <w:left w:val="single" w:sz="6" w:space="0" w:color="auto"/>
              <w:bottom w:val="single" w:sz="6" w:space="0" w:color="auto"/>
              <w:right w:val="single" w:sz="6" w:space="0" w:color="auto"/>
            </w:tcBorders>
          </w:tcPr>
          <w:p w14:paraId="0F456F0A" w14:textId="77777777" w:rsidR="00DD51F0" w:rsidRPr="006D25EC" w:rsidRDefault="00DD51F0" w:rsidP="00FA1A42">
            <w:pPr>
              <w:jc w:val="center"/>
              <w:rPr>
                <w:snapToGrid w:val="0"/>
                <w:sz w:val="20"/>
                <w:szCs w:val="20"/>
              </w:rPr>
            </w:pPr>
            <w:r w:rsidRPr="006D25EC">
              <w:rPr>
                <w:snapToGrid w:val="0"/>
                <w:sz w:val="20"/>
                <w:szCs w:val="20"/>
              </w:rPr>
              <w:t>387,48</w:t>
            </w:r>
          </w:p>
        </w:tc>
        <w:tc>
          <w:tcPr>
            <w:tcW w:w="935" w:type="dxa"/>
            <w:tcBorders>
              <w:top w:val="single" w:sz="6" w:space="0" w:color="auto"/>
              <w:left w:val="single" w:sz="6" w:space="0" w:color="auto"/>
              <w:bottom w:val="single" w:sz="6" w:space="0" w:color="auto"/>
              <w:right w:val="single" w:sz="6" w:space="0" w:color="auto"/>
            </w:tcBorders>
          </w:tcPr>
          <w:p w14:paraId="75C194A4" w14:textId="77777777" w:rsidR="00DD51F0" w:rsidRPr="00587373" w:rsidRDefault="00DD51F0" w:rsidP="00FA1A42">
            <w:pPr>
              <w:jc w:val="center"/>
              <w:rPr>
                <w:b/>
                <w:snapToGrid w:val="0"/>
                <w:sz w:val="18"/>
                <w:szCs w:val="18"/>
              </w:rPr>
            </w:pPr>
          </w:p>
        </w:tc>
      </w:tr>
      <w:tr w:rsidR="00DD51F0" w:rsidRPr="00587373" w14:paraId="0E8C47BB" w14:textId="77777777" w:rsidTr="00FA1A42">
        <w:trPr>
          <w:trHeight w:val="204"/>
          <w:jc w:val="center"/>
        </w:trPr>
        <w:tc>
          <w:tcPr>
            <w:tcW w:w="1048" w:type="dxa"/>
            <w:tcBorders>
              <w:top w:val="single" w:sz="6" w:space="0" w:color="auto"/>
              <w:left w:val="single" w:sz="8" w:space="0" w:color="auto"/>
              <w:bottom w:val="single" w:sz="6" w:space="0" w:color="auto"/>
              <w:right w:val="single" w:sz="6" w:space="0" w:color="auto"/>
            </w:tcBorders>
            <w:hideMark/>
          </w:tcPr>
          <w:p w14:paraId="5709C3A5"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September</w:t>
            </w:r>
          </w:p>
        </w:tc>
        <w:tc>
          <w:tcPr>
            <w:tcW w:w="823" w:type="dxa"/>
            <w:tcBorders>
              <w:top w:val="single" w:sz="6" w:space="0" w:color="auto"/>
              <w:left w:val="single" w:sz="6" w:space="0" w:color="auto"/>
              <w:bottom w:val="single" w:sz="6" w:space="0" w:color="auto"/>
              <w:right w:val="single" w:sz="6" w:space="0" w:color="auto"/>
            </w:tcBorders>
          </w:tcPr>
          <w:p w14:paraId="2CA3817C" w14:textId="77777777" w:rsidR="00DD51F0" w:rsidRPr="006D25EC" w:rsidRDefault="00DD51F0" w:rsidP="00FA1A42">
            <w:pPr>
              <w:jc w:val="center"/>
              <w:rPr>
                <w:snapToGrid w:val="0"/>
                <w:sz w:val="20"/>
                <w:szCs w:val="20"/>
              </w:rPr>
            </w:pPr>
            <w:r w:rsidRPr="006D25EC">
              <w:rPr>
                <w:snapToGrid w:val="0"/>
                <w:sz w:val="20"/>
                <w:szCs w:val="20"/>
              </w:rPr>
              <w:t>964,50</w:t>
            </w:r>
          </w:p>
        </w:tc>
        <w:tc>
          <w:tcPr>
            <w:tcW w:w="709" w:type="dxa"/>
            <w:tcBorders>
              <w:top w:val="single" w:sz="6" w:space="0" w:color="auto"/>
              <w:left w:val="single" w:sz="6" w:space="0" w:color="auto"/>
              <w:bottom w:val="single" w:sz="6" w:space="0" w:color="auto"/>
              <w:right w:val="single" w:sz="6" w:space="0" w:color="auto"/>
            </w:tcBorders>
          </w:tcPr>
          <w:p w14:paraId="17AB4525" w14:textId="77777777" w:rsidR="00DD51F0" w:rsidRPr="006D25EC" w:rsidRDefault="00DD51F0" w:rsidP="00FA1A42">
            <w:pPr>
              <w:jc w:val="center"/>
              <w:rPr>
                <w:snapToGrid w:val="0"/>
                <w:sz w:val="20"/>
                <w:szCs w:val="20"/>
              </w:rPr>
            </w:pPr>
            <w:r w:rsidRPr="006D25EC">
              <w:rPr>
                <w:snapToGrid w:val="0"/>
                <w:sz w:val="20"/>
                <w:szCs w:val="20"/>
              </w:rPr>
              <w:t>716,50</w:t>
            </w:r>
          </w:p>
        </w:tc>
        <w:tc>
          <w:tcPr>
            <w:tcW w:w="908" w:type="dxa"/>
            <w:tcBorders>
              <w:top w:val="single" w:sz="6" w:space="0" w:color="auto"/>
              <w:left w:val="single" w:sz="6" w:space="0" w:color="auto"/>
              <w:bottom w:val="single" w:sz="6" w:space="0" w:color="auto"/>
              <w:right w:val="single" w:sz="6" w:space="0" w:color="auto"/>
            </w:tcBorders>
          </w:tcPr>
          <w:p w14:paraId="208860C7" w14:textId="77777777" w:rsidR="00DD51F0" w:rsidRPr="006D25EC" w:rsidRDefault="00DD51F0" w:rsidP="00FA1A42">
            <w:pPr>
              <w:jc w:val="center"/>
              <w:rPr>
                <w:snapToGrid w:val="0"/>
                <w:sz w:val="20"/>
                <w:szCs w:val="20"/>
              </w:rPr>
            </w:pPr>
            <w:r w:rsidRPr="006D25EC">
              <w:rPr>
                <w:snapToGrid w:val="0"/>
                <w:sz w:val="20"/>
                <w:szCs w:val="20"/>
              </w:rPr>
              <w:t>970</w:t>
            </w:r>
          </w:p>
        </w:tc>
        <w:tc>
          <w:tcPr>
            <w:tcW w:w="821" w:type="dxa"/>
            <w:tcBorders>
              <w:top w:val="single" w:sz="6" w:space="0" w:color="auto"/>
              <w:left w:val="single" w:sz="6" w:space="0" w:color="auto"/>
              <w:bottom w:val="single" w:sz="6" w:space="0" w:color="auto"/>
              <w:right w:val="single" w:sz="6" w:space="0" w:color="auto"/>
            </w:tcBorders>
          </w:tcPr>
          <w:p w14:paraId="2AF57EF2" w14:textId="77777777" w:rsidR="00DD51F0" w:rsidRPr="006D25EC" w:rsidRDefault="00DD51F0" w:rsidP="00FA1A42">
            <w:pPr>
              <w:jc w:val="center"/>
              <w:rPr>
                <w:snapToGrid w:val="0"/>
                <w:sz w:val="20"/>
                <w:szCs w:val="20"/>
              </w:rPr>
            </w:pPr>
            <w:r w:rsidRPr="006D25EC">
              <w:rPr>
                <w:snapToGrid w:val="0"/>
                <w:sz w:val="20"/>
                <w:szCs w:val="20"/>
              </w:rPr>
              <w:t>7692,40</w:t>
            </w:r>
          </w:p>
        </w:tc>
        <w:tc>
          <w:tcPr>
            <w:tcW w:w="850" w:type="dxa"/>
            <w:tcBorders>
              <w:top w:val="single" w:sz="6" w:space="0" w:color="auto"/>
              <w:left w:val="single" w:sz="6" w:space="0" w:color="auto"/>
              <w:bottom w:val="single" w:sz="6" w:space="0" w:color="auto"/>
              <w:right w:val="single" w:sz="6" w:space="0" w:color="auto"/>
            </w:tcBorders>
          </w:tcPr>
          <w:p w14:paraId="2713DCC9" w14:textId="77777777" w:rsidR="00DD51F0" w:rsidRPr="006D25EC" w:rsidRDefault="00DD51F0" w:rsidP="00FA1A42">
            <w:pPr>
              <w:jc w:val="center"/>
              <w:rPr>
                <w:snapToGrid w:val="0"/>
                <w:sz w:val="20"/>
                <w:szCs w:val="20"/>
              </w:rPr>
            </w:pPr>
            <w:r w:rsidRPr="006D25EC">
              <w:rPr>
                <w:snapToGrid w:val="0"/>
                <w:sz w:val="20"/>
                <w:szCs w:val="20"/>
              </w:rPr>
              <w:t>3998,30</w:t>
            </w:r>
          </w:p>
        </w:tc>
        <w:tc>
          <w:tcPr>
            <w:tcW w:w="1022" w:type="dxa"/>
            <w:tcBorders>
              <w:top w:val="single" w:sz="6" w:space="0" w:color="auto"/>
              <w:left w:val="single" w:sz="6" w:space="0" w:color="auto"/>
              <w:bottom w:val="single" w:sz="6" w:space="0" w:color="auto"/>
              <w:right w:val="single" w:sz="6" w:space="0" w:color="auto"/>
            </w:tcBorders>
          </w:tcPr>
          <w:p w14:paraId="4009E0D0" w14:textId="77777777" w:rsidR="00DD51F0" w:rsidRPr="006D25EC" w:rsidRDefault="00DD51F0" w:rsidP="00FA1A42">
            <w:pPr>
              <w:jc w:val="center"/>
              <w:rPr>
                <w:snapToGrid w:val="0"/>
                <w:sz w:val="20"/>
                <w:szCs w:val="20"/>
              </w:rPr>
            </w:pPr>
            <w:r w:rsidRPr="006D25EC">
              <w:rPr>
                <w:snapToGrid w:val="0"/>
                <w:sz w:val="20"/>
                <w:szCs w:val="20"/>
              </w:rPr>
              <w:t>15044,50</w:t>
            </w:r>
          </w:p>
        </w:tc>
        <w:tc>
          <w:tcPr>
            <w:tcW w:w="793" w:type="dxa"/>
            <w:tcBorders>
              <w:top w:val="single" w:sz="6" w:space="0" w:color="auto"/>
              <w:left w:val="single" w:sz="6" w:space="0" w:color="auto"/>
              <w:bottom w:val="single" w:sz="6" w:space="0" w:color="auto"/>
              <w:right w:val="single" w:sz="6" w:space="0" w:color="auto"/>
            </w:tcBorders>
          </w:tcPr>
          <w:p w14:paraId="56026494" w14:textId="77777777" w:rsidR="00DD51F0" w:rsidRPr="006D25EC" w:rsidRDefault="00DD51F0" w:rsidP="00FA1A42">
            <w:pPr>
              <w:jc w:val="center"/>
              <w:rPr>
                <w:snapToGrid w:val="0"/>
                <w:sz w:val="20"/>
                <w:szCs w:val="20"/>
              </w:rPr>
            </w:pPr>
            <w:r w:rsidRPr="006D25EC">
              <w:rPr>
                <w:snapToGrid w:val="0"/>
                <w:sz w:val="20"/>
                <w:szCs w:val="20"/>
              </w:rPr>
              <w:t>1320</w:t>
            </w:r>
          </w:p>
        </w:tc>
        <w:tc>
          <w:tcPr>
            <w:tcW w:w="766" w:type="dxa"/>
            <w:tcBorders>
              <w:top w:val="single" w:sz="6" w:space="0" w:color="auto"/>
              <w:left w:val="single" w:sz="6" w:space="0" w:color="auto"/>
              <w:bottom w:val="single" w:sz="6" w:space="0" w:color="auto"/>
              <w:right w:val="single" w:sz="6" w:space="0" w:color="auto"/>
            </w:tcBorders>
          </w:tcPr>
          <w:p w14:paraId="34D95383" w14:textId="77777777" w:rsidR="00DD51F0" w:rsidRPr="006D25EC" w:rsidRDefault="00DD51F0" w:rsidP="00FA1A42">
            <w:pPr>
              <w:jc w:val="center"/>
              <w:rPr>
                <w:snapToGrid w:val="0"/>
                <w:sz w:val="20"/>
                <w:szCs w:val="20"/>
              </w:rPr>
            </w:pPr>
            <w:r w:rsidRPr="006D25EC">
              <w:rPr>
                <w:snapToGrid w:val="0"/>
                <w:sz w:val="20"/>
                <w:szCs w:val="20"/>
              </w:rPr>
              <w:t>460,50</w:t>
            </w:r>
          </w:p>
        </w:tc>
        <w:tc>
          <w:tcPr>
            <w:tcW w:w="851" w:type="dxa"/>
            <w:tcBorders>
              <w:top w:val="single" w:sz="6" w:space="0" w:color="auto"/>
              <w:left w:val="single" w:sz="6" w:space="0" w:color="auto"/>
              <w:bottom w:val="single" w:sz="6" w:space="0" w:color="auto"/>
              <w:right w:val="single" w:sz="6" w:space="0" w:color="auto"/>
            </w:tcBorders>
          </w:tcPr>
          <w:p w14:paraId="1065A8F3" w14:textId="77777777" w:rsidR="00DD51F0" w:rsidRPr="006D25EC" w:rsidRDefault="00DD51F0" w:rsidP="00FA1A42">
            <w:pPr>
              <w:jc w:val="center"/>
              <w:rPr>
                <w:snapToGrid w:val="0"/>
                <w:sz w:val="20"/>
                <w:szCs w:val="20"/>
              </w:rPr>
            </w:pPr>
            <w:r w:rsidRPr="006D25EC">
              <w:rPr>
                <w:snapToGrid w:val="0"/>
                <w:sz w:val="20"/>
                <w:szCs w:val="20"/>
              </w:rPr>
              <w:t>643,69</w:t>
            </w:r>
          </w:p>
        </w:tc>
        <w:tc>
          <w:tcPr>
            <w:tcW w:w="935" w:type="dxa"/>
            <w:tcBorders>
              <w:top w:val="single" w:sz="6" w:space="0" w:color="auto"/>
              <w:left w:val="single" w:sz="6" w:space="0" w:color="auto"/>
              <w:bottom w:val="single" w:sz="6" w:space="0" w:color="auto"/>
              <w:right w:val="single" w:sz="6" w:space="0" w:color="auto"/>
            </w:tcBorders>
          </w:tcPr>
          <w:p w14:paraId="270F3C62" w14:textId="77777777" w:rsidR="00DD51F0" w:rsidRPr="00587373" w:rsidRDefault="00DD51F0" w:rsidP="00FA1A42">
            <w:pPr>
              <w:jc w:val="center"/>
              <w:rPr>
                <w:b/>
                <w:snapToGrid w:val="0"/>
                <w:sz w:val="18"/>
                <w:szCs w:val="18"/>
              </w:rPr>
            </w:pPr>
          </w:p>
        </w:tc>
      </w:tr>
      <w:tr w:rsidR="00DD51F0" w:rsidRPr="00587373" w14:paraId="7D9E32D7" w14:textId="77777777" w:rsidTr="00FA1A42">
        <w:trPr>
          <w:trHeight w:val="185"/>
          <w:jc w:val="center"/>
        </w:trPr>
        <w:tc>
          <w:tcPr>
            <w:tcW w:w="1048" w:type="dxa"/>
            <w:tcBorders>
              <w:top w:val="single" w:sz="6" w:space="0" w:color="auto"/>
              <w:left w:val="single" w:sz="8" w:space="0" w:color="auto"/>
              <w:bottom w:val="single" w:sz="6" w:space="0" w:color="auto"/>
              <w:right w:val="single" w:sz="6" w:space="0" w:color="auto"/>
            </w:tcBorders>
            <w:hideMark/>
          </w:tcPr>
          <w:p w14:paraId="7FC005D5"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Október</w:t>
            </w:r>
          </w:p>
        </w:tc>
        <w:tc>
          <w:tcPr>
            <w:tcW w:w="823" w:type="dxa"/>
            <w:tcBorders>
              <w:top w:val="single" w:sz="6" w:space="0" w:color="auto"/>
              <w:left w:val="single" w:sz="6" w:space="0" w:color="auto"/>
              <w:bottom w:val="single" w:sz="6" w:space="0" w:color="auto"/>
              <w:right w:val="single" w:sz="6" w:space="0" w:color="auto"/>
            </w:tcBorders>
          </w:tcPr>
          <w:p w14:paraId="04ACA74E" w14:textId="77777777" w:rsidR="00DD51F0" w:rsidRPr="006D25EC" w:rsidRDefault="00DD51F0" w:rsidP="00FA1A42">
            <w:pPr>
              <w:pStyle w:val="Hlavika"/>
              <w:tabs>
                <w:tab w:val="left" w:pos="708"/>
              </w:tabs>
              <w:jc w:val="center"/>
              <w:rPr>
                <w:snapToGrid w:val="0"/>
                <w:sz w:val="20"/>
                <w:szCs w:val="20"/>
                <w:lang w:val="cs-CZ" w:eastAsia="cs-CZ"/>
              </w:rPr>
            </w:pPr>
            <w:r w:rsidRPr="006D25EC">
              <w:rPr>
                <w:snapToGrid w:val="0"/>
                <w:sz w:val="20"/>
                <w:szCs w:val="20"/>
                <w:lang w:val="cs-CZ" w:eastAsia="cs-CZ"/>
              </w:rPr>
              <w:t>613,50</w:t>
            </w:r>
          </w:p>
        </w:tc>
        <w:tc>
          <w:tcPr>
            <w:tcW w:w="709" w:type="dxa"/>
            <w:tcBorders>
              <w:top w:val="single" w:sz="6" w:space="0" w:color="auto"/>
              <w:left w:val="single" w:sz="6" w:space="0" w:color="auto"/>
              <w:bottom w:val="single" w:sz="6" w:space="0" w:color="auto"/>
              <w:right w:val="single" w:sz="6" w:space="0" w:color="auto"/>
            </w:tcBorders>
          </w:tcPr>
          <w:p w14:paraId="6E9B169A" w14:textId="77777777" w:rsidR="00DD51F0" w:rsidRPr="006D25EC" w:rsidRDefault="00DD51F0" w:rsidP="00FA1A42">
            <w:pPr>
              <w:jc w:val="center"/>
              <w:rPr>
                <w:snapToGrid w:val="0"/>
                <w:sz w:val="20"/>
                <w:szCs w:val="20"/>
              </w:rPr>
            </w:pPr>
            <w:r w:rsidRPr="006D25EC">
              <w:rPr>
                <w:snapToGrid w:val="0"/>
                <w:sz w:val="20"/>
                <w:szCs w:val="20"/>
              </w:rPr>
              <w:t>215,50</w:t>
            </w:r>
          </w:p>
        </w:tc>
        <w:tc>
          <w:tcPr>
            <w:tcW w:w="908" w:type="dxa"/>
            <w:tcBorders>
              <w:top w:val="single" w:sz="6" w:space="0" w:color="auto"/>
              <w:left w:val="single" w:sz="6" w:space="0" w:color="auto"/>
              <w:bottom w:val="single" w:sz="6" w:space="0" w:color="auto"/>
              <w:right w:val="single" w:sz="6" w:space="0" w:color="auto"/>
            </w:tcBorders>
          </w:tcPr>
          <w:p w14:paraId="4EBF05C9" w14:textId="77777777" w:rsidR="00DD51F0" w:rsidRPr="006D25EC" w:rsidRDefault="00DD51F0" w:rsidP="00FA1A42">
            <w:pPr>
              <w:jc w:val="center"/>
              <w:rPr>
                <w:snapToGrid w:val="0"/>
                <w:sz w:val="20"/>
                <w:szCs w:val="20"/>
              </w:rPr>
            </w:pPr>
            <w:r w:rsidRPr="006D25EC">
              <w:rPr>
                <w:snapToGrid w:val="0"/>
                <w:sz w:val="20"/>
                <w:szCs w:val="20"/>
              </w:rPr>
              <w:t>801</w:t>
            </w:r>
          </w:p>
        </w:tc>
        <w:tc>
          <w:tcPr>
            <w:tcW w:w="821" w:type="dxa"/>
            <w:tcBorders>
              <w:top w:val="single" w:sz="6" w:space="0" w:color="auto"/>
              <w:left w:val="single" w:sz="6" w:space="0" w:color="auto"/>
              <w:bottom w:val="single" w:sz="6" w:space="0" w:color="auto"/>
              <w:right w:val="single" w:sz="6" w:space="0" w:color="auto"/>
            </w:tcBorders>
          </w:tcPr>
          <w:p w14:paraId="114DC2F8" w14:textId="77777777" w:rsidR="00DD51F0" w:rsidRPr="006D25EC" w:rsidRDefault="00DD51F0" w:rsidP="00FA1A42">
            <w:pPr>
              <w:jc w:val="center"/>
              <w:rPr>
                <w:snapToGrid w:val="0"/>
                <w:sz w:val="20"/>
                <w:szCs w:val="20"/>
              </w:rPr>
            </w:pPr>
            <w:r w:rsidRPr="006D25EC">
              <w:rPr>
                <w:snapToGrid w:val="0"/>
                <w:sz w:val="20"/>
                <w:szCs w:val="20"/>
              </w:rPr>
              <w:t>5410,50</w:t>
            </w:r>
          </w:p>
        </w:tc>
        <w:tc>
          <w:tcPr>
            <w:tcW w:w="850" w:type="dxa"/>
            <w:tcBorders>
              <w:top w:val="single" w:sz="6" w:space="0" w:color="auto"/>
              <w:left w:val="single" w:sz="6" w:space="0" w:color="auto"/>
              <w:bottom w:val="single" w:sz="6" w:space="0" w:color="auto"/>
              <w:right w:val="single" w:sz="6" w:space="0" w:color="auto"/>
            </w:tcBorders>
          </w:tcPr>
          <w:p w14:paraId="6F3D5A7D" w14:textId="77777777" w:rsidR="00DD51F0" w:rsidRPr="006D25EC" w:rsidRDefault="00DD51F0" w:rsidP="00FA1A42">
            <w:pPr>
              <w:jc w:val="center"/>
              <w:rPr>
                <w:snapToGrid w:val="0"/>
                <w:sz w:val="20"/>
                <w:szCs w:val="20"/>
              </w:rPr>
            </w:pPr>
            <w:r w:rsidRPr="006D25EC">
              <w:rPr>
                <w:snapToGrid w:val="0"/>
                <w:sz w:val="20"/>
                <w:szCs w:val="20"/>
              </w:rPr>
              <w:t>1810,10</w:t>
            </w:r>
          </w:p>
        </w:tc>
        <w:tc>
          <w:tcPr>
            <w:tcW w:w="1022" w:type="dxa"/>
            <w:tcBorders>
              <w:top w:val="single" w:sz="6" w:space="0" w:color="auto"/>
              <w:left w:val="single" w:sz="6" w:space="0" w:color="auto"/>
              <w:bottom w:val="single" w:sz="6" w:space="0" w:color="auto"/>
              <w:right w:val="single" w:sz="6" w:space="0" w:color="auto"/>
            </w:tcBorders>
          </w:tcPr>
          <w:p w14:paraId="1FC568AB" w14:textId="77777777" w:rsidR="00DD51F0" w:rsidRPr="006D25EC" w:rsidRDefault="00DD51F0" w:rsidP="00FA1A42">
            <w:pPr>
              <w:jc w:val="center"/>
              <w:rPr>
                <w:snapToGrid w:val="0"/>
                <w:sz w:val="20"/>
                <w:szCs w:val="20"/>
              </w:rPr>
            </w:pPr>
            <w:r w:rsidRPr="006D25EC">
              <w:rPr>
                <w:snapToGrid w:val="0"/>
                <w:sz w:val="20"/>
                <w:szCs w:val="20"/>
              </w:rPr>
              <w:t>11063,50</w:t>
            </w:r>
          </w:p>
        </w:tc>
        <w:tc>
          <w:tcPr>
            <w:tcW w:w="793" w:type="dxa"/>
            <w:tcBorders>
              <w:top w:val="single" w:sz="6" w:space="0" w:color="auto"/>
              <w:left w:val="single" w:sz="6" w:space="0" w:color="auto"/>
              <w:bottom w:val="single" w:sz="6" w:space="0" w:color="auto"/>
              <w:right w:val="single" w:sz="6" w:space="0" w:color="auto"/>
            </w:tcBorders>
          </w:tcPr>
          <w:p w14:paraId="734D3A51" w14:textId="77777777" w:rsidR="00DD51F0" w:rsidRPr="006D25EC" w:rsidRDefault="00DD51F0" w:rsidP="00FA1A42">
            <w:pPr>
              <w:jc w:val="center"/>
              <w:rPr>
                <w:snapToGrid w:val="0"/>
                <w:sz w:val="20"/>
                <w:szCs w:val="20"/>
              </w:rPr>
            </w:pPr>
            <w:r w:rsidRPr="006D25EC">
              <w:rPr>
                <w:snapToGrid w:val="0"/>
                <w:sz w:val="20"/>
                <w:szCs w:val="20"/>
              </w:rPr>
              <w:t>9ľ4</w:t>
            </w:r>
          </w:p>
        </w:tc>
        <w:tc>
          <w:tcPr>
            <w:tcW w:w="766" w:type="dxa"/>
            <w:tcBorders>
              <w:top w:val="single" w:sz="6" w:space="0" w:color="auto"/>
              <w:left w:val="single" w:sz="6" w:space="0" w:color="auto"/>
              <w:bottom w:val="single" w:sz="6" w:space="0" w:color="auto"/>
              <w:right w:val="single" w:sz="6" w:space="0" w:color="auto"/>
            </w:tcBorders>
          </w:tcPr>
          <w:p w14:paraId="74C3193A" w14:textId="77777777" w:rsidR="00DD51F0" w:rsidRPr="006D25EC" w:rsidRDefault="00DD51F0" w:rsidP="00FA1A42">
            <w:pPr>
              <w:jc w:val="center"/>
              <w:rPr>
                <w:snapToGrid w:val="0"/>
                <w:sz w:val="20"/>
                <w:szCs w:val="20"/>
              </w:rPr>
            </w:pPr>
            <w:r w:rsidRPr="006D25EC">
              <w:rPr>
                <w:snapToGrid w:val="0"/>
                <w:sz w:val="20"/>
                <w:szCs w:val="20"/>
              </w:rPr>
              <w:t>492,50</w:t>
            </w:r>
          </w:p>
        </w:tc>
        <w:tc>
          <w:tcPr>
            <w:tcW w:w="851" w:type="dxa"/>
            <w:tcBorders>
              <w:top w:val="single" w:sz="6" w:space="0" w:color="auto"/>
              <w:left w:val="single" w:sz="6" w:space="0" w:color="auto"/>
              <w:bottom w:val="single" w:sz="6" w:space="0" w:color="auto"/>
              <w:right w:val="single" w:sz="6" w:space="0" w:color="auto"/>
            </w:tcBorders>
          </w:tcPr>
          <w:p w14:paraId="7BABC42C" w14:textId="77777777" w:rsidR="00DD51F0" w:rsidRPr="006D25EC" w:rsidRDefault="00DD51F0" w:rsidP="00FA1A42">
            <w:pPr>
              <w:jc w:val="center"/>
              <w:rPr>
                <w:snapToGrid w:val="0"/>
                <w:sz w:val="20"/>
                <w:szCs w:val="20"/>
              </w:rPr>
            </w:pPr>
            <w:r w:rsidRPr="006D25EC">
              <w:rPr>
                <w:snapToGrid w:val="0"/>
                <w:sz w:val="20"/>
                <w:szCs w:val="20"/>
              </w:rPr>
              <w:t>652,94</w:t>
            </w:r>
          </w:p>
        </w:tc>
        <w:tc>
          <w:tcPr>
            <w:tcW w:w="935" w:type="dxa"/>
            <w:tcBorders>
              <w:top w:val="single" w:sz="6" w:space="0" w:color="auto"/>
              <w:left w:val="single" w:sz="6" w:space="0" w:color="auto"/>
              <w:bottom w:val="single" w:sz="6" w:space="0" w:color="auto"/>
              <w:right w:val="single" w:sz="6" w:space="0" w:color="auto"/>
            </w:tcBorders>
          </w:tcPr>
          <w:p w14:paraId="0791C0CD" w14:textId="77777777" w:rsidR="00DD51F0" w:rsidRPr="00587373" w:rsidRDefault="00DD51F0" w:rsidP="00FA1A42">
            <w:pPr>
              <w:jc w:val="center"/>
              <w:rPr>
                <w:b/>
                <w:snapToGrid w:val="0"/>
                <w:sz w:val="18"/>
                <w:szCs w:val="18"/>
              </w:rPr>
            </w:pPr>
          </w:p>
        </w:tc>
      </w:tr>
      <w:tr w:rsidR="00DD51F0" w:rsidRPr="00587373" w14:paraId="24710827" w14:textId="77777777" w:rsidTr="00FA1A42">
        <w:trPr>
          <w:trHeight w:val="194"/>
          <w:jc w:val="center"/>
        </w:trPr>
        <w:tc>
          <w:tcPr>
            <w:tcW w:w="1048" w:type="dxa"/>
            <w:tcBorders>
              <w:top w:val="single" w:sz="6" w:space="0" w:color="auto"/>
              <w:left w:val="single" w:sz="8" w:space="0" w:color="auto"/>
              <w:bottom w:val="single" w:sz="6" w:space="0" w:color="auto"/>
              <w:right w:val="single" w:sz="6" w:space="0" w:color="auto"/>
            </w:tcBorders>
            <w:hideMark/>
          </w:tcPr>
          <w:p w14:paraId="39114F0D"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November</w:t>
            </w:r>
          </w:p>
        </w:tc>
        <w:tc>
          <w:tcPr>
            <w:tcW w:w="823" w:type="dxa"/>
            <w:tcBorders>
              <w:top w:val="single" w:sz="6" w:space="0" w:color="auto"/>
              <w:left w:val="single" w:sz="6" w:space="0" w:color="auto"/>
              <w:bottom w:val="single" w:sz="6" w:space="0" w:color="auto"/>
              <w:right w:val="single" w:sz="6" w:space="0" w:color="auto"/>
            </w:tcBorders>
          </w:tcPr>
          <w:p w14:paraId="681283C1" w14:textId="77777777" w:rsidR="00DD51F0" w:rsidRPr="006D25EC" w:rsidRDefault="00DD51F0" w:rsidP="00FA1A42">
            <w:pPr>
              <w:jc w:val="center"/>
              <w:rPr>
                <w:snapToGrid w:val="0"/>
                <w:sz w:val="20"/>
                <w:szCs w:val="20"/>
              </w:rPr>
            </w:pPr>
            <w:r w:rsidRPr="006D25EC">
              <w:rPr>
                <w:snapToGrid w:val="0"/>
                <w:sz w:val="20"/>
                <w:szCs w:val="20"/>
              </w:rPr>
              <w:t>318</w:t>
            </w:r>
          </w:p>
        </w:tc>
        <w:tc>
          <w:tcPr>
            <w:tcW w:w="709" w:type="dxa"/>
            <w:tcBorders>
              <w:top w:val="single" w:sz="6" w:space="0" w:color="auto"/>
              <w:left w:val="single" w:sz="6" w:space="0" w:color="auto"/>
              <w:bottom w:val="single" w:sz="6" w:space="0" w:color="auto"/>
              <w:right w:val="single" w:sz="6" w:space="0" w:color="auto"/>
            </w:tcBorders>
          </w:tcPr>
          <w:p w14:paraId="295581BE" w14:textId="77777777" w:rsidR="00DD51F0" w:rsidRPr="006D25EC" w:rsidRDefault="00DD51F0" w:rsidP="00FA1A42">
            <w:pPr>
              <w:jc w:val="center"/>
              <w:rPr>
                <w:snapToGrid w:val="0"/>
                <w:sz w:val="20"/>
                <w:szCs w:val="20"/>
              </w:rPr>
            </w:pPr>
            <w:r w:rsidRPr="006D25EC">
              <w:rPr>
                <w:snapToGrid w:val="0"/>
                <w:sz w:val="20"/>
                <w:szCs w:val="20"/>
              </w:rPr>
              <w:t>173</w:t>
            </w:r>
          </w:p>
        </w:tc>
        <w:tc>
          <w:tcPr>
            <w:tcW w:w="908" w:type="dxa"/>
            <w:tcBorders>
              <w:top w:val="single" w:sz="6" w:space="0" w:color="auto"/>
              <w:left w:val="single" w:sz="6" w:space="0" w:color="auto"/>
              <w:bottom w:val="single" w:sz="6" w:space="0" w:color="auto"/>
              <w:right w:val="single" w:sz="6" w:space="0" w:color="auto"/>
            </w:tcBorders>
          </w:tcPr>
          <w:p w14:paraId="505F2ED0" w14:textId="77777777" w:rsidR="00DD51F0" w:rsidRPr="006D25EC" w:rsidRDefault="00DD51F0" w:rsidP="00FA1A42">
            <w:pPr>
              <w:jc w:val="center"/>
              <w:rPr>
                <w:snapToGrid w:val="0"/>
                <w:sz w:val="20"/>
                <w:szCs w:val="20"/>
              </w:rPr>
            </w:pPr>
            <w:r w:rsidRPr="006D25EC">
              <w:rPr>
                <w:snapToGrid w:val="0"/>
                <w:sz w:val="20"/>
                <w:szCs w:val="20"/>
              </w:rPr>
              <w:t>781,50</w:t>
            </w:r>
          </w:p>
        </w:tc>
        <w:tc>
          <w:tcPr>
            <w:tcW w:w="821" w:type="dxa"/>
            <w:tcBorders>
              <w:top w:val="single" w:sz="6" w:space="0" w:color="auto"/>
              <w:left w:val="single" w:sz="6" w:space="0" w:color="auto"/>
              <w:bottom w:val="single" w:sz="6" w:space="0" w:color="auto"/>
              <w:right w:val="single" w:sz="6" w:space="0" w:color="auto"/>
            </w:tcBorders>
          </w:tcPr>
          <w:p w14:paraId="6E93C4C4" w14:textId="77777777" w:rsidR="00DD51F0" w:rsidRPr="006D25EC" w:rsidRDefault="00DD51F0" w:rsidP="00FA1A42">
            <w:pPr>
              <w:jc w:val="center"/>
              <w:rPr>
                <w:snapToGrid w:val="0"/>
                <w:sz w:val="20"/>
                <w:szCs w:val="20"/>
              </w:rPr>
            </w:pPr>
            <w:r w:rsidRPr="006D25EC">
              <w:rPr>
                <w:snapToGrid w:val="0"/>
                <w:sz w:val="20"/>
                <w:szCs w:val="20"/>
              </w:rPr>
              <w:t>4439</w:t>
            </w:r>
          </w:p>
        </w:tc>
        <w:tc>
          <w:tcPr>
            <w:tcW w:w="850" w:type="dxa"/>
            <w:tcBorders>
              <w:top w:val="single" w:sz="6" w:space="0" w:color="auto"/>
              <w:left w:val="single" w:sz="6" w:space="0" w:color="auto"/>
              <w:bottom w:val="single" w:sz="6" w:space="0" w:color="auto"/>
              <w:right w:val="single" w:sz="6" w:space="0" w:color="auto"/>
            </w:tcBorders>
          </w:tcPr>
          <w:p w14:paraId="35F07FED" w14:textId="77777777" w:rsidR="00DD51F0" w:rsidRPr="006D25EC" w:rsidRDefault="00DD51F0" w:rsidP="00FA1A42">
            <w:pPr>
              <w:jc w:val="center"/>
              <w:rPr>
                <w:snapToGrid w:val="0"/>
                <w:sz w:val="20"/>
                <w:szCs w:val="20"/>
              </w:rPr>
            </w:pPr>
            <w:r w:rsidRPr="006D25EC">
              <w:rPr>
                <w:snapToGrid w:val="0"/>
                <w:sz w:val="20"/>
                <w:szCs w:val="20"/>
              </w:rPr>
              <w:t>1495</w:t>
            </w:r>
          </w:p>
        </w:tc>
        <w:tc>
          <w:tcPr>
            <w:tcW w:w="1022" w:type="dxa"/>
            <w:tcBorders>
              <w:top w:val="single" w:sz="6" w:space="0" w:color="auto"/>
              <w:left w:val="single" w:sz="6" w:space="0" w:color="auto"/>
              <w:bottom w:val="single" w:sz="6" w:space="0" w:color="auto"/>
              <w:right w:val="single" w:sz="6" w:space="0" w:color="auto"/>
            </w:tcBorders>
          </w:tcPr>
          <w:p w14:paraId="66687027" w14:textId="77777777" w:rsidR="00DD51F0" w:rsidRPr="006D25EC" w:rsidRDefault="00DD51F0" w:rsidP="00FA1A42">
            <w:pPr>
              <w:jc w:val="center"/>
              <w:rPr>
                <w:snapToGrid w:val="0"/>
                <w:sz w:val="20"/>
                <w:szCs w:val="20"/>
              </w:rPr>
            </w:pPr>
            <w:r w:rsidRPr="006D25EC">
              <w:rPr>
                <w:snapToGrid w:val="0"/>
                <w:sz w:val="20"/>
                <w:szCs w:val="20"/>
              </w:rPr>
              <w:t>5226,50</w:t>
            </w:r>
          </w:p>
        </w:tc>
        <w:tc>
          <w:tcPr>
            <w:tcW w:w="793" w:type="dxa"/>
            <w:tcBorders>
              <w:top w:val="single" w:sz="6" w:space="0" w:color="auto"/>
              <w:left w:val="single" w:sz="6" w:space="0" w:color="auto"/>
              <w:bottom w:val="single" w:sz="6" w:space="0" w:color="auto"/>
              <w:right w:val="single" w:sz="6" w:space="0" w:color="auto"/>
            </w:tcBorders>
          </w:tcPr>
          <w:p w14:paraId="4FA365D4" w14:textId="77777777" w:rsidR="00DD51F0" w:rsidRPr="006D25EC" w:rsidRDefault="00DD51F0" w:rsidP="00FA1A42">
            <w:pPr>
              <w:jc w:val="center"/>
              <w:rPr>
                <w:snapToGrid w:val="0"/>
                <w:sz w:val="20"/>
                <w:szCs w:val="20"/>
              </w:rPr>
            </w:pPr>
            <w:r w:rsidRPr="006D25EC">
              <w:rPr>
                <w:snapToGrid w:val="0"/>
                <w:sz w:val="20"/>
                <w:szCs w:val="20"/>
              </w:rPr>
              <w:t>662</w:t>
            </w:r>
          </w:p>
        </w:tc>
        <w:tc>
          <w:tcPr>
            <w:tcW w:w="766" w:type="dxa"/>
            <w:tcBorders>
              <w:top w:val="single" w:sz="6" w:space="0" w:color="auto"/>
              <w:left w:val="single" w:sz="6" w:space="0" w:color="auto"/>
              <w:bottom w:val="single" w:sz="6" w:space="0" w:color="auto"/>
              <w:right w:val="single" w:sz="6" w:space="0" w:color="auto"/>
            </w:tcBorders>
          </w:tcPr>
          <w:p w14:paraId="4A8651CD" w14:textId="77777777" w:rsidR="00DD51F0" w:rsidRPr="006D25EC" w:rsidRDefault="00DD51F0" w:rsidP="00FA1A42">
            <w:pPr>
              <w:jc w:val="center"/>
              <w:rPr>
                <w:snapToGrid w:val="0"/>
                <w:sz w:val="20"/>
                <w:szCs w:val="20"/>
              </w:rPr>
            </w:pPr>
            <w:r w:rsidRPr="006D25EC">
              <w:rPr>
                <w:snapToGrid w:val="0"/>
                <w:sz w:val="20"/>
                <w:szCs w:val="20"/>
              </w:rPr>
              <w:t>339,50</w:t>
            </w:r>
          </w:p>
        </w:tc>
        <w:tc>
          <w:tcPr>
            <w:tcW w:w="851" w:type="dxa"/>
            <w:tcBorders>
              <w:top w:val="single" w:sz="6" w:space="0" w:color="auto"/>
              <w:left w:val="single" w:sz="6" w:space="0" w:color="auto"/>
              <w:bottom w:val="single" w:sz="6" w:space="0" w:color="auto"/>
              <w:right w:val="single" w:sz="6" w:space="0" w:color="auto"/>
            </w:tcBorders>
          </w:tcPr>
          <w:p w14:paraId="1DFD12DF" w14:textId="77777777" w:rsidR="00DD51F0" w:rsidRPr="006D25EC" w:rsidRDefault="00DD51F0" w:rsidP="00FA1A42">
            <w:pPr>
              <w:jc w:val="center"/>
              <w:rPr>
                <w:snapToGrid w:val="0"/>
                <w:sz w:val="20"/>
                <w:szCs w:val="20"/>
              </w:rPr>
            </w:pPr>
            <w:r w:rsidRPr="006D25EC">
              <w:rPr>
                <w:snapToGrid w:val="0"/>
                <w:sz w:val="20"/>
                <w:szCs w:val="20"/>
              </w:rPr>
              <w:t>328,82</w:t>
            </w:r>
          </w:p>
        </w:tc>
        <w:tc>
          <w:tcPr>
            <w:tcW w:w="935" w:type="dxa"/>
            <w:tcBorders>
              <w:top w:val="single" w:sz="6" w:space="0" w:color="auto"/>
              <w:left w:val="single" w:sz="6" w:space="0" w:color="auto"/>
              <w:bottom w:val="single" w:sz="6" w:space="0" w:color="auto"/>
              <w:right w:val="single" w:sz="6" w:space="0" w:color="auto"/>
            </w:tcBorders>
          </w:tcPr>
          <w:p w14:paraId="10C9AFFC" w14:textId="77777777" w:rsidR="00DD51F0" w:rsidRPr="00587373" w:rsidRDefault="00DD51F0" w:rsidP="00FA1A42">
            <w:pPr>
              <w:jc w:val="center"/>
              <w:rPr>
                <w:b/>
                <w:snapToGrid w:val="0"/>
                <w:sz w:val="18"/>
                <w:szCs w:val="18"/>
              </w:rPr>
            </w:pPr>
          </w:p>
        </w:tc>
      </w:tr>
      <w:tr w:rsidR="00DD51F0" w:rsidRPr="00587373" w14:paraId="5987FF2C" w14:textId="77777777" w:rsidTr="00FA1A42">
        <w:trPr>
          <w:trHeight w:val="221"/>
          <w:jc w:val="center"/>
        </w:trPr>
        <w:tc>
          <w:tcPr>
            <w:tcW w:w="1048" w:type="dxa"/>
            <w:tcBorders>
              <w:top w:val="single" w:sz="6" w:space="0" w:color="auto"/>
              <w:left w:val="single" w:sz="8" w:space="0" w:color="auto"/>
              <w:bottom w:val="single" w:sz="6" w:space="0" w:color="auto"/>
              <w:right w:val="single" w:sz="6" w:space="0" w:color="auto"/>
            </w:tcBorders>
            <w:hideMark/>
          </w:tcPr>
          <w:p w14:paraId="1F527D16" w14:textId="77777777" w:rsidR="00DD51F0" w:rsidRPr="00587373" w:rsidRDefault="00DD51F0" w:rsidP="00FA1A42">
            <w:pPr>
              <w:jc w:val="center"/>
              <w:rPr>
                <w:b/>
                <w:snapToGrid w:val="0"/>
                <w:color w:val="000000"/>
                <w:sz w:val="18"/>
                <w:szCs w:val="18"/>
              </w:rPr>
            </w:pPr>
            <w:r w:rsidRPr="00587373">
              <w:rPr>
                <w:b/>
                <w:snapToGrid w:val="0"/>
                <w:color w:val="000000"/>
                <w:sz w:val="18"/>
                <w:szCs w:val="18"/>
              </w:rPr>
              <w:t>December</w:t>
            </w:r>
          </w:p>
        </w:tc>
        <w:tc>
          <w:tcPr>
            <w:tcW w:w="823" w:type="dxa"/>
            <w:tcBorders>
              <w:top w:val="single" w:sz="6" w:space="0" w:color="auto"/>
              <w:left w:val="single" w:sz="6" w:space="0" w:color="auto"/>
              <w:bottom w:val="single" w:sz="6" w:space="0" w:color="auto"/>
              <w:right w:val="single" w:sz="6" w:space="0" w:color="auto"/>
            </w:tcBorders>
          </w:tcPr>
          <w:p w14:paraId="3A958252" w14:textId="77777777" w:rsidR="00DD51F0" w:rsidRPr="006D25EC" w:rsidRDefault="00DD51F0" w:rsidP="00FA1A42">
            <w:pPr>
              <w:jc w:val="center"/>
              <w:rPr>
                <w:snapToGrid w:val="0"/>
                <w:sz w:val="20"/>
                <w:szCs w:val="20"/>
              </w:rPr>
            </w:pPr>
            <w:r w:rsidRPr="006D25EC">
              <w:rPr>
                <w:snapToGrid w:val="0"/>
                <w:sz w:val="20"/>
                <w:szCs w:val="20"/>
              </w:rPr>
              <w:t>25,50</w:t>
            </w:r>
          </w:p>
        </w:tc>
        <w:tc>
          <w:tcPr>
            <w:tcW w:w="709" w:type="dxa"/>
            <w:tcBorders>
              <w:top w:val="single" w:sz="6" w:space="0" w:color="auto"/>
              <w:left w:val="single" w:sz="6" w:space="0" w:color="auto"/>
              <w:bottom w:val="single" w:sz="6" w:space="0" w:color="auto"/>
              <w:right w:val="single" w:sz="6" w:space="0" w:color="auto"/>
            </w:tcBorders>
          </w:tcPr>
          <w:p w14:paraId="14B548A7" w14:textId="77777777" w:rsidR="00DD51F0" w:rsidRPr="006D25EC" w:rsidRDefault="00DD51F0" w:rsidP="00FA1A42">
            <w:pPr>
              <w:jc w:val="center"/>
              <w:rPr>
                <w:snapToGrid w:val="0"/>
                <w:sz w:val="20"/>
                <w:szCs w:val="20"/>
              </w:rPr>
            </w:pPr>
            <w:r w:rsidRPr="006D25EC">
              <w:rPr>
                <w:snapToGrid w:val="0"/>
                <w:sz w:val="20"/>
                <w:szCs w:val="20"/>
              </w:rPr>
              <w:t>72</w:t>
            </w:r>
          </w:p>
        </w:tc>
        <w:tc>
          <w:tcPr>
            <w:tcW w:w="908" w:type="dxa"/>
            <w:tcBorders>
              <w:top w:val="single" w:sz="6" w:space="0" w:color="auto"/>
              <w:left w:val="single" w:sz="6" w:space="0" w:color="auto"/>
              <w:bottom w:val="single" w:sz="6" w:space="0" w:color="auto"/>
              <w:right w:val="single" w:sz="6" w:space="0" w:color="auto"/>
            </w:tcBorders>
          </w:tcPr>
          <w:p w14:paraId="09B0DF60" w14:textId="77777777" w:rsidR="00DD51F0" w:rsidRPr="006D25EC" w:rsidRDefault="00DD51F0" w:rsidP="00FA1A42">
            <w:pPr>
              <w:jc w:val="center"/>
              <w:rPr>
                <w:snapToGrid w:val="0"/>
                <w:sz w:val="20"/>
                <w:szCs w:val="20"/>
              </w:rPr>
            </w:pPr>
            <w:r w:rsidRPr="006D25EC">
              <w:rPr>
                <w:snapToGrid w:val="0"/>
                <w:sz w:val="20"/>
                <w:szCs w:val="20"/>
              </w:rPr>
              <w:t>359,50</w:t>
            </w:r>
          </w:p>
        </w:tc>
        <w:tc>
          <w:tcPr>
            <w:tcW w:w="821" w:type="dxa"/>
            <w:tcBorders>
              <w:top w:val="single" w:sz="6" w:space="0" w:color="auto"/>
              <w:left w:val="single" w:sz="6" w:space="0" w:color="auto"/>
              <w:bottom w:val="single" w:sz="6" w:space="0" w:color="auto"/>
              <w:right w:val="single" w:sz="6" w:space="0" w:color="auto"/>
            </w:tcBorders>
          </w:tcPr>
          <w:p w14:paraId="61761BE6" w14:textId="77777777" w:rsidR="00DD51F0" w:rsidRPr="006D25EC" w:rsidRDefault="00DD51F0" w:rsidP="00FA1A42">
            <w:pPr>
              <w:jc w:val="center"/>
              <w:rPr>
                <w:snapToGrid w:val="0"/>
                <w:sz w:val="20"/>
                <w:szCs w:val="20"/>
              </w:rPr>
            </w:pPr>
            <w:r w:rsidRPr="006D25EC">
              <w:rPr>
                <w:snapToGrid w:val="0"/>
                <w:sz w:val="20"/>
                <w:szCs w:val="20"/>
              </w:rPr>
              <w:t>1877,50</w:t>
            </w:r>
          </w:p>
        </w:tc>
        <w:tc>
          <w:tcPr>
            <w:tcW w:w="850" w:type="dxa"/>
            <w:tcBorders>
              <w:top w:val="single" w:sz="6" w:space="0" w:color="auto"/>
              <w:left w:val="single" w:sz="6" w:space="0" w:color="auto"/>
              <w:bottom w:val="single" w:sz="6" w:space="0" w:color="auto"/>
              <w:right w:val="single" w:sz="6" w:space="0" w:color="auto"/>
            </w:tcBorders>
          </w:tcPr>
          <w:p w14:paraId="0B191EF9" w14:textId="77777777" w:rsidR="00DD51F0" w:rsidRPr="006D25EC" w:rsidRDefault="00DD51F0" w:rsidP="00FA1A42">
            <w:pPr>
              <w:jc w:val="center"/>
              <w:rPr>
                <w:snapToGrid w:val="0"/>
                <w:sz w:val="20"/>
                <w:szCs w:val="20"/>
              </w:rPr>
            </w:pPr>
            <w:r w:rsidRPr="006D25EC">
              <w:rPr>
                <w:snapToGrid w:val="0"/>
                <w:sz w:val="20"/>
                <w:szCs w:val="20"/>
              </w:rPr>
              <w:t>505</w:t>
            </w:r>
          </w:p>
        </w:tc>
        <w:tc>
          <w:tcPr>
            <w:tcW w:w="1022" w:type="dxa"/>
            <w:tcBorders>
              <w:top w:val="single" w:sz="6" w:space="0" w:color="auto"/>
              <w:left w:val="single" w:sz="6" w:space="0" w:color="auto"/>
              <w:bottom w:val="single" w:sz="6" w:space="0" w:color="auto"/>
              <w:right w:val="single" w:sz="6" w:space="0" w:color="auto"/>
            </w:tcBorders>
          </w:tcPr>
          <w:p w14:paraId="5DC5F6D2" w14:textId="77777777" w:rsidR="00DD51F0" w:rsidRPr="006D25EC" w:rsidRDefault="00DD51F0" w:rsidP="00FA1A42">
            <w:pPr>
              <w:jc w:val="center"/>
              <w:rPr>
                <w:snapToGrid w:val="0"/>
                <w:sz w:val="20"/>
                <w:szCs w:val="20"/>
              </w:rPr>
            </w:pPr>
            <w:r w:rsidRPr="006D25EC">
              <w:rPr>
                <w:snapToGrid w:val="0"/>
                <w:sz w:val="20"/>
                <w:szCs w:val="20"/>
              </w:rPr>
              <w:t>1978</w:t>
            </w:r>
          </w:p>
        </w:tc>
        <w:tc>
          <w:tcPr>
            <w:tcW w:w="793" w:type="dxa"/>
            <w:tcBorders>
              <w:top w:val="single" w:sz="6" w:space="0" w:color="auto"/>
              <w:left w:val="single" w:sz="6" w:space="0" w:color="auto"/>
              <w:bottom w:val="single" w:sz="6" w:space="0" w:color="auto"/>
              <w:right w:val="single" w:sz="6" w:space="0" w:color="auto"/>
            </w:tcBorders>
          </w:tcPr>
          <w:p w14:paraId="0E9AB141" w14:textId="77777777" w:rsidR="00DD51F0" w:rsidRPr="006D25EC" w:rsidRDefault="00DD51F0" w:rsidP="00FA1A42">
            <w:pPr>
              <w:jc w:val="center"/>
              <w:rPr>
                <w:snapToGrid w:val="0"/>
                <w:sz w:val="20"/>
                <w:szCs w:val="20"/>
              </w:rPr>
            </w:pPr>
            <w:r w:rsidRPr="006D25EC">
              <w:rPr>
                <w:snapToGrid w:val="0"/>
                <w:sz w:val="20"/>
                <w:szCs w:val="20"/>
              </w:rPr>
              <w:t>0</w:t>
            </w:r>
          </w:p>
        </w:tc>
        <w:tc>
          <w:tcPr>
            <w:tcW w:w="766" w:type="dxa"/>
            <w:tcBorders>
              <w:top w:val="single" w:sz="6" w:space="0" w:color="auto"/>
              <w:left w:val="single" w:sz="6" w:space="0" w:color="auto"/>
              <w:bottom w:val="single" w:sz="6" w:space="0" w:color="auto"/>
              <w:right w:val="single" w:sz="6" w:space="0" w:color="auto"/>
            </w:tcBorders>
          </w:tcPr>
          <w:p w14:paraId="5F8ED1B8" w14:textId="77777777" w:rsidR="00DD51F0" w:rsidRPr="006D25EC" w:rsidRDefault="00DD51F0" w:rsidP="00FA1A42">
            <w:pPr>
              <w:jc w:val="center"/>
              <w:rPr>
                <w:snapToGrid w:val="0"/>
                <w:sz w:val="20"/>
                <w:szCs w:val="20"/>
              </w:rPr>
            </w:pPr>
            <w:r w:rsidRPr="006D25EC">
              <w:rPr>
                <w:snapToGrid w:val="0"/>
                <w:sz w:val="20"/>
                <w:szCs w:val="20"/>
              </w:rPr>
              <w:t>183</w:t>
            </w:r>
          </w:p>
        </w:tc>
        <w:tc>
          <w:tcPr>
            <w:tcW w:w="851" w:type="dxa"/>
            <w:tcBorders>
              <w:top w:val="single" w:sz="6" w:space="0" w:color="auto"/>
              <w:left w:val="single" w:sz="6" w:space="0" w:color="auto"/>
              <w:bottom w:val="single" w:sz="6" w:space="0" w:color="auto"/>
              <w:right w:val="single" w:sz="6" w:space="0" w:color="auto"/>
            </w:tcBorders>
          </w:tcPr>
          <w:p w14:paraId="05106826" w14:textId="77777777" w:rsidR="00DD51F0" w:rsidRPr="006D25EC" w:rsidRDefault="00DD51F0" w:rsidP="00FA1A42">
            <w:pPr>
              <w:jc w:val="center"/>
              <w:rPr>
                <w:snapToGrid w:val="0"/>
                <w:sz w:val="20"/>
                <w:szCs w:val="20"/>
              </w:rPr>
            </w:pPr>
            <w:r w:rsidRPr="006D25EC">
              <w:rPr>
                <w:snapToGrid w:val="0"/>
                <w:sz w:val="20"/>
                <w:szCs w:val="20"/>
              </w:rPr>
              <w:t>258,30</w:t>
            </w:r>
          </w:p>
        </w:tc>
        <w:tc>
          <w:tcPr>
            <w:tcW w:w="935" w:type="dxa"/>
            <w:tcBorders>
              <w:top w:val="single" w:sz="6" w:space="0" w:color="auto"/>
              <w:left w:val="single" w:sz="6" w:space="0" w:color="auto"/>
              <w:bottom w:val="single" w:sz="6" w:space="0" w:color="auto"/>
              <w:right w:val="single" w:sz="6" w:space="0" w:color="auto"/>
            </w:tcBorders>
          </w:tcPr>
          <w:p w14:paraId="61782749" w14:textId="77777777" w:rsidR="00DD51F0" w:rsidRPr="00587373" w:rsidRDefault="00DD51F0" w:rsidP="00FA1A42">
            <w:pPr>
              <w:jc w:val="center"/>
              <w:rPr>
                <w:b/>
                <w:snapToGrid w:val="0"/>
                <w:sz w:val="18"/>
                <w:szCs w:val="18"/>
              </w:rPr>
            </w:pPr>
          </w:p>
        </w:tc>
      </w:tr>
      <w:tr w:rsidR="00DD51F0" w:rsidRPr="00587373" w14:paraId="2880D4BD" w14:textId="77777777" w:rsidTr="00FA1A42">
        <w:trPr>
          <w:trHeight w:val="274"/>
          <w:jc w:val="center"/>
        </w:trPr>
        <w:tc>
          <w:tcPr>
            <w:tcW w:w="1048" w:type="dxa"/>
            <w:tcBorders>
              <w:top w:val="single" w:sz="12" w:space="0" w:color="auto"/>
              <w:left w:val="single" w:sz="12" w:space="0" w:color="auto"/>
              <w:bottom w:val="single" w:sz="12" w:space="0" w:color="auto"/>
              <w:right w:val="single" w:sz="12" w:space="0" w:color="auto"/>
            </w:tcBorders>
            <w:shd w:val="clear" w:color="auto" w:fill="FFC000"/>
            <w:vAlign w:val="center"/>
            <w:hideMark/>
          </w:tcPr>
          <w:p w14:paraId="51552B27" w14:textId="77777777" w:rsidR="00DD51F0" w:rsidRPr="00587373" w:rsidRDefault="00DD51F0" w:rsidP="00FA1A42">
            <w:pPr>
              <w:jc w:val="center"/>
              <w:rPr>
                <w:b/>
                <w:snapToGrid w:val="0"/>
                <w:color w:val="000000"/>
                <w:sz w:val="18"/>
                <w:szCs w:val="18"/>
              </w:rPr>
            </w:pPr>
            <w:r>
              <w:rPr>
                <w:b/>
                <w:snapToGrid w:val="0"/>
                <w:color w:val="000000"/>
                <w:sz w:val="18"/>
                <w:szCs w:val="18"/>
              </w:rPr>
              <w:t>I.-XII.2018</w:t>
            </w:r>
            <w:r w:rsidRPr="00587373">
              <w:rPr>
                <w:b/>
                <w:snapToGrid w:val="0"/>
                <w:color w:val="000000"/>
                <w:sz w:val="18"/>
                <w:szCs w:val="18"/>
              </w:rPr>
              <w:t xml:space="preserve"> tržba v €</w:t>
            </w:r>
          </w:p>
        </w:tc>
        <w:tc>
          <w:tcPr>
            <w:tcW w:w="823" w:type="dxa"/>
            <w:tcBorders>
              <w:top w:val="single" w:sz="12" w:space="0" w:color="auto"/>
              <w:left w:val="single" w:sz="12" w:space="0" w:color="auto"/>
              <w:bottom w:val="single" w:sz="12" w:space="0" w:color="auto"/>
              <w:right w:val="single" w:sz="12" w:space="0" w:color="auto"/>
            </w:tcBorders>
            <w:shd w:val="clear" w:color="auto" w:fill="FFC000"/>
            <w:vAlign w:val="center"/>
          </w:tcPr>
          <w:p w14:paraId="4B654DC9"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12672,01</w:t>
            </w:r>
          </w:p>
        </w:tc>
        <w:tc>
          <w:tcPr>
            <w:tcW w:w="709" w:type="dxa"/>
            <w:tcBorders>
              <w:top w:val="single" w:sz="12" w:space="0" w:color="auto"/>
              <w:left w:val="single" w:sz="12" w:space="0" w:color="auto"/>
              <w:bottom w:val="single" w:sz="12" w:space="0" w:color="auto"/>
              <w:right w:val="single" w:sz="12" w:space="0" w:color="auto"/>
            </w:tcBorders>
            <w:shd w:val="clear" w:color="auto" w:fill="FFC000"/>
            <w:vAlign w:val="center"/>
          </w:tcPr>
          <w:p w14:paraId="0865F0F7"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4744,50</w:t>
            </w:r>
          </w:p>
        </w:tc>
        <w:tc>
          <w:tcPr>
            <w:tcW w:w="908" w:type="dxa"/>
            <w:tcBorders>
              <w:top w:val="single" w:sz="12" w:space="0" w:color="auto"/>
              <w:left w:val="single" w:sz="12" w:space="0" w:color="auto"/>
              <w:bottom w:val="single" w:sz="12" w:space="0" w:color="auto"/>
              <w:right w:val="single" w:sz="12" w:space="0" w:color="auto"/>
            </w:tcBorders>
            <w:shd w:val="clear" w:color="auto" w:fill="FFC000"/>
            <w:vAlign w:val="center"/>
          </w:tcPr>
          <w:p w14:paraId="49D9D825"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11675,50</w:t>
            </w:r>
          </w:p>
        </w:tc>
        <w:tc>
          <w:tcPr>
            <w:tcW w:w="821" w:type="dxa"/>
            <w:tcBorders>
              <w:top w:val="single" w:sz="12" w:space="0" w:color="auto"/>
              <w:left w:val="single" w:sz="12" w:space="0" w:color="auto"/>
              <w:bottom w:val="single" w:sz="12" w:space="0" w:color="auto"/>
              <w:right w:val="single" w:sz="12" w:space="0" w:color="auto"/>
            </w:tcBorders>
            <w:shd w:val="clear" w:color="auto" w:fill="FFC000"/>
            <w:vAlign w:val="center"/>
          </w:tcPr>
          <w:p w14:paraId="4545E7EC"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76425,92</w:t>
            </w:r>
          </w:p>
        </w:tc>
        <w:tc>
          <w:tcPr>
            <w:tcW w:w="850" w:type="dxa"/>
            <w:tcBorders>
              <w:top w:val="single" w:sz="12" w:space="0" w:color="auto"/>
              <w:left w:val="single" w:sz="12" w:space="0" w:color="auto"/>
              <w:bottom w:val="single" w:sz="12" w:space="0" w:color="auto"/>
              <w:right w:val="single" w:sz="12" w:space="0" w:color="auto"/>
            </w:tcBorders>
            <w:shd w:val="clear" w:color="auto" w:fill="FFC000"/>
            <w:vAlign w:val="center"/>
          </w:tcPr>
          <w:p w14:paraId="25DF1277"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35186,70</w:t>
            </w:r>
          </w:p>
        </w:tc>
        <w:tc>
          <w:tcPr>
            <w:tcW w:w="1022" w:type="dxa"/>
            <w:tcBorders>
              <w:top w:val="single" w:sz="12" w:space="0" w:color="auto"/>
              <w:left w:val="single" w:sz="12" w:space="0" w:color="auto"/>
              <w:bottom w:val="single" w:sz="12" w:space="0" w:color="auto"/>
              <w:right w:val="single" w:sz="12" w:space="0" w:color="auto"/>
            </w:tcBorders>
            <w:shd w:val="clear" w:color="auto" w:fill="FFC000"/>
            <w:vAlign w:val="center"/>
          </w:tcPr>
          <w:p w14:paraId="79D42EE0"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157496,00</w:t>
            </w:r>
          </w:p>
        </w:tc>
        <w:tc>
          <w:tcPr>
            <w:tcW w:w="793" w:type="dxa"/>
            <w:tcBorders>
              <w:top w:val="single" w:sz="12" w:space="0" w:color="auto"/>
              <w:left w:val="single" w:sz="12" w:space="0" w:color="auto"/>
              <w:bottom w:val="single" w:sz="12" w:space="0" w:color="auto"/>
              <w:right w:val="single" w:sz="12" w:space="0" w:color="auto"/>
            </w:tcBorders>
            <w:shd w:val="clear" w:color="auto" w:fill="FFC000"/>
            <w:vAlign w:val="center"/>
          </w:tcPr>
          <w:p w14:paraId="5C174ACC"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13440,50</w:t>
            </w:r>
          </w:p>
        </w:tc>
        <w:tc>
          <w:tcPr>
            <w:tcW w:w="766" w:type="dxa"/>
            <w:tcBorders>
              <w:top w:val="single" w:sz="12" w:space="0" w:color="auto"/>
              <w:left w:val="single" w:sz="12" w:space="0" w:color="auto"/>
              <w:bottom w:val="single" w:sz="12" w:space="0" w:color="auto"/>
              <w:right w:val="single" w:sz="12" w:space="0" w:color="auto"/>
            </w:tcBorders>
            <w:shd w:val="clear" w:color="auto" w:fill="FFC000"/>
            <w:vAlign w:val="center"/>
          </w:tcPr>
          <w:p w14:paraId="049D6508"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6532,50</w:t>
            </w:r>
          </w:p>
        </w:tc>
        <w:tc>
          <w:tcPr>
            <w:tcW w:w="851" w:type="dxa"/>
            <w:tcBorders>
              <w:top w:val="single" w:sz="12" w:space="0" w:color="auto"/>
              <w:left w:val="single" w:sz="12" w:space="0" w:color="auto"/>
              <w:bottom w:val="single" w:sz="12" w:space="0" w:color="auto"/>
              <w:right w:val="single" w:sz="12" w:space="0" w:color="auto"/>
            </w:tcBorders>
            <w:shd w:val="clear" w:color="auto" w:fill="FFC000"/>
          </w:tcPr>
          <w:p w14:paraId="25398D1E" w14:textId="77777777" w:rsidR="00DD51F0" w:rsidRDefault="00DD51F0" w:rsidP="00FA1A42">
            <w:pPr>
              <w:spacing w:after="0"/>
              <w:jc w:val="center"/>
              <w:rPr>
                <w:b/>
                <w:snapToGrid w:val="0"/>
                <w:color w:val="000000"/>
              </w:rPr>
            </w:pPr>
          </w:p>
          <w:p w14:paraId="2BE78DFE" w14:textId="77777777" w:rsidR="00DD51F0" w:rsidRPr="0077592D" w:rsidRDefault="00DD51F0" w:rsidP="00FA1A42">
            <w:pPr>
              <w:spacing w:after="0"/>
              <w:jc w:val="center"/>
              <w:rPr>
                <w:b/>
                <w:snapToGrid w:val="0"/>
                <w:color w:val="000000"/>
                <w:sz w:val="18"/>
                <w:szCs w:val="18"/>
              </w:rPr>
            </w:pPr>
            <w:r>
              <w:rPr>
                <w:b/>
                <w:snapToGrid w:val="0"/>
                <w:color w:val="000000"/>
                <w:sz w:val="18"/>
                <w:szCs w:val="18"/>
              </w:rPr>
              <w:t>4848,30</w:t>
            </w:r>
          </w:p>
        </w:tc>
        <w:tc>
          <w:tcPr>
            <w:tcW w:w="935" w:type="dxa"/>
            <w:tcBorders>
              <w:top w:val="single" w:sz="12" w:space="0" w:color="auto"/>
              <w:left w:val="single" w:sz="12" w:space="0" w:color="auto"/>
              <w:bottom w:val="single" w:sz="12" w:space="0" w:color="auto"/>
              <w:right w:val="single" w:sz="12" w:space="0" w:color="auto"/>
            </w:tcBorders>
            <w:shd w:val="clear" w:color="auto" w:fill="FFC000"/>
            <w:vAlign w:val="center"/>
          </w:tcPr>
          <w:p w14:paraId="6D3F17CC"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323021,93</w:t>
            </w:r>
          </w:p>
        </w:tc>
      </w:tr>
      <w:tr w:rsidR="00DD51F0" w:rsidRPr="00587373" w14:paraId="18C6A696" w14:textId="77777777" w:rsidTr="00FA1A42">
        <w:trPr>
          <w:trHeight w:val="274"/>
          <w:jc w:val="center"/>
        </w:trPr>
        <w:tc>
          <w:tcPr>
            <w:tcW w:w="1048" w:type="dxa"/>
            <w:tcBorders>
              <w:top w:val="single" w:sz="12" w:space="0" w:color="auto"/>
              <w:left w:val="single" w:sz="12" w:space="0" w:color="auto"/>
              <w:bottom w:val="single" w:sz="12" w:space="0" w:color="auto"/>
              <w:right w:val="single" w:sz="12" w:space="0" w:color="auto"/>
            </w:tcBorders>
            <w:shd w:val="clear" w:color="auto" w:fill="FFC000"/>
            <w:vAlign w:val="center"/>
            <w:hideMark/>
          </w:tcPr>
          <w:p w14:paraId="716E123A" w14:textId="77777777" w:rsidR="00DD51F0" w:rsidRPr="00587373" w:rsidRDefault="00DD51F0" w:rsidP="00FA1A42">
            <w:pPr>
              <w:jc w:val="center"/>
              <w:rPr>
                <w:b/>
                <w:snapToGrid w:val="0"/>
                <w:color w:val="000000"/>
                <w:sz w:val="18"/>
                <w:szCs w:val="18"/>
              </w:rPr>
            </w:pPr>
            <w:r>
              <w:rPr>
                <w:b/>
                <w:snapToGrid w:val="0"/>
                <w:color w:val="000000"/>
                <w:sz w:val="18"/>
                <w:szCs w:val="18"/>
              </w:rPr>
              <w:t>I.-XII.2017</w:t>
            </w:r>
            <w:r w:rsidRPr="00587373">
              <w:rPr>
                <w:b/>
                <w:snapToGrid w:val="0"/>
                <w:color w:val="000000"/>
                <w:sz w:val="18"/>
                <w:szCs w:val="18"/>
              </w:rPr>
              <w:t xml:space="preserve"> tržba v €</w:t>
            </w:r>
          </w:p>
        </w:tc>
        <w:tc>
          <w:tcPr>
            <w:tcW w:w="823" w:type="dxa"/>
            <w:tcBorders>
              <w:top w:val="single" w:sz="12" w:space="0" w:color="auto"/>
              <w:left w:val="single" w:sz="12" w:space="0" w:color="auto"/>
              <w:bottom w:val="single" w:sz="12" w:space="0" w:color="auto"/>
              <w:right w:val="single" w:sz="12" w:space="0" w:color="auto"/>
            </w:tcBorders>
            <w:shd w:val="clear" w:color="auto" w:fill="FFC000"/>
            <w:vAlign w:val="center"/>
          </w:tcPr>
          <w:p w14:paraId="26BE246C"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13 363,74</w:t>
            </w:r>
          </w:p>
        </w:tc>
        <w:tc>
          <w:tcPr>
            <w:tcW w:w="709" w:type="dxa"/>
            <w:tcBorders>
              <w:top w:val="single" w:sz="12" w:space="0" w:color="auto"/>
              <w:left w:val="single" w:sz="12" w:space="0" w:color="auto"/>
              <w:bottom w:val="single" w:sz="12" w:space="0" w:color="auto"/>
              <w:right w:val="single" w:sz="12" w:space="0" w:color="auto"/>
            </w:tcBorders>
            <w:shd w:val="clear" w:color="auto" w:fill="FFC000"/>
            <w:vAlign w:val="center"/>
          </w:tcPr>
          <w:p w14:paraId="678805B2"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3616,50</w:t>
            </w:r>
          </w:p>
        </w:tc>
        <w:tc>
          <w:tcPr>
            <w:tcW w:w="908" w:type="dxa"/>
            <w:tcBorders>
              <w:top w:val="single" w:sz="12" w:space="0" w:color="auto"/>
              <w:left w:val="single" w:sz="12" w:space="0" w:color="auto"/>
              <w:bottom w:val="single" w:sz="12" w:space="0" w:color="auto"/>
              <w:right w:val="single" w:sz="12" w:space="0" w:color="auto"/>
            </w:tcBorders>
            <w:shd w:val="clear" w:color="auto" w:fill="FFC000"/>
            <w:vAlign w:val="center"/>
          </w:tcPr>
          <w:p w14:paraId="684F5BEC"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13104</w:t>
            </w:r>
          </w:p>
        </w:tc>
        <w:tc>
          <w:tcPr>
            <w:tcW w:w="821" w:type="dxa"/>
            <w:tcBorders>
              <w:top w:val="single" w:sz="12" w:space="0" w:color="auto"/>
              <w:left w:val="single" w:sz="12" w:space="0" w:color="auto"/>
              <w:bottom w:val="single" w:sz="12" w:space="0" w:color="auto"/>
              <w:right w:val="single" w:sz="12" w:space="0" w:color="auto"/>
            </w:tcBorders>
            <w:shd w:val="clear" w:color="auto" w:fill="FFC000"/>
            <w:vAlign w:val="center"/>
          </w:tcPr>
          <w:p w14:paraId="478659E8"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65 960,04</w:t>
            </w:r>
          </w:p>
        </w:tc>
        <w:tc>
          <w:tcPr>
            <w:tcW w:w="850" w:type="dxa"/>
            <w:tcBorders>
              <w:top w:val="single" w:sz="12" w:space="0" w:color="auto"/>
              <w:left w:val="single" w:sz="12" w:space="0" w:color="auto"/>
              <w:bottom w:val="single" w:sz="12" w:space="0" w:color="auto"/>
              <w:right w:val="single" w:sz="12" w:space="0" w:color="auto"/>
            </w:tcBorders>
            <w:shd w:val="clear" w:color="auto" w:fill="FFC000"/>
            <w:vAlign w:val="center"/>
          </w:tcPr>
          <w:p w14:paraId="0833E5B6"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32376,55</w:t>
            </w:r>
          </w:p>
        </w:tc>
        <w:tc>
          <w:tcPr>
            <w:tcW w:w="1022" w:type="dxa"/>
            <w:tcBorders>
              <w:top w:val="single" w:sz="12" w:space="0" w:color="auto"/>
              <w:left w:val="single" w:sz="12" w:space="0" w:color="auto"/>
              <w:bottom w:val="single" w:sz="12" w:space="0" w:color="auto"/>
              <w:right w:val="single" w:sz="12" w:space="0" w:color="auto"/>
            </w:tcBorders>
            <w:shd w:val="clear" w:color="auto" w:fill="FFC000"/>
            <w:vAlign w:val="center"/>
          </w:tcPr>
          <w:p w14:paraId="4A003515"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131 219,50</w:t>
            </w:r>
          </w:p>
        </w:tc>
        <w:tc>
          <w:tcPr>
            <w:tcW w:w="793" w:type="dxa"/>
            <w:tcBorders>
              <w:top w:val="single" w:sz="12" w:space="0" w:color="auto"/>
              <w:left w:val="single" w:sz="12" w:space="0" w:color="auto"/>
              <w:bottom w:val="single" w:sz="12" w:space="0" w:color="auto"/>
              <w:right w:val="single" w:sz="12" w:space="0" w:color="auto"/>
            </w:tcBorders>
            <w:shd w:val="clear" w:color="auto" w:fill="FFC000"/>
            <w:vAlign w:val="center"/>
          </w:tcPr>
          <w:p w14:paraId="050148CA"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7638,50</w:t>
            </w:r>
          </w:p>
        </w:tc>
        <w:tc>
          <w:tcPr>
            <w:tcW w:w="766" w:type="dxa"/>
            <w:tcBorders>
              <w:top w:val="single" w:sz="12" w:space="0" w:color="auto"/>
              <w:left w:val="single" w:sz="12" w:space="0" w:color="auto"/>
              <w:bottom w:val="single" w:sz="12" w:space="0" w:color="auto"/>
              <w:right w:val="single" w:sz="12" w:space="0" w:color="auto"/>
            </w:tcBorders>
            <w:shd w:val="clear" w:color="auto" w:fill="FFC000"/>
            <w:vAlign w:val="center"/>
          </w:tcPr>
          <w:p w14:paraId="1D521EEA"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6107</w:t>
            </w:r>
          </w:p>
        </w:tc>
        <w:tc>
          <w:tcPr>
            <w:tcW w:w="851" w:type="dxa"/>
            <w:tcBorders>
              <w:top w:val="single" w:sz="12" w:space="0" w:color="auto"/>
              <w:left w:val="single" w:sz="12" w:space="0" w:color="auto"/>
              <w:bottom w:val="single" w:sz="12" w:space="0" w:color="auto"/>
              <w:right w:val="single" w:sz="12" w:space="0" w:color="auto"/>
            </w:tcBorders>
            <w:shd w:val="clear" w:color="auto" w:fill="FFC000"/>
          </w:tcPr>
          <w:p w14:paraId="7278ACF4" w14:textId="77777777" w:rsidR="00DD51F0" w:rsidRDefault="00DD51F0" w:rsidP="00FA1A42">
            <w:pPr>
              <w:spacing w:after="0"/>
              <w:jc w:val="center"/>
              <w:rPr>
                <w:b/>
                <w:snapToGrid w:val="0"/>
                <w:color w:val="000000"/>
              </w:rPr>
            </w:pPr>
          </w:p>
          <w:p w14:paraId="1A900474" w14:textId="77777777" w:rsidR="00DD51F0" w:rsidRPr="0077592D" w:rsidRDefault="00DD51F0" w:rsidP="00FA1A42">
            <w:pPr>
              <w:spacing w:after="0"/>
              <w:jc w:val="center"/>
              <w:rPr>
                <w:b/>
                <w:snapToGrid w:val="0"/>
                <w:color w:val="000000"/>
                <w:sz w:val="18"/>
                <w:szCs w:val="18"/>
              </w:rPr>
            </w:pPr>
            <w:r w:rsidRPr="0077592D">
              <w:rPr>
                <w:b/>
                <w:snapToGrid w:val="0"/>
                <w:color w:val="000000"/>
                <w:sz w:val="18"/>
                <w:szCs w:val="18"/>
              </w:rPr>
              <w:t>3993,20</w:t>
            </w:r>
          </w:p>
        </w:tc>
        <w:tc>
          <w:tcPr>
            <w:tcW w:w="935" w:type="dxa"/>
            <w:tcBorders>
              <w:top w:val="single" w:sz="12" w:space="0" w:color="auto"/>
              <w:left w:val="single" w:sz="12" w:space="0" w:color="auto"/>
              <w:bottom w:val="single" w:sz="12" w:space="0" w:color="auto"/>
              <w:right w:val="single" w:sz="12" w:space="0" w:color="auto"/>
            </w:tcBorders>
            <w:shd w:val="clear" w:color="auto" w:fill="FFC000"/>
            <w:vAlign w:val="center"/>
          </w:tcPr>
          <w:p w14:paraId="22079AB4" w14:textId="77777777" w:rsidR="00DD51F0" w:rsidRPr="00587373" w:rsidRDefault="00DD51F0" w:rsidP="00FA1A42">
            <w:pPr>
              <w:spacing w:after="0"/>
              <w:jc w:val="center"/>
              <w:rPr>
                <w:b/>
                <w:snapToGrid w:val="0"/>
                <w:color w:val="000000"/>
                <w:sz w:val="18"/>
                <w:szCs w:val="18"/>
              </w:rPr>
            </w:pPr>
            <w:r>
              <w:rPr>
                <w:b/>
                <w:snapToGrid w:val="0"/>
                <w:color w:val="000000"/>
                <w:sz w:val="18"/>
                <w:szCs w:val="18"/>
              </w:rPr>
              <w:t>277379,03</w:t>
            </w:r>
          </w:p>
        </w:tc>
      </w:tr>
      <w:tr w:rsidR="00DD51F0" w:rsidRPr="00587373" w14:paraId="3F2512F5" w14:textId="77777777" w:rsidTr="00FA1A42">
        <w:trPr>
          <w:trHeight w:val="455"/>
          <w:jc w:val="center"/>
        </w:trPr>
        <w:tc>
          <w:tcPr>
            <w:tcW w:w="1048" w:type="dxa"/>
            <w:tcBorders>
              <w:top w:val="single" w:sz="12" w:space="0" w:color="auto"/>
              <w:left w:val="single" w:sz="12" w:space="0" w:color="auto"/>
              <w:bottom w:val="single" w:sz="12" w:space="0" w:color="auto"/>
              <w:right w:val="single" w:sz="12" w:space="0" w:color="auto"/>
            </w:tcBorders>
            <w:shd w:val="clear" w:color="auto" w:fill="B8CCE4"/>
            <w:vAlign w:val="center"/>
            <w:hideMark/>
          </w:tcPr>
          <w:p w14:paraId="17F18F01" w14:textId="77777777" w:rsidR="00DD51F0" w:rsidRPr="00587373" w:rsidRDefault="00DD51F0" w:rsidP="00FA1A42">
            <w:pPr>
              <w:spacing w:after="0"/>
              <w:jc w:val="center"/>
              <w:rPr>
                <w:b/>
                <w:snapToGrid w:val="0"/>
                <w:sz w:val="18"/>
                <w:szCs w:val="18"/>
              </w:rPr>
            </w:pPr>
            <w:r w:rsidRPr="00587373">
              <w:rPr>
                <w:b/>
                <w:snapToGrid w:val="0"/>
                <w:sz w:val="18"/>
                <w:szCs w:val="18"/>
              </w:rPr>
              <w:t>Rozdiel:</w:t>
            </w:r>
          </w:p>
          <w:p w14:paraId="2907C9EB" w14:textId="77777777" w:rsidR="00DD51F0" w:rsidRPr="00587373" w:rsidRDefault="00DD51F0" w:rsidP="00FA1A42">
            <w:pPr>
              <w:rPr>
                <w:b/>
                <w:snapToGrid w:val="0"/>
                <w:sz w:val="18"/>
                <w:szCs w:val="18"/>
              </w:rPr>
            </w:pPr>
            <w:r>
              <w:rPr>
                <w:b/>
                <w:snapToGrid w:val="0"/>
                <w:sz w:val="18"/>
                <w:szCs w:val="18"/>
              </w:rPr>
              <w:t>2017</w:t>
            </w:r>
            <w:r w:rsidRPr="00587373">
              <w:rPr>
                <w:b/>
                <w:snapToGrid w:val="0"/>
                <w:sz w:val="18"/>
                <w:szCs w:val="18"/>
              </w:rPr>
              <w:t xml:space="preserve"> vs.201</w:t>
            </w:r>
            <w:r>
              <w:rPr>
                <w:b/>
                <w:snapToGrid w:val="0"/>
                <w:sz w:val="18"/>
                <w:szCs w:val="18"/>
              </w:rPr>
              <w:t>6</w:t>
            </w:r>
          </w:p>
        </w:tc>
        <w:tc>
          <w:tcPr>
            <w:tcW w:w="823" w:type="dxa"/>
            <w:tcBorders>
              <w:top w:val="single" w:sz="12" w:space="0" w:color="auto"/>
              <w:left w:val="single" w:sz="12" w:space="0" w:color="auto"/>
              <w:bottom w:val="single" w:sz="12" w:space="0" w:color="auto"/>
              <w:right w:val="single" w:sz="12" w:space="0" w:color="auto"/>
            </w:tcBorders>
            <w:shd w:val="clear" w:color="auto" w:fill="B8CCE4"/>
            <w:vAlign w:val="center"/>
          </w:tcPr>
          <w:p w14:paraId="2ADA0AD3" w14:textId="77777777" w:rsidR="00DD51F0" w:rsidRPr="002A4456" w:rsidRDefault="00DD51F0" w:rsidP="00FA1A42">
            <w:pPr>
              <w:jc w:val="center"/>
              <w:rPr>
                <w:b/>
                <w:snapToGrid w:val="0"/>
                <w:color w:val="FF0000"/>
                <w:sz w:val="18"/>
                <w:szCs w:val="18"/>
              </w:rPr>
            </w:pPr>
            <w:r w:rsidRPr="002A4456">
              <w:rPr>
                <w:b/>
                <w:snapToGrid w:val="0"/>
                <w:color w:val="FF0000"/>
                <w:sz w:val="18"/>
                <w:szCs w:val="18"/>
              </w:rPr>
              <w:t>-691,73</w:t>
            </w:r>
          </w:p>
        </w:tc>
        <w:tc>
          <w:tcPr>
            <w:tcW w:w="709" w:type="dxa"/>
            <w:tcBorders>
              <w:top w:val="single" w:sz="12" w:space="0" w:color="auto"/>
              <w:left w:val="single" w:sz="12" w:space="0" w:color="auto"/>
              <w:bottom w:val="single" w:sz="12" w:space="0" w:color="auto"/>
              <w:right w:val="single" w:sz="12" w:space="0" w:color="auto"/>
            </w:tcBorders>
            <w:shd w:val="clear" w:color="auto" w:fill="B8CCE4"/>
            <w:vAlign w:val="center"/>
          </w:tcPr>
          <w:p w14:paraId="09DDFAF3" w14:textId="77777777" w:rsidR="00DD51F0" w:rsidRPr="00587373" w:rsidRDefault="00DD51F0" w:rsidP="00FA1A42">
            <w:pPr>
              <w:jc w:val="center"/>
              <w:rPr>
                <w:b/>
                <w:snapToGrid w:val="0"/>
                <w:sz w:val="18"/>
                <w:szCs w:val="18"/>
              </w:rPr>
            </w:pPr>
            <w:r>
              <w:rPr>
                <w:b/>
                <w:snapToGrid w:val="0"/>
                <w:sz w:val="18"/>
                <w:szCs w:val="18"/>
              </w:rPr>
              <w:t>+1128</w:t>
            </w:r>
          </w:p>
        </w:tc>
        <w:tc>
          <w:tcPr>
            <w:tcW w:w="908" w:type="dxa"/>
            <w:tcBorders>
              <w:top w:val="single" w:sz="12" w:space="0" w:color="auto"/>
              <w:left w:val="single" w:sz="12" w:space="0" w:color="auto"/>
              <w:bottom w:val="single" w:sz="12" w:space="0" w:color="auto"/>
              <w:right w:val="single" w:sz="12" w:space="0" w:color="auto"/>
            </w:tcBorders>
            <w:shd w:val="clear" w:color="auto" w:fill="B8CCE4"/>
            <w:vAlign w:val="center"/>
          </w:tcPr>
          <w:p w14:paraId="23F0FBE5" w14:textId="77777777" w:rsidR="00DD51F0" w:rsidRPr="002A4456" w:rsidRDefault="00DD51F0" w:rsidP="00FA1A42">
            <w:pPr>
              <w:jc w:val="center"/>
              <w:rPr>
                <w:b/>
                <w:snapToGrid w:val="0"/>
                <w:color w:val="FF0000"/>
                <w:sz w:val="18"/>
                <w:szCs w:val="18"/>
              </w:rPr>
            </w:pPr>
            <w:r w:rsidRPr="002A4456">
              <w:rPr>
                <w:b/>
                <w:snapToGrid w:val="0"/>
                <w:color w:val="FF0000"/>
                <w:sz w:val="18"/>
                <w:szCs w:val="18"/>
              </w:rPr>
              <w:t>-1428,50</w:t>
            </w:r>
          </w:p>
        </w:tc>
        <w:tc>
          <w:tcPr>
            <w:tcW w:w="821" w:type="dxa"/>
            <w:tcBorders>
              <w:top w:val="single" w:sz="12" w:space="0" w:color="auto"/>
              <w:left w:val="single" w:sz="12" w:space="0" w:color="auto"/>
              <w:bottom w:val="single" w:sz="12" w:space="0" w:color="auto"/>
              <w:right w:val="single" w:sz="12" w:space="0" w:color="auto"/>
            </w:tcBorders>
            <w:shd w:val="clear" w:color="auto" w:fill="B8CCE4"/>
            <w:vAlign w:val="center"/>
          </w:tcPr>
          <w:p w14:paraId="6EFC3BD5" w14:textId="77777777" w:rsidR="00DD51F0" w:rsidRPr="00587373" w:rsidRDefault="00DD51F0" w:rsidP="00FA1A42">
            <w:pPr>
              <w:jc w:val="center"/>
              <w:rPr>
                <w:b/>
                <w:snapToGrid w:val="0"/>
                <w:sz w:val="18"/>
                <w:szCs w:val="18"/>
              </w:rPr>
            </w:pPr>
            <w:r>
              <w:rPr>
                <w:b/>
                <w:snapToGrid w:val="0"/>
                <w:sz w:val="18"/>
                <w:szCs w:val="18"/>
              </w:rPr>
              <w:t>+10465,88</w:t>
            </w:r>
          </w:p>
        </w:tc>
        <w:tc>
          <w:tcPr>
            <w:tcW w:w="850" w:type="dxa"/>
            <w:tcBorders>
              <w:top w:val="single" w:sz="12" w:space="0" w:color="auto"/>
              <w:left w:val="single" w:sz="12" w:space="0" w:color="auto"/>
              <w:bottom w:val="single" w:sz="12" w:space="0" w:color="auto"/>
              <w:right w:val="single" w:sz="12" w:space="0" w:color="auto"/>
            </w:tcBorders>
            <w:shd w:val="clear" w:color="auto" w:fill="B8CCE4"/>
            <w:vAlign w:val="center"/>
          </w:tcPr>
          <w:p w14:paraId="5D904AB2" w14:textId="77777777" w:rsidR="00DD51F0" w:rsidRPr="00587373" w:rsidRDefault="00DD51F0" w:rsidP="00FA1A42">
            <w:pPr>
              <w:jc w:val="center"/>
              <w:rPr>
                <w:b/>
                <w:snapToGrid w:val="0"/>
                <w:sz w:val="18"/>
                <w:szCs w:val="18"/>
              </w:rPr>
            </w:pPr>
            <w:r>
              <w:rPr>
                <w:b/>
                <w:snapToGrid w:val="0"/>
                <w:sz w:val="18"/>
                <w:szCs w:val="18"/>
              </w:rPr>
              <w:t>+2810,15</w:t>
            </w:r>
          </w:p>
        </w:tc>
        <w:tc>
          <w:tcPr>
            <w:tcW w:w="1022" w:type="dxa"/>
            <w:tcBorders>
              <w:top w:val="single" w:sz="12" w:space="0" w:color="auto"/>
              <w:left w:val="single" w:sz="12" w:space="0" w:color="auto"/>
              <w:bottom w:val="single" w:sz="12" w:space="0" w:color="auto"/>
              <w:right w:val="single" w:sz="12" w:space="0" w:color="auto"/>
            </w:tcBorders>
            <w:shd w:val="clear" w:color="auto" w:fill="B8CCE4"/>
            <w:vAlign w:val="center"/>
          </w:tcPr>
          <w:p w14:paraId="038E734C" w14:textId="77777777" w:rsidR="00DD51F0" w:rsidRPr="00587373" w:rsidRDefault="00DD51F0" w:rsidP="00FA1A42">
            <w:pPr>
              <w:jc w:val="center"/>
              <w:rPr>
                <w:b/>
                <w:snapToGrid w:val="0"/>
                <w:sz w:val="18"/>
                <w:szCs w:val="18"/>
              </w:rPr>
            </w:pPr>
            <w:r>
              <w:rPr>
                <w:b/>
                <w:snapToGrid w:val="0"/>
                <w:sz w:val="18"/>
                <w:szCs w:val="18"/>
              </w:rPr>
              <w:t>+26276,50</w:t>
            </w:r>
          </w:p>
        </w:tc>
        <w:tc>
          <w:tcPr>
            <w:tcW w:w="793" w:type="dxa"/>
            <w:tcBorders>
              <w:top w:val="single" w:sz="12" w:space="0" w:color="auto"/>
              <w:left w:val="single" w:sz="12" w:space="0" w:color="auto"/>
              <w:bottom w:val="single" w:sz="12" w:space="0" w:color="auto"/>
              <w:right w:val="single" w:sz="12" w:space="0" w:color="auto"/>
            </w:tcBorders>
            <w:shd w:val="clear" w:color="auto" w:fill="B8CCE4"/>
            <w:vAlign w:val="center"/>
          </w:tcPr>
          <w:p w14:paraId="0AE9DBEA" w14:textId="77777777" w:rsidR="00DD51F0" w:rsidRPr="00587373" w:rsidRDefault="00DD51F0" w:rsidP="00FA1A42">
            <w:pPr>
              <w:jc w:val="center"/>
              <w:rPr>
                <w:b/>
                <w:bCs/>
                <w:snapToGrid w:val="0"/>
                <w:sz w:val="18"/>
                <w:szCs w:val="18"/>
              </w:rPr>
            </w:pPr>
            <w:r>
              <w:rPr>
                <w:b/>
                <w:bCs/>
                <w:snapToGrid w:val="0"/>
                <w:sz w:val="18"/>
                <w:szCs w:val="18"/>
              </w:rPr>
              <w:t>+5802,00</w:t>
            </w:r>
          </w:p>
        </w:tc>
        <w:tc>
          <w:tcPr>
            <w:tcW w:w="766" w:type="dxa"/>
            <w:tcBorders>
              <w:top w:val="single" w:sz="12" w:space="0" w:color="auto"/>
              <w:left w:val="single" w:sz="12" w:space="0" w:color="auto"/>
              <w:bottom w:val="single" w:sz="12" w:space="0" w:color="auto"/>
              <w:right w:val="single" w:sz="12" w:space="0" w:color="auto"/>
            </w:tcBorders>
            <w:shd w:val="clear" w:color="auto" w:fill="B8CCE4"/>
            <w:vAlign w:val="center"/>
          </w:tcPr>
          <w:p w14:paraId="48A6676A" w14:textId="77777777" w:rsidR="00DD51F0" w:rsidRPr="00587373" w:rsidRDefault="00DD51F0" w:rsidP="00FA1A42">
            <w:pPr>
              <w:rPr>
                <w:b/>
                <w:bCs/>
                <w:snapToGrid w:val="0"/>
                <w:sz w:val="18"/>
                <w:szCs w:val="18"/>
              </w:rPr>
            </w:pPr>
            <w:r>
              <w:rPr>
                <w:b/>
                <w:bCs/>
                <w:snapToGrid w:val="0"/>
                <w:sz w:val="18"/>
                <w:szCs w:val="18"/>
              </w:rPr>
              <w:t>+425,50</w:t>
            </w:r>
          </w:p>
        </w:tc>
        <w:tc>
          <w:tcPr>
            <w:tcW w:w="851" w:type="dxa"/>
            <w:tcBorders>
              <w:top w:val="single" w:sz="12" w:space="0" w:color="auto"/>
              <w:left w:val="single" w:sz="12" w:space="0" w:color="auto"/>
              <w:bottom w:val="single" w:sz="12" w:space="0" w:color="auto"/>
              <w:right w:val="single" w:sz="12" w:space="0" w:color="auto"/>
            </w:tcBorders>
            <w:shd w:val="clear" w:color="auto" w:fill="B8CCE4"/>
          </w:tcPr>
          <w:p w14:paraId="32DA2B52" w14:textId="77777777" w:rsidR="00DD51F0" w:rsidRPr="002A4456" w:rsidRDefault="00DD51F0" w:rsidP="00FA1A42">
            <w:pPr>
              <w:rPr>
                <w:b/>
                <w:snapToGrid w:val="0"/>
                <w:sz w:val="18"/>
                <w:szCs w:val="18"/>
              </w:rPr>
            </w:pPr>
            <w:r w:rsidRPr="002A4456">
              <w:rPr>
                <w:b/>
                <w:snapToGrid w:val="0"/>
                <w:sz w:val="18"/>
                <w:szCs w:val="18"/>
              </w:rPr>
              <w:t>+855,10</w:t>
            </w:r>
          </w:p>
        </w:tc>
        <w:tc>
          <w:tcPr>
            <w:tcW w:w="935" w:type="dxa"/>
            <w:tcBorders>
              <w:top w:val="single" w:sz="12" w:space="0" w:color="auto"/>
              <w:left w:val="single" w:sz="12" w:space="0" w:color="auto"/>
              <w:bottom w:val="single" w:sz="12" w:space="0" w:color="auto"/>
              <w:right w:val="single" w:sz="12" w:space="0" w:color="auto"/>
            </w:tcBorders>
            <w:shd w:val="clear" w:color="auto" w:fill="B8CCE4"/>
            <w:vAlign w:val="center"/>
          </w:tcPr>
          <w:p w14:paraId="76BCAC26" w14:textId="77777777" w:rsidR="00DD51F0" w:rsidRPr="00587373" w:rsidRDefault="00DD51F0" w:rsidP="00FA1A42">
            <w:pPr>
              <w:rPr>
                <w:b/>
                <w:snapToGrid w:val="0"/>
                <w:sz w:val="18"/>
                <w:szCs w:val="18"/>
              </w:rPr>
            </w:pPr>
            <w:r>
              <w:rPr>
                <w:b/>
                <w:snapToGrid w:val="0"/>
                <w:sz w:val="18"/>
                <w:szCs w:val="18"/>
              </w:rPr>
              <w:t>45642,90</w:t>
            </w:r>
          </w:p>
        </w:tc>
      </w:tr>
    </w:tbl>
    <w:p w14:paraId="0C55233D" w14:textId="77777777" w:rsidR="00DD51F0" w:rsidRPr="0015221C" w:rsidRDefault="00DD51F0" w:rsidP="00DD51F0">
      <w:pPr>
        <w:spacing w:line="240" w:lineRule="auto"/>
        <w:jc w:val="both"/>
        <w:rPr>
          <w:b/>
        </w:rPr>
      </w:pPr>
    </w:p>
    <w:p w14:paraId="576E6C39" w14:textId="5D6E4CE1" w:rsidR="00DD51F0" w:rsidRDefault="00DD51F0" w:rsidP="00DD51F0">
      <w:pPr>
        <w:rPr>
          <w:i/>
        </w:rPr>
      </w:pPr>
      <w:r w:rsidRPr="00C81444">
        <w:rPr>
          <w:i/>
        </w:rPr>
        <w:t>Vysvetlivky: K</w:t>
      </w:r>
      <w:r>
        <w:rPr>
          <w:i/>
        </w:rPr>
        <w:t>MF</w:t>
      </w:r>
      <w:r w:rsidRPr="00C81444">
        <w:rPr>
          <w:i/>
        </w:rPr>
        <w:t xml:space="preserve"> – </w:t>
      </w:r>
      <w:proofErr w:type="spellStart"/>
      <w:r w:rsidRPr="00C81444">
        <w:rPr>
          <w:i/>
        </w:rPr>
        <w:t>Ka</w:t>
      </w:r>
      <w:r>
        <w:rPr>
          <w:i/>
        </w:rPr>
        <w:t>mmerhof</w:t>
      </w:r>
      <w:proofErr w:type="spellEnd"/>
      <w:r>
        <w:rPr>
          <w:i/>
        </w:rPr>
        <w:t xml:space="preserve">, GJK – Galéria J. Kollára, MIN – </w:t>
      </w:r>
      <w:r w:rsidRPr="00C81444">
        <w:rPr>
          <w:i/>
        </w:rPr>
        <w:t xml:space="preserve">Mineralogická expozícia, SZ – Starý zámok, NZ – Nový zámok, BMP – Banské múzeum v prírode, GLANZ – Dedičná štôlňa </w:t>
      </w:r>
      <w:proofErr w:type="spellStart"/>
      <w:r w:rsidRPr="00C81444">
        <w:rPr>
          <w:i/>
        </w:rPr>
        <w:t>Glanzenberg</w:t>
      </w:r>
      <w:proofErr w:type="spellEnd"/>
      <w:r w:rsidRPr="00C81444">
        <w:rPr>
          <w:i/>
        </w:rPr>
        <w:t xml:space="preserve">, MICH – Štôlňa Michal, </w:t>
      </w:r>
      <w:r>
        <w:rPr>
          <w:i/>
        </w:rPr>
        <w:t>HAND – Expozícia uhoľného baníctva na Slovensku ,Handlová</w:t>
      </w:r>
    </w:p>
    <w:p w14:paraId="2ADA97DD" w14:textId="77777777" w:rsidR="005838CD" w:rsidRPr="00E742B2" w:rsidRDefault="005838CD" w:rsidP="00DD51F0">
      <w:pPr>
        <w:rPr>
          <w:i/>
        </w:rPr>
      </w:pPr>
      <w:bookmarkStart w:id="62" w:name="_GoBack"/>
      <w:bookmarkEnd w:id="62"/>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25"/>
        <w:gridCol w:w="1471"/>
        <w:gridCol w:w="1471"/>
        <w:gridCol w:w="1471"/>
        <w:gridCol w:w="1471"/>
        <w:gridCol w:w="1470"/>
      </w:tblGrid>
      <w:tr w:rsidR="00DD51F0" w:rsidRPr="00587373" w14:paraId="4D0E2577" w14:textId="77777777" w:rsidTr="00FA1A42">
        <w:trPr>
          <w:trHeight w:val="500"/>
        </w:trPr>
        <w:tc>
          <w:tcPr>
            <w:tcW w:w="2425" w:type="dxa"/>
            <w:tcBorders>
              <w:top w:val="single" w:sz="4" w:space="0" w:color="auto"/>
              <w:left w:val="single" w:sz="4" w:space="0" w:color="auto"/>
              <w:bottom w:val="single" w:sz="4" w:space="0" w:color="auto"/>
              <w:right w:val="single" w:sz="4" w:space="0" w:color="auto"/>
            </w:tcBorders>
          </w:tcPr>
          <w:p w14:paraId="423A9887" w14:textId="77777777" w:rsidR="00DD51F0" w:rsidRPr="00587373" w:rsidRDefault="00DD51F0" w:rsidP="00FA1A42">
            <w:pPr>
              <w:jc w:val="center"/>
              <w:rPr>
                <w:b/>
                <w:sz w:val="20"/>
                <w:szCs w:val="20"/>
              </w:rPr>
            </w:pPr>
            <w:r w:rsidRPr="00587373">
              <w:rPr>
                <w:b/>
                <w:sz w:val="20"/>
                <w:szCs w:val="20"/>
              </w:rPr>
              <w:lastRenderedPageBreak/>
              <w:t>Tržby zo vstupného</w:t>
            </w:r>
          </w:p>
        </w:tc>
        <w:tc>
          <w:tcPr>
            <w:tcW w:w="1471" w:type="dxa"/>
            <w:tcBorders>
              <w:top w:val="single" w:sz="4" w:space="0" w:color="auto"/>
              <w:left w:val="single" w:sz="4" w:space="0" w:color="auto"/>
              <w:bottom w:val="single" w:sz="4" w:space="0" w:color="auto"/>
              <w:right w:val="single" w:sz="4" w:space="0" w:color="auto"/>
            </w:tcBorders>
          </w:tcPr>
          <w:p w14:paraId="5CFA5A5E" w14:textId="77777777" w:rsidR="00DD51F0" w:rsidRDefault="00DD51F0" w:rsidP="00FA1A42">
            <w:pPr>
              <w:jc w:val="center"/>
              <w:rPr>
                <w:b/>
                <w:sz w:val="20"/>
                <w:szCs w:val="20"/>
              </w:rPr>
            </w:pPr>
            <w:r>
              <w:rPr>
                <w:b/>
                <w:sz w:val="20"/>
                <w:szCs w:val="20"/>
              </w:rPr>
              <w:t>2018</w:t>
            </w:r>
          </w:p>
        </w:tc>
        <w:tc>
          <w:tcPr>
            <w:tcW w:w="1471" w:type="dxa"/>
            <w:tcBorders>
              <w:top w:val="single" w:sz="4" w:space="0" w:color="auto"/>
              <w:left w:val="single" w:sz="4" w:space="0" w:color="auto"/>
              <w:bottom w:val="single" w:sz="4" w:space="0" w:color="auto"/>
              <w:right w:val="single" w:sz="4" w:space="0" w:color="auto"/>
            </w:tcBorders>
          </w:tcPr>
          <w:p w14:paraId="0B69B480" w14:textId="77777777" w:rsidR="00DD51F0" w:rsidRPr="00587373" w:rsidRDefault="00DD51F0" w:rsidP="00FA1A42">
            <w:pPr>
              <w:jc w:val="center"/>
              <w:rPr>
                <w:b/>
                <w:sz w:val="20"/>
                <w:szCs w:val="20"/>
              </w:rPr>
            </w:pPr>
            <w:r>
              <w:rPr>
                <w:b/>
                <w:sz w:val="20"/>
                <w:szCs w:val="20"/>
              </w:rPr>
              <w:t>2017</w:t>
            </w:r>
          </w:p>
        </w:tc>
        <w:tc>
          <w:tcPr>
            <w:tcW w:w="1471" w:type="dxa"/>
            <w:tcBorders>
              <w:top w:val="single" w:sz="4" w:space="0" w:color="auto"/>
              <w:left w:val="single" w:sz="4" w:space="0" w:color="auto"/>
              <w:bottom w:val="single" w:sz="4" w:space="0" w:color="auto"/>
              <w:right w:val="single" w:sz="4" w:space="0" w:color="auto"/>
            </w:tcBorders>
          </w:tcPr>
          <w:p w14:paraId="713E38A3" w14:textId="77777777" w:rsidR="00DD51F0" w:rsidRPr="00587373" w:rsidRDefault="00DD51F0" w:rsidP="00FA1A42">
            <w:pPr>
              <w:jc w:val="center"/>
              <w:rPr>
                <w:b/>
                <w:sz w:val="20"/>
                <w:szCs w:val="20"/>
              </w:rPr>
            </w:pPr>
            <w:r w:rsidRPr="00587373">
              <w:rPr>
                <w:b/>
                <w:sz w:val="20"/>
                <w:szCs w:val="20"/>
              </w:rPr>
              <w:t>2016</w:t>
            </w:r>
          </w:p>
        </w:tc>
        <w:tc>
          <w:tcPr>
            <w:tcW w:w="1471" w:type="dxa"/>
            <w:tcBorders>
              <w:top w:val="single" w:sz="4" w:space="0" w:color="auto"/>
              <w:left w:val="single" w:sz="4" w:space="0" w:color="auto"/>
              <w:bottom w:val="single" w:sz="4" w:space="0" w:color="auto"/>
              <w:right w:val="single" w:sz="4" w:space="0" w:color="auto"/>
            </w:tcBorders>
          </w:tcPr>
          <w:p w14:paraId="7B0FB082" w14:textId="77777777" w:rsidR="00DD51F0" w:rsidRPr="00587373" w:rsidRDefault="00DD51F0" w:rsidP="00FA1A42">
            <w:pPr>
              <w:jc w:val="center"/>
              <w:rPr>
                <w:b/>
                <w:sz w:val="20"/>
                <w:szCs w:val="20"/>
              </w:rPr>
            </w:pPr>
            <w:r w:rsidRPr="00587373">
              <w:rPr>
                <w:b/>
                <w:sz w:val="20"/>
                <w:szCs w:val="20"/>
              </w:rPr>
              <w:t>2015</w:t>
            </w:r>
          </w:p>
        </w:tc>
        <w:tc>
          <w:tcPr>
            <w:tcW w:w="1470" w:type="dxa"/>
            <w:tcBorders>
              <w:top w:val="single" w:sz="4" w:space="0" w:color="auto"/>
              <w:left w:val="single" w:sz="4" w:space="0" w:color="auto"/>
              <w:bottom w:val="single" w:sz="4" w:space="0" w:color="auto"/>
              <w:right w:val="single" w:sz="4" w:space="0" w:color="auto"/>
            </w:tcBorders>
          </w:tcPr>
          <w:p w14:paraId="23F36FA0" w14:textId="77777777" w:rsidR="00DD51F0" w:rsidRPr="00587373" w:rsidRDefault="00DD51F0" w:rsidP="00FA1A42">
            <w:pPr>
              <w:jc w:val="center"/>
              <w:rPr>
                <w:b/>
                <w:sz w:val="20"/>
                <w:szCs w:val="20"/>
              </w:rPr>
            </w:pPr>
            <w:r w:rsidRPr="00587373">
              <w:rPr>
                <w:b/>
                <w:sz w:val="20"/>
                <w:szCs w:val="20"/>
              </w:rPr>
              <w:t>2014</w:t>
            </w:r>
          </w:p>
        </w:tc>
      </w:tr>
      <w:tr w:rsidR="00DD51F0" w:rsidRPr="00587373" w14:paraId="37661635" w14:textId="77777777" w:rsidTr="00FA1A42">
        <w:trPr>
          <w:trHeight w:val="517"/>
        </w:trPr>
        <w:tc>
          <w:tcPr>
            <w:tcW w:w="2425" w:type="dxa"/>
            <w:tcBorders>
              <w:top w:val="single" w:sz="4" w:space="0" w:color="auto"/>
              <w:left w:val="single" w:sz="4" w:space="0" w:color="auto"/>
              <w:bottom w:val="single" w:sz="4" w:space="0" w:color="auto"/>
              <w:right w:val="single" w:sz="4" w:space="0" w:color="auto"/>
            </w:tcBorders>
          </w:tcPr>
          <w:p w14:paraId="32C025FD" w14:textId="77777777" w:rsidR="00DD51F0" w:rsidRPr="00587373" w:rsidRDefault="00DD51F0" w:rsidP="00FA1A42">
            <w:pPr>
              <w:jc w:val="center"/>
              <w:rPr>
                <w:b/>
                <w:sz w:val="20"/>
                <w:szCs w:val="20"/>
              </w:rPr>
            </w:pPr>
            <w:r w:rsidRPr="00587373">
              <w:rPr>
                <w:b/>
                <w:sz w:val="20"/>
                <w:szCs w:val="20"/>
              </w:rPr>
              <w:t>Tržby spolu</w:t>
            </w:r>
          </w:p>
        </w:tc>
        <w:tc>
          <w:tcPr>
            <w:tcW w:w="1471" w:type="dxa"/>
            <w:tcBorders>
              <w:top w:val="single" w:sz="4" w:space="0" w:color="auto"/>
              <w:left w:val="single" w:sz="4" w:space="0" w:color="auto"/>
              <w:bottom w:val="single" w:sz="4" w:space="0" w:color="auto"/>
              <w:right w:val="single" w:sz="4" w:space="0" w:color="auto"/>
            </w:tcBorders>
          </w:tcPr>
          <w:p w14:paraId="107E39FF" w14:textId="77777777" w:rsidR="00DD51F0" w:rsidRDefault="00DD51F0" w:rsidP="00FA1A42">
            <w:pPr>
              <w:jc w:val="center"/>
              <w:rPr>
                <w:b/>
                <w:sz w:val="20"/>
                <w:szCs w:val="20"/>
              </w:rPr>
            </w:pPr>
            <w:r>
              <w:rPr>
                <w:b/>
                <w:sz w:val="20"/>
                <w:szCs w:val="20"/>
              </w:rPr>
              <w:t>330918,33</w:t>
            </w:r>
          </w:p>
        </w:tc>
        <w:tc>
          <w:tcPr>
            <w:tcW w:w="1471" w:type="dxa"/>
            <w:tcBorders>
              <w:top w:val="single" w:sz="4" w:space="0" w:color="auto"/>
              <w:left w:val="single" w:sz="4" w:space="0" w:color="auto"/>
              <w:bottom w:val="single" w:sz="4" w:space="0" w:color="auto"/>
              <w:right w:val="single" w:sz="4" w:space="0" w:color="auto"/>
            </w:tcBorders>
          </w:tcPr>
          <w:p w14:paraId="5583B25E" w14:textId="77777777" w:rsidR="00DD51F0" w:rsidRPr="002A4456" w:rsidRDefault="00DD51F0" w:rsidP="00FA1A42">
            <w:pPr>
              <w:jc w:val="center"/>
              <w:rPr>
                <w:sz w:val="20"/>
                <w:szCs w:val="20"/>
              </w:rPr>
            </w:pPr>
            <w:r w:rsidRPr="002A4456">
              <w:rPr>
                <w:sz w:val="20"/>
                <w:szCs w:val="20"/>
              </w:rPr>
              <w:t>290000,18</w:t>
            </w:r>
          </w:p>
        </w:tc>
        <w:tc>
          <w:tcPr>
            <w:tcW w:w="1471" w:type="dxa"/>
            <w:tcBorders>
              <w:top w:val="single" w:sz="4" w:space="0" w:color="auto"/>
              <w:left w:val="single" w:sz="4" w:space="0" w:color="auto"/>
              <w:bottom w:val="single" w:sz="4" w:space="0" w:color="auto"/>
              <w:right w:val="single" w:sz="4" w:space="0" w:color="auto"/>
            </w:tcBorders>
          </w:tcPr>
          <w:p w14:paraId="385EABF9" w14:textId="77777777" w:rsidR="00DD51F0" w:rsidRPr="00250A30" w:rsidRDefault="00DD51F0" w:rsidP="00FA1A42">
            <w:pPr>
              <w:jc w:val="center"/>
              <w:rPr>
                <w:sz w:val="20"/>
                <w:szCs w:val="20"/>
              </w:rPr>
            </w:pPr>
            <w:r w:rsidRPr="00250A30">
              <w:rPr>
                <w:sz w:val="20"/>
                <w:szCs w:val="20"/>
              </w:rPr>
              <w:t>258869,76</w:t>
            </w:r>
          </w:p>
        </w:tc>
        <w:tc>
          <w:tcPr>
            <w:tcW w:w="1471" w:type="dxa"/>
            <w:tcBorders>
              <w:top w:val="single" w:sz="4" w:space="0" w:color="auto"/>
              <w:left w:val="single" w:sz="4" w:space="0" w:color="auto"/>
              <w:bottom w:val="single" w:sz="4" w:space="0" w:color="auto"/>
              <w:right w:val="single" w:sz="4" w:space="0" w:color="auto"/>
            </w:tcBorders>
          </w:tcPr>
          <w:p w14:paraId="22F8318C" w14:textId="77777777" w:rsidR="00DD51F0" w:rsidRPr="00587373" w:rsidRDefault="00DD51F0" w:rsidP="00FA1A42">
            <w:pPr>
              <w:jc w:val="center"/>
              <w:rPr>
                <w:sz w:val="20"/>
                <w:szCs w:val="20"/>
              </w:rPr>
            </w:pPr>
            <w:r w:rsidRPr="00587373">
              <w:rPr>
                <w:sz w:val="20"/>
                <w:szCs w:val="20"/>
              </w:rPr>
              <w:t>218649,38 €</w:t>
            </w:r>
          </w:p>
        </w:tc>
        <w:tc>
          <w:tcPr>
            <w:tcW w:w="1470" w:type="dxa"/>
            <w:tcBorders>
              <w:top w:val="single" w:sz="4" w:space="0" w:color="auto"/>
              <w:left w:val="single" w:sz="4" w:space="0" w:color="auto"/>
              <w:bottom w:val="single" w:sz="4" w:space="0" w:color="auto"/>
              <w:right w:val="single" w:sz="4" w:space="0" w:color="auto"/>
            </w:tcBorders>
          </w:tcPr>
          <w:p w14:paraId="26918348" w14:textId="77777777" w:rsidR="00DD51F0" w:rsidRPr="00587373" w:rsidRDefault="00DD51F0" w:rsidP="00FA1A42">
            <w:pPr>
              <w:jc w:val="center"/>
              <w:rPr>
                <w:bCs/>
                <w:sz w:val="20"/>
                <w:szCs w:val="20"/>
              </w:rPr>
            </w:pPr>
            <w:r w:rsidRPr="00587373">
              <w:rPr>
                <w:sz w:val="20"/>
                <w:szCs w:val="20"/>
              </w:rPr>
              <w:t>199611,32 €</w:t>
            </w:r>
          </w:p>
        </w:tc>
      </w:tr>
    </w:tbl>
    <w:p w14:paraId="4CDB09C6" w14:textId="77777777" w:rsidR="00DD51F0" w:rsidRDefault="00DD51F0" w:rsidP="001B1B88">
      <w:pPr>
        <w:jc w:val="both"/>
        <w:rPr>
          <w:highlight w:val="cyan"/>
        </w:rPr>
      </w:pPr>
      <w:r w:rsidRPr="009C7FC7">
        <w:t>Slovensk</w:t>
      </w:r>
      <w:r>
        <w:t>é banské múzeum v roku 2018 utŕžilo</w:t>
      </w:r>
      <w:r w:rsidRPr="009C7FC7">
        <w:t xml:space="preserve"> zo vstupného do </w:t>
      </w:r>
      <w:r>
        <w:t xml:space="preserve">svojich expozícií  330918,33 €, čo je oproti roku 2017 nárast o 40 918,15 € a o 14,11 </w:t>
      </w:r>
      <w:r w:rsidRPr="009C7FC7">
        <w:t>%.</w:t>
      </w:r>
    </w:p>
    <w:p w14:paraId="6B883179" w14:textId="77777777" w:rsidR="00DD51F0" w:rsidRDefault="00DD51F0" w:rsidP="001B1B88">
      <w:pPr>
        <w:pStyle w:val="Bezriadkovania"/>
        <w:jc w:val="both"/>
      </w:pPr>
      <w:r w:rsidRPr="00D0548F">
        <w:t xml:space="preserve">Medzi významné faktory vytvárania vzťahu k múzeu už od útleho detstva patrí aj projekt Škola </w:t>
      </w:r>
    </w:p>
    <w:p w14:paraId="19201C8B" w14:textId="77777777" w:rsidR="00DD51F0" w:rsidRDefault="00DD51F0" w:rsidP="001B1B88">
      <w:pPr>
        <w:pStyle w:val="Bezriadkovania"/>
        <w:jc w:val="both"/>
      </w:pPr>
      <w:r w:rsidRPr="00D0548F">
        <w:t xml:space="preserve">v múzeu, ktorý sa konkrétne a pravidelne realizuje najmä v remeselníckej dielničke, vedenej </w:t>
      </w:r>
    </w:p>
    <w:p w14:paraId="0A12C707" w14:textId="7FF3C9C6" w:rsidR="00DD51F0" w:rsidRDefault="00DD51F0" w:rsidP="001B1B88">
      <w:pPr>
        <w:pStyle w:val="Bezriadkovania"/>
        <w:jc w:val="both"/>
      </w:pPr>
      <w:r w:rsidRPr="00D0548F">
        <w:t>Mgr. Annou Ďuricovou.</w:t>
      </w:r>
    </w:p>
    <w:p w14:paraId="0D69FFB5" w14:textId="77777777" w:rsidR="00DD51F0" w:rsidRDefault="00DD51F0" w:rsidP="00DD51F0">
      <w:pPr>
        <w:pStyle w:val="Bezriadkovania"/>
      </w:pPr>
    </w:p>
    <w:p w14:paraId="36838404" w14:textId="77777777" w:rsidR="00DD51F0" w:rsidRPr="003325A0" w:rsidRDefault="00DD51F0" w:rsidP="00DD51F0">
      <w:pPr>
        <w:pStyle w:val="Bezriadkovania"/>
      </w:pPr>
      <w:r w:rsidRPr="00FC6EEC">
        <w:rPr>
          <w:b/>
          <w:i/>
        </w:rPr>
        <w:t>Prehľad návštevnosti na podujatiach Školy v múzeu – (Hráme</w:t>
      </w:r>
      <w:r>
        <w:rPr>
          <w:b/>
          <w:i/>
        </w:rPr>
        <w:t xml:space="preserve"> sa na remeselníkov) v roku 2018</w:t>
      </w:r>
      <w:r w:rsidRPr="00FC6EEC">
        <w:rPr>
          <w:b/>
          <w:i/>
        </w:rPr>
        <w:t xml:space="preserve"> a porovnanie s rokmi </w:t>
      </w:r>
      <w:r>
        <w:rPr>
          <w:b/>
          <w:i/>
        </w:rPr>
        <w:t>2017,2016,</w:t>
      </w:r>
      <w:r w:rsidRPr="00FC6EEC">
        <w:rPr>
          <w:b/>
          <w:i/>
        </w:rPr>
        <w:t>2015,2014 2013, 2012, 2011, 2010, 2009 a 2008.</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1134"/>
        <w:gridCol w:w="1134"/>
        <w:gridCol w:w="1051"/>
        <w:gridCol w:w="993"/>
        <w:gridCol w:w="1275"/>
        <w:gridCol w:w="1217"/>
        <w:gridCol w:w="1134"/>
        <w:gridCol w:w="910"/>
      </w:tblGrid>
      <w:tr w:rsidR="00DD51F0" w:rsidRPr="00587373" w14:paraId="59C87016" w14:textId="77777777" w:rsidTr="00FA1A42">
        <w:trPr>
          <w:trHeight w:val="305"/>
        </w:trPr>
        <w:tc>
          <w:tcPr>
            <w:tcW w:w="720" w:type="dxa"/>
            <w:tcBorders>
              <w:top w:val="single" w:sz="4" w:space="0" w:color="auto"/>
              <w:left w:val="single" w:sz="4" w:space="0" w:color="auto"/>
              <w:bottom w:val="single" w:sz="4" w:space="0" w:color="auto"/>
              <w:right w:val="single" w:sz="4" w:space="0" w:color="auto"/>
            </w:tcBorders>
            <w:vAlign w:val="center"/>
          </w:tcPr>
          <w:p w14:paraId="6E6C6F4F" w14:textId="77777777" w:rsidR="00DD51F0" w:rsidRPr="00587373" w:rsidRDefault="00DD51F0" w:rsidP="00FA1A42">
            <w:pPr>
              <w:jc w:val="center"/>
              <w:rPr>
                <w:b/>
                <w:sz w:val="20"/>
                <w:szCs w:val="20"/>
              </w:rPr>
            </w:pPr>
            <w:r w:rsidRPr="00587373">
              <w:rPr>
                <w:b/>
                <w:sz w:val="20"/>
                <w:szCs w:val="20"/>
              </w:rPr>
              <w:t>ROK</w:t>
            </w:r>
          </w:p>
        </w:tc>
        <w:tc>
          <w:tcPr>
            <w:tcW w:w="1134" w:type="dxa"/>
            <w:tcBorders>
              <w:top w:val="single" w:sz="4" w:space="0" w:color="auto"/>
              <w:left w:val="single" w:sz="4" w:space="0" w:color="auto"/>
              <w:bottom w:val="single" w:sz="4" w:space="0" w:color="auto"/>
              <w:right w:val="single" w:sz="4" w:space="0" w:color="auto"/>
            </w:tcBorders>
            <w:vAlign w:val="center"/>
          </w:tcPr>
          <w:p w14:paraId="50F70C14" w14:textId="77777777" w:rsidR="00DD51F0" w:rsidRPr="00587373" w:rsidRDefault="00DD51F0" w:rsidP="00FA1A42">
            <w:pPr>
              <w:jc w:val="center"/>
              <w:rPr>
                <w:b/>
                <w:sz w:val="20"/>
                <w:szCs w:val="20"/>
              </w:rPr>
            </w:pPr>
            <w:r w:rsidRPr="00587373">
              <w:rPr>
                <w:b/>
                <w:sz w:val="20"/>
                <w:szCs w:val="20"/>
              </w:rPr>
              <w:t>Materské školy</w:t>
            </w:r>
          </w:p>
        </w:tc>
        <w:tc>
          <w:tcPr>
            <w:tcW w:w="1134" w:type="dxa"/>
            <w:tcBorders>
              <w:top w:val="single" w:sz="4" w:space="0" w:color="auto"/>
              <w:left w:val="single" w:sz="4" w:space="0" w:color="auto"/>
              <w:bottom w:val="single" w:sz="4" w:space="0" w:color="auto"/>
              <w:right w:val="single" w:sz="4" w:space="0" w:color="auto"/>
            </w:tcBorders>
            <w:vAlign w:val="center"/>
          </w:tcPr>
          <w:p w14:paraId="30974823" w14:textId="77777777" w:rsidR="00DD51F0" w:rsidRPr="00587373" w:rsidRDefault="00DD51F0" w:rsidP="00FA1A42">
            <w:pPr>
              <w:jc w:val="center"/>
              <w:rPr>
                <w:b/>
                <w:sz w:val="20"/>
                <w:szCs w:val="20"/>
              </w:rPr>
            </w:pPr>
            <w:r w:rsidRPr="00587373">
              <w:rPr>
                <w:b/>
                <w:sz w:val="20"/>
                <w:szCs w:val="20"/>
              </w:rPr>
              <w:t>Základné školy</w:t>
            </w:r>
          </w:p>
        </w:tc>
        <w:tc>
          <w:tcPr>
            <w:tcW w:w="1051" w:type="dxa"/>
            <w:tcBorders>
              <w:top w:val="single" w:sz="4" w:space="0" w:color="auto"/>
              <w:left w:val="single" w:sz="4" w:space="0" w:color="auto"/>
              <w:bottom w:val="single" w:sz="4" w:space="0" w:color="auto"/>
              <w:right w:val="single" w:sz="4" w:space="0" w:color="auto"/>
            </w:tcBorders>
            <w:vAlign w:val="center"/>
          </w:tcPr>
          <w:p w14:paraId="36B73DA2" w14:textId="77777777" w:rsidR="00DD51F0" w:rsidRPr="00587373" w:rsidRDefault="00DD51F0" w:rsidP="00FA1A42">
            <w:pPr>
              <w:jc w:val="center"/>
              <w:rPr>
                <w:b/>
                <w:sz w:val="20"/>
                <w:szCs w:val="20"/>
              </w:rPr>
            </w:pPr>
            <w:r w:rsidRPr="00587373">
              <w:rPr>
                <w:b/>
                <w:sz w:val="20"/>
                <w:szCs w:val="20"/>
              </w:rPr>
              <w:t>Stredné školy</w:t>
            </w:r>
          </w:p>
        </w:tc>
        <w:tc>
          <w:tcPr>
            <w:tcW w:w="993" w:type="dxa"/>
            <w:tcBorders>
              <w:top w:val="single" w:sz="4" w:space="0" w:color="auto"/>
              <w:left w:val="single" w:sz="4" w:space="0" w:color="auto"/>
              <w:bottom w:val="single" w:sz="4" w:space="0" w:color="auto"/>
              <w:right w:val="single" w:sz="4" w:space="0" w:color="auto"/>
            </w:tcBorders>
            <w:vAlign w:val="center"/>
          </w:tcPr>
          <w:p w14:paraId="2EC43E4E" w14:textId="77777777" w:rsidR="00DD51F0" w:rsidRPr="00587373" w:rsidRDefault="00DD51F0" w:rsidP="00FA1A42">
            <w:pPr>
              <w:jc w:val="center"/>
              <w:rPr>
                <w:b/>
                <w:sz w:val="20"/>
                <w:szCs w:val="20"/>
              </w:rPr>
            </w:pPr>
            <w:r w:rsidRPr="00587373">
              <w:rPr>
                <w:b/>
                <w:sz w:val="20"/>
                <w:szCs w:val="20"/>
              </w:rPr>
              <w:t>Vysoké školy</w:t>
            </w:r>
          </w:p>
        </w:tc>
        <w:tc>
          <w:tcPr>
            <w:tcW w:w="1275" w:type="dxa"/>
            <w:tcBorders>
              <w:top w:val="single" w:sz="4" w:space="0" w:color="auto"/>
              <w:left w:val="single" w:sz="4" w:space="0" w:color="auto"/>
              <w:bottom w:val="single" w:sz="4" w:space="0" w:color="auto"/>
              <w:right w:val="single" w:sz="4" w:space="0" w:color="auto"/>
            </w:tcBorders>
            <w:vAlign w:val="center"/>
          </w:tcPr>
          <w:p w14:paraId="3996F0A2" w14:textId="77777777" w:rsidR="00DD51F0" w:rsidRPr="00587373" w:rsidRDefault="00DD51F0" w:rsidP="00FA1A42">
            <w:pPr>
              <w:jc w:val="center"/>
              <w:rPr>
                <w:b/>
                <w:sz w:val="20"/>
                <w:szCs w:val="20"/>
              </w:rPr>
            </w:pPr>
            <w:r w:rsidRPr="00587373">
              <w:rPr>
                <w:b/>
                <w:sz w:val="20"/>
                <w:szCs w:val="20"/>
              </w:rPr>
              <w:t>Verejnosť</w:t>
            </w:r>
          </w:p>
        </w:tc>
        <w:tc>
          <w:tcPr>
            <w:tcW w:w="1217" w:type="dxa"/>
            <w:tcBorders>
              <w:top w:val="single" w:sz="4" w:space="0" w:color="auto"/>
              <w:left w:val="single" w:sz="4" w:space="0" w:color="auto"/>
              <w:bottom w:val="single" w:sz="4" w:space="0" w:color="auto"/>
              <w:right w:val="single" w:sz="4" w:space="0" w:color="auto"/>
            </w:tcBorders>
            <w:vAlign w:val="center"/>
          </w:tcPr>
          <w:p w14:paraId="6E9A3677" w14:textId="77777777" w:rsidR="00DD51F0" w:rsidRPr="00587373" w:rsidRDefault="00DD51F0" w:rsidP="00FA1A42">
            <w:pPr>
              <w:jc w:val="center"/>
              <w:rPr>
                <w:b/>
                <w:sz w:val="20"/>
                <w:szCs w:val="20"/>
              </w:rPr>
            </w:pPr>
            <w:r w:rsidRPr="00587373">
              <w:rPr>
                <w:b/>
                <w:sz w:val="20"/>
                <w:szCs w:val="20"/>
              </w:rPr>
              <w:t>Letný tábor v múzeu</w:t>
            </w:r>
          </w:p>
        </w:tc>
        <w:tc>
          <w:tcPr>
            <w:tcW w:w="1134" w:type="dxa"/>
            <w:tcBorders>
              <w:top w:val="single" w:sz="4" w:space="0" w:color="auto"/>
              <w:left w:val="single" w:sz="4" w:space="0" w:color="auto"/>
              <w:bottom w:val="single" w:sz="4" w:space="0" w:color="auto"/>
              <w:right w:val="single" w:sz="4" w:space="0" w:color="auto"/>
            </w:tcBorders>
            <w:vAlign w:val="center"/>
          </w:tcPr>
          <w:p w14:paraId="2D28553D" w14:textId="77777777" w:rsidR="00DD51F0" w:rsidRPr="00587373" w:rsidRDefault="00DD51F0" w:rsidP="00FA1A42">
            <w:pPr>
              <w:jc w:val="center"/>
              <w:rPr>
                <w:b/>
                <w:sz w:val="20"/>
                <w:szCs w:val="20"/>
              </w:rPr>
            </w:pPr>
            <w:r w:rsidRPr="00587373">
              <w:rPr>
                <w:b/>
                <w:sz w:val="20"/>
                <w:szCs w:val="20"/>
              </w:rPr>
              <w:t>Letná škola v múzeu</w:t>
            </w:r>
          </w:p>
        </w:tc>
        <w:tc>
          <w:tcPr>
            <w:tcW w:w="910" w:type="dxa"/>
            <w:tcBorders>
              <w:top w:val="single" w:sz="4" w:space="0" w:color="auto"/>
              <w:left w:val="single" w:sz="4" w:space="0" w:color="auto"/>
              <w:bottom w:val="single" w:sz="4" w:space="0" w:color="auto"/>
              <w:right w:val="single" w:sz="4" w:space="0" w:color="auto"/>
            </w:tcBorders>
            <w:vAlign w:val="center"/>
          </w:tcPr>
          <w:p w14:paraId="7F5ACF1C" w14:textId="77777777" w:rsidR="00DD51F0" w:rsidRPr="00587373" w:rsidRDefault="00DD51F0" w:rsidP="00FA1A42">
            <w:pPr>
              <w:jc w:val="center"/>
              <w:rPr>
                <w:b/>
                <w:sz w:val="20"/>
                <w:szCs w:val="20"/>
              </w:rPr>
            </w:pPr>
            <w:r w:rsidRPr="00587373">
              <w:rPr>
                <w:b/>
                <w:sz w:val="20"/>
                <w:szCs w:val="20"/>
              </w:rPr>
              <w:t>Spolu:</w:t>
            </w:r>
          </w:p>
        </w:tc>
      </w:tr>
      <w:tr w:rsidR="00DD51F0" w:rsidRPr="00587373" w14:paraId="7C94A9E2" w14:textId="77777777" w:rsidTr="00FA1A42">
        <w:trPr>
          <w:trHeight w:val="277"/>
        </w:trPr>
        <w:tc>
          <w:tcPr>
            <w:tcW w:w="720" w:type="dxa"/>
            <w:tcBorders>
              <w:top w:val="single" w:sz="4" w:space="0" w:color="auto"/>
              <w:left w:val="single" w:sz="4" w:space="0" w:color="auto"/>
              <w:bottom w:val="single" w:sz="4" w:space="0" w:color="auto"/>
              <w:right w:val="single" w:sz="4" w:space="0" w:color="auto"/>
            </w:tcBorders>
            <w:vAlign w:val="center"/>
          </w:tcPr>
          <w:p w14:paraId="7980F333" w14:textId="77777777" w:rsidR="00DD51F0" w:rsidRPr="00587373" w:rsidRDefault="00DD51F0" w:rsidP="00FA1A42">
            <w:pPr>
              <w:jc w:val="center"/>
              <w:rPr>
                <w:b/>
                <w:sz w:val="20"/>
                <w:szCs w:val="20"/>
              </w:rPr>
            </w:pPr>
            <w:r w:rsidRPr="00587373">
              <w:rPr>
                <w:b/>
                <w:sz w:val="20"/>
                <w:szCs w:val="20"/>
              </w:rPr>
              <w:t>2008</w:t>
            </w:r>
          </w:p>
        </w:tc>
        <w:tc>
          <w:tcPr>
            <w:tcW w:w="1134" w:type="dxa"/>
            <w:tcBorders>
              <w:top w:val="single" w:sz="4" w:space="0" w:color="auto"/>
              <w:left w:val="single" w:sz="4" w:space="0" w:color="auto"/>
              <w:bottom w:val="single" w:sz="4" w:space="0" w:color="auto"/>
              <w:right w:val="single" w:sz="4" w:space="0" w:color="auto"/>
            </w:tcBorders>
            <w:vAlign w:val="center"/>
          </w:tcPr>
          <w:p w14:paraId="62FEEB5A" w14:textId="77777777" w:rsidR="00DD51F0" w:rsidRPr="00587373" w:rsidRDefault="00DD51F0" w:rsidP="00FA1A42">
            <w:pPr>
              <w:jc w:val="center"/>
              <w:rPr>
                <w:sz w:val="20"/>
                <w:szCs w:val="20"/>
              </w:rPr>
            </w:pPr>
            <w:r w:rsidRPr="00587373">
              <w:rPr>
                <w:sz w:val="20"/>
                <w:szCs w:val="20"/>
              </w:rPr>
              <w:t>438</w:t>
            </w:r>
          </w:p>
        </w:tc>
        <w:tc>
          <w:tcPr>
            <w:tcW w:w="1134" w:type="dxa"/>
            <w:tcBorders>
              <w:top w:val="single" w:sz="4" w:space="0" w:color="auto"/>
              <w:left w:val="single" w:sz="4" w:space="0" w:color="auto"/>
              <w:bottom w:val="single" w:sz="4" w:space="0" w:color="auto"/>
              <w:right w:val="single" w:sz="4" w:space="0" w:color="auto"/>
            </w:tcBorders>
            <w:vAlign w:val="center"/>
          </w:tcPr>
          <w:p w14:paraId="6897D766" w14:textId="77777777" w:rsidR="00DD51F0" w:rsidRPr="00587373" w:rsidRDefault="00DD51F0" w:rsidP="00FA1A42">
            <w:pPr>
              <w:jc w:val="center"/>
              <w:rPr>
                <w:sz w:val="20"/>
                <w:szCs w:val="20"/>
              </w:rPr>
            </w:pPr>
            <w:r w:rsidRPr="00587373">
              <w:rPr>
                <w:sz w:val="20"/>
                <w:szCs w:val="20"/>
              </w:rPr>
              <w:t>900</w:t>
            </w:r>
          </w:p>
        </w:tc>
        <w:tc>
          <w:tcPr>
            <w:tcW w:w="1051" w:type="dxa"/>
            <w:tcBorders>
              <w:top w:val="single" w:sz="4" w:space="0" w:color="auto"/>
              <w:left w:val="single" w:sz="4" w:space="0" w:color="auto"/>
              <w:bottom w:val="single" w:sz="4" w:space="0" w:color="auto"/>
              <w:right w:val="single" w:sz="4" w:space="0" w:color="auto"/>
            </w:tcBorders>
            <w:vAlign w:val="center"/>
          </w:tcPr>
          <w:p w14:paraId="242F5FFD" w14:textId="77777777" w:rsidR="00DD51F0" w:rsidRPr="00587373" w:rsidRDefault="00DD51F0" w:rsidP="00FA1A4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8823105" w14:textId="77777777" w:rsidR="00DD51F0" w:rsidRPr="00587373" w:rsidRDefault="00DD51F0" w:rsidP="00FA1A42">
            <w:pPr>
              <w:jc w:val="center"/>
              <w:rPr>
                <w:sz w:val="20"/>
                <w:szCs w:val="20"/>
              </w:rPr>
            </w:pPr>
            <w:r w:rsidRPr="00587373">
              <w:rPr>
                <w:sz w:val="20"/>
                <w:szCs w:val="20"/>
              </w:rPr>
              <w:t>143</w:t>
            </w:r>
          </w:p>
        </w:tc>
        <w:tc>
          <w:tcPr>
            <w:tcW w:w="1275" w:type="dxa"/>
            <w:tcBorders>
              <w:top w:val="single" w:sz="4" w:space="0" w:color="auto"/>
              <w:left w:val="single" w:sz="4" w:space="0" w:color="auto"/>
              <w:bottom w:val="single" w:sz="4" w:space="0" w:color="auto"/>
              <w:right w:val="single" w:sz="4" w:space="0" w:color="auto"/>
            </w:tcBorders>
            <w:vAlign w:val="center"/>
          </w:tcPr>
          <w:p w14:paraId="459F6AED" w14:textId="77777777" w:rsidR="00DD51F0" w:rsidRPr="00587373" w:rsidRDefault="00DD51F0" w:rsidP="00FA1A42">
            <w:pPr>
              <w:jc w:val="center"/>
              <w:rPr>
                <w:sz w:val="20"/>
                <w:szCs w:val="20"/>
              </w:rPr>
            </w:pPr>
            <w:r w:rsidRPr="00587373">
              <w:rPr>
                <w:sz w:val="20"/>
                <w:szCs w:val="20"/>
              </w:rPr>
              <w:t>277</w:t>
            </w:r>
          </w:p>
        </w:tc>
        <w:tc>
          <w:tcPr>
            <w:tcW w:w="1217" w:type="dxa"/>
            <w:tcBorders>
              <w:top w:val="single" w:sz="4" w:space="0" w:color="auto"/>
              <w:left w:val="single" w:sz="4" w:space="0" w:color="auto"/>
              <w:bottom w:val="single" w:sz="4" w:space="0" w:color="auto"/>
              <w:right w:val="single" w:sz="4" w:space="0" w:color="auto"/>
            </w:tcBorders>
            <w:vAlign w:val="center"/>
          </w:tcPr>
          <w:p w14:paraId="0FD5E556" w14:textId="77777777" w:rsidR="00DD51F0" w:rsidRPr="00587373" w:rsidRDefault="00DD51F0" w:rsidP="00FA1A42">
            <w:pPr>
              <w:jc w:val="center"/>
              <w:rPr>
                <w:sz w:val="20"/>
                <w:szCs w:val="20"/>
              </w:rPr>
            </w:pPr>
            <w:r w:rsidRPr="00587373">
              <w:rPr>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BCBC28D" w14:textId="77777777" w:rsidR="00DD51F0" w:rsidRPr="00587373" w:rsidRDefault="00DD51F0" w:rsidP="00FA1A42">
            <w:pPr>
              <w:jc w:val="center"/>
              <w:rPr>
                <w:sz w:val="20"/>
                <w:szCs w:val="20"/>
              </w:rPr>
            </w:pPr>
            <w:r w:rsidRPr="00587373">
              <w:rPr>
                <w:sz w:val="20"/>
                <w:szCs w:val="20"/>
              </w:rPr>
              <w:t>333</w:t>
            </w:r>
          </w:p>
        </w:tc>
        <w:tc>
          <w:tcPr>
            <w:tcW w:w="910" w:type="dxa"/>
            <w:tcBorders>
              <w:top w:val="single" w:sz="4" w:space="0" w:color="auto"/>
              <w:left w:val="single" w:sz="4" w:space="0" w:color="auto"/>
              <w:bottom w:val="single" w:sz="4" w:space="0" w:color="auto"/>
              <w:right w:val="single" w:sz="4" w:space="0" w:color="auto"/>
            </w:tcBorders>
            <w:vAlign w:val="center"/>
          </w:tcPr>
          <w:p w14:paraId="72F35870" w14:textId="77777777" w:rsidR="00DD51F0" w:rsidRPr="00587373" w:rsidRDefault="00DD51F0" w:rsidP="00FA1A42">
            <w:pPr>
              <w:jc w:val="center"/>
              <w:rPr>
                <w:sz w:val="20"/>
                <w:szCs w:val="20"/>
              </w:rPr>
            </w:pPr>
            <w:r w:rsidRPr="00587373">
              <w:rPr>
                <w:sz w:val="20"/>
                <w:szCs w:val="20"/>
              </w:rPr>
              <w:t>2.105</w:t>
            </w:r>
          </w:p>
        </w:tc>
      </w:tr>
      <w:tr w:rsidR="00DD51F0" w:rsidRPr="00587373" w14:paraId="0CF7AA32"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6E464433" w14:textId="77777777" w:rsidR="00DD51F0" w:rsidRPr="00587373" w:rsidRDefault="00DD51F0" w:rsidP="00FA1A42">
            <w:pPr>
              <w:jc w:val="center"/>
              <w:rPr>
                <w:b/>
                <w:sz w:val="20"/>
                <w:szCs w:val="20"/>
              </w:rPr>
            </w:pPr>
            <w:r w:rsidRPr="00587373">
              <w:rPr>
                <w:b/>
                <w:sz w:val="20"/>
                <w:szCs w:val="20"/>
              </w:rPr>
              <w:t>2009</w:t>
            </w:r>
          </w:p>
        </w:tc>
        <w:tc>
          <w:tcPr>
            <w:tcW w:w="1134" w:type="dxa"/>
            <w:tcBorders>
              <w:top w:val="single" w:sz="4" w:space="0" w:color="auto"/>
              <w:left w:val="single" w:sz="4" w:space="0" w:color="auto"/>
              <w:bottom w:val="single" w:sz="4" w:space="0" w:color="auto"/>
              <w:right w:val="single" w:sz="4" w:space="0" w:color="auto"/>
            </w:tcBorders>
            <w:vAlign w:val="center"/>
          </w:tcPr>
          <w:p w14:paraId="18B35789" w14:textId="77777777" w:rsidR="00DD51F0" w:rsidRPr="00587373" w:rsidRDefault="00DD51F0" w:rsidP="00FA1A42">
            <w:pPr>
              <w:jc w:val="center"/>
              <w:rPr>
                <w:sz w:val="20"/>
                <w:szCs w:val="20"/>
              </w:rPr>
            </w:pPr>
            <w:r w:rsidRPr="00587373">
              <w:rPr>
                <w:sz w:val="20"/>
                <w:szCs w:val="20"/>
              </w:rPr>
              <w:t>549</w:t>
            </w:r>
          </w:p>
        </w:tc>
        <w:tc>
          <w:tcPr>
            <w:tcW w:w="1134" w:type="dxa"/>
            <w:tcBorders>
              <w:top w:val="single" w:sz="4" w:space="0" w:color="auto"/>
              <w:left w:val="single" w:sz="4" w:space="0" w:color="auto"/>
              <w:bottom w:val="single" w:sz="4" w:space="0" w:color="auto"/>
              <w:right w:val="single" w:sz="4" w:space="0" w:color="auto"/>
            </w:tcBorders>
            <w:vAlign w:val="center"/>
          </w:tcPr>
          <w:p w14:paraId="3331D1C0" w14:textId="77777777" w:rsidR="00DD51F0" w:rsidRPr="00587373" w:rsidRDefault="00DD51F0" w:rsidP="00FA1A42">
            <w:pPr>
              <w:jc w:val="center"/>
              <w:rPr>
                <w:sz w:val="20"/>
                <w:szCs w:val="20"/>
              </w:rPr>
            </w:pPr>
            <w:r w:rsidRPr="00587373">
              <w:rPr>
                <w:sz w:val="20"/>
                <w:szCs w:val="20"/>
              </w:rPr>
              <w:t>870</w:t>
            </w:r>
          </w:p>
        </w:tc>
        <w:tc>
          <w:tcPr>
            <w:tcW w:w="1051" w:type="dxa"/>
            <w:tcBorders>
              <w:top w:val="single" w:sz="4" w:space="0" w:color="auto"/>
              <w:left w:val="single" w:sz="4" w:space="0" w:color="auto"/>
              <w:bottom w:val="single" w:sz="4" w:space="0" w:color="auto"/>
              <w:right w:val="single" w:sz="4" w:space="0" w:color="auto"/>
            </w:tcBorders>
            <w:vAlign w:val="center"/>
          </w:tcPr>
          <w:p w14:paraId="19488852" w14:textId="77777777" w:rsidR="00DD51F0" w:rsidRPr="00587373" w:rsidRDefault="00DD51F0" w:rsidP="00FA1A4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EA275E7" w14:textId="77777777" w:rsidR="00DD51F0" w:rsidRPr="00587373" w:rsidRDefault="00DD51F0" w:rsidP="00FA1A42">
            <w:pPr>
              <w:jc w:val="center"/>
              <w:rPr>
                <w:sz w:val="20"/>
                <w:szCs w:val="20"/>
              </w:rPr>
            </w:pPr>
            <w:r w:rsidRPr="00587373">
              <w:rPr>
                <w:sz w:val="20"/>
                <w:szCs w:val="20"/>
              </w:rPr>
              <w:t>34</w:t>
            </w:r>
          </w:p>
        </w:tc>
        <w:tc>
          <w:tcPr>
            <w:tcW w:w="1275" w:type="dxa"/>
            <w:tcBorders>
              <w:top w:val="single" w:sz="4" w:space="0" w:color="auto"/>
              <w:left w:val="single" w:sz="4" w:space="0" w:color="auto"/>
              <w:bottom w:val="single" w:sz="4" w:space="0" w:color="auto"/>
              <w:right w:val="single" w:sz="4" w:space="0" w:color="auto"/>
            </w:tcBorders>
            <w:vAlign w:val="center"/>
          </w:tcPr>
          <w:p w14:paraId="0991D6AB" w14:textId="77777777" w:rsidR="00DD51F0" w:rsidRPr="00587373" w:rsidRDefault="00DD51F0" w:rsidP="00FA1A42">
            <w:pPr>
              <w:jc w:val="center"/>
              <w:rPr>
                <w:sz w:val="20"/>
                <w:szCs w:val="20"/>
              </w:rPr>
            </w:pPr>
            <w:r w:rsidRPr="00587373">
              <w:rPr>
                <w:sz w:val="20"/>
                <w:szCs w:val="20"/>
              </w:rPr>
              <w:t>284</w:t>
            </w:r>
          </w:p>
        </w:tc>
        <w:tc>
          <w:tcPr>
            <w:tcW w:w="1217" w:type="dxa"/>
            <w:tcBorders>
              <w:top w:val="single" w:sz="4" w:space="0" w:color="auto"/>
              <w:left w:val="single" w:sz="4" w:space="0" w:color="auto"/>
              <w:bottom w:val="single" w:sz="4" w:space="0" w:color="auto"/>
              <w:right w:val="single" w:sz="4" w:space="0" w:color="auto"/>
            </w:tcBorders>
            <w:vAlign w:val="center"/>
          </w:tcPr>
          <w:p w14:paraId="3AE516FE" w14:textId="77777777" w:rsidR="00DD51F0" w:rsidRPr="00587373" w:rsidRDefault="00DD51F0" w:rsidP="00FA1A42">
            <w:pPr>
              <w:jc w:val="center"/>
              <w:rPr>
                <w:sz w:val="20"/>
                <w:szCs w:val="20"/>
              </w:rPr>
            </w:pPr>
            <w:r w:rsidRPr="00587373">
              <w:rPr>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1AFE2F2" w14:textId="77777777" w:rsidR="00DD51F0" w:rsidRPr="00587373" w:rsidRDefault="00DD51F0" w:rsidP="00FA1A42">
            <w:pPr>
              <w:jc w:val="center"/>
              <w:rPr>
                <w:sz w:val="20"/>
                <w:szCs w:val="20"/>
              </w:rPr>
            </w:pPr>
            <w:r w:rsidRPr="00587373">
              <w:rPr>
                <w:sz w:val="20"/>
                <w:szCs w:val="20"/>
              </w:rPr>
              <w:t>433</w:t>
            </w:r>
          </w:p>
        </w:tc>
        <w:tc>
          <w:tcPr>
            <w:tcW w:w="910" w:type="dxa"/>
            <w:tcBorders>
              <w:top w:val="single" w:sz="4" w:space="0" w:color="auto"/>
              <w:left w:val="single" w:sz="4" w:space="0" w:color="auto"/>
              <w:bottom w:val="single" w:sz="4" w:space="0" w:color="auto"/>
              <w:right w:val="single" w:sz="4" w:space="0" w:color="auto"/>
            </w:tcBorders>
            <w:vAlign w:val="center"/>
          </w:tcPr>
          <w:p w14:paraId="53A21B21" w14:textId="77777777" w:rsidR="00DD51F0" w:rsidRPr="00587373" w:rsidRDefault="00DD51F0" w:rsidP="00FA1A42">
            <w:pPr>
              <w:jc w:val="center"/>
              <w:rPr>
                <w:sz w:val="20"/>
                <w:szCs w:val="20"/>
              </w:rPr>
            </w:pPr>
            <w:r w:rsidRPr="00587373">
              <w:rPr>
                <w:sz w:val="20"/>
                <w:szCs w:val="20"/>
              </w:rPr>
              <w:t>2.183</w:t>
            </w:r>
          </w:p>
        </w:tc>
      </w:tr>
      <w:tr w:rsidR="00DD51F0" w:rsidRPr="00587373" w14:paraId="5D23C6E8" w14:textId="77777777" w:rsidTr="00FA1A42">
        <w:trPr>
          <w:trHeight w:val="276"/>
        </w:trPr>
        <w:tc>
          <w:tcPr>
            <w:tcW w:w="720" w:type="dxa"/>
            <w:tcBorders>
              <w:top w:val="single" w:sz="4" w:space="0" w:color="auto"/>
              <w:left w:val="single" w:sz="4" w:space="0" w:color="auto"/>
              <w:bottom w:val="single" w:sz="4" w:space="0" w:color="auto"/>
              <w:right w:val="single" w:sz="4" w:space="0" w:color="auto"/>
            </w:tcBorders>
            <w:vAlign w:val="center"/>
          </w:tcPr>
          <w:p w14:paraId="1448E52E" w14:textId="77777777" w:rsidR="00DD51F0" w:rsidRPr="00587373" w:rsidRDefault="00DD51F0" w:rsidP="00FA1A42">
            <w:pPr>
              <w:jc w:val="center"/>
              <w:rPr>
                <w:b/>
                <w:sz w:val="20"/>
                <w:szCs w:val="20"/>
              </w:rPr>
            </w:pPr>
            <w:r w:rsidRPr="00587373">
              <w:rPr>
                <w:b/>
                <w:sz w:val="20"/>
                <w:szCs w:val="20"/>
              </w:rPr>
              <w:t>2010</w:t>
            </w:r>
          </w:p>
        </w:tc>
        <w:tc>
          <w:tcPr>
            <w:tcW w:w="1134" w:type="dxa"/>
            <w:tcBorders>
              <w:top w:val="single" w:sz="4" w:space="0" w:color="auto"/>
              <w:left w:val="single" w:sz="4" w:space="0" w:color="auto"/>
              <w:bottom w:val="single" w:sz="4" w:space="0" w:color="auto"/>
              <w:right w:val="single" w:sz="4" w:space="0" w:color="auto"/>
            </w:tcBorders>
            <w:vAlign w:val="center"/>
          </w:tcPr>
          <w:p w14:paraId="4B8CE536" w14:textId="77777777" w:rsidR="00DD51F0" w:rsidRPr="00587373" w:rsidRDefault="00DD51F0" w:rsidP="00FA1A42">
            <w:pPr>
              <w:jc w:val="center"/>
              <w:rPr>
                <w:bCs/>
                <w:sz w:val="20"/>
                <w:szCs w:val="20"/>
              </w:rPr>
            </w:pPr>
            <w:r w:rsidRPr="00587373">
              <w:rPr>
                <w:bCs/>
                <w:sz w:val="20"/>
                <w:szCs w:val="20"/>
              </w:rPr>
              <w:t>636</w:t>
            </w:r>
          </w:p>
        </w:tc>
        <w:tc>
          <w:tcPr>
            <w:tcW w:w="1134" w:type="dxa"/>
            <w:tcBorders>
              <w:top w:val="single" w:sz="4" w:space="0" w:color="auto"/>
              <w:left w:val="single" w:sz="4" w:space="0" w:color="auto"/>
              <w:bottom w:val="single" w:sz="4" w:space="0" w:color="auto"/>
              <w:right w:val="single" w:sz="4" w:space="0" w:color="auto"/>
            </w:tcBorders>
            <w:vAlign w:val="center"/>
          </w:tcPr>
          <w:p w14:paraId="774217BD" w14:textId="77777777" w:rsidR="00DD51F0" w:rsidRPr="00587373" w:rsidRDefault="00DD51F0" w:rsidP="00FA1A42">
            <w:pPr>
              <w:jc w:val="center"/>
              <w:rPr>
                <w:bCs/>
                <w:sz w:val="20"/>
                <w:szCs w:val="20"/>
              </w:rPr>
            </w:pPr>
            <w:r w:rsidRPr="00587373">
              <w:rPr>
                <w:bCs/>
                <w:sz w:val="20"/>
                <w:szCs w:val="20"/>
              </w:rPr>
              <w:t>1025</w:t>
            </w:r>
          </w:p>
        </w:tc>
        <w:tc>
          <w:tcPr>
            <w:tcW w:w="1051" w:type="dxa"/>
            <w:tcBorders>
              <w:top w:val="single" w:sz="4" w:space="0" w:color="auto"/>
              <w:left w:val="single" w:sz="4" w:space="0" w:color="auto"/>
              <w:bottom w:val="single" w:sz="4" w:space="0" w:color="auto"/>
              <w:right w:val="single" w:sz="4" w:space="0" w:color="auto"/>
            </w:tcBorders>
            <w:vAlign w:val="center"/>
          </w:tcPr>
          <w:p w14:paraId="3D95A6AB" w14:textId="77777777" w:rsidR="00DD51F0" w:rsidRPr="00587373" w:rsidRDefault="00DD51F0" w:rsidP="00FA1A42">
            <w:pPr>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127D573" w14:textId="77777777" w:rsidR="00DD51F0" w:rsidRPr="00587373" w:rsidRDefault="00DD51F0" w:rsidP="00FA1A42">
            <w:pPr>
              <w:jc w:val="center"/>
              <w:rPr>
                <w:bCs/>
                <w:sz w:val="20"/>
                <w:szCs w:val="20"/>
              </w:rPr>
            </w:pPr>
            <w:r w:rsidRPr="00587373">
              <w:rPr>
                <w:bCs/>
                <w:sz w:val="20"/>
                <w:szCs w:val="20"/>
              </w:rPr>
              <w:t>25</w:t>
            </w:r>
          </w:p>
        </w:tc>
        <w:tc>
          <w:tcPr>
            <w:tcW w:w="1275" w:type="dxa"/>
            <w:tcBorders>
              <w:top w:val="single" w:sz="4" w:space="0" w:color="auto"/>
              <w:left w:val="single" w:sz="4" w:space="0" w:color="auto"/>
              <w:bottom w:val="single" w:sz="4" w:space="0" w:color="auto"/>
              <w:right w:val="single" w:sz="4" w:space="0" w:color="auto"/>
            </w:tcBorders>
            <w:vAlign w:val="center"/>
          </w:tcPr>
          <w:p w14:paraId="603462C2" w14:textId="77777777" w:rsidR="00DD51F0" w:rsidRPr="00587373" w:rsidRDefault="00DD51F0" w:rsidP="00FA1A42">
            <w:pPr>
              <w:jc w:val="center"/>
              <w:rPr>
                <w:bCs/>
                <w:sz w:val="20"/>
                <w:szCs w:val="20"/>
              </w:rPr>
            </w:pPr>
            <w:r w:rsidRPr="00587373">
              <w:rPr>
                <w:bCs/>
                <w:sz w:val="20"/>
                <w:szCs w:val="20"/>
              </w:rPr>
              <w:t>117</w:t>
            </w:r>
          </w:p>
        </w:tc>
        <w:tc>
          <w:tcPr>
            <w:tcW w:w="1217" w:type="dxa"/>
            <w:tcBorders>
              <w:top w:val="single" w:sz="4" w:space="0" w:color="auto"/>
              <w:left w:val="single" w:sz="4" w:space="0" w:color="auto"/>
              <w:bottom w:val="single" w:sz="4" w:space="0" w:color="auto"/>
              <w:right w:val="single" w:sz="4" w:space="0" w:color="auto"/>
            </w:tcBorders>
            <w:vAlign w:val="center"/>
          </w:tcPr>
          <w:p w14:paraId="54BD9F57" w14:textId="77777777" w:rsidR="00DD51F0" w:rsidRPr="00587373" w:rsidRDefault="00DD51F0" w:rsidP="00FA1A42">
            <w:pPr>
              <w:jc w:val="center"/>
              <w:rPr>
                <w:bCs/>
                <w:sz w:val="20"/>
                <w:szCs w:val="20"/>
              </w:rPr>
            </w:pPr>
            <w:r w:rsidRPr="00587373">
              <w:rPr>
                <w:bCs/>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996B7E8" w14:textId="77777777" w:rsidR="00DD51F0" w:rsidRPr="00587373" w:rsidRDefault="00DD51F0" w:rsidP="00FA1A42">
            <w:pPr>
              <w:jc w:val="center"/>
              <w:rPr>
                <w:bCs/>
                <w:sz w:val="20"/>
                <w:szCs w:val="20"/>
              </w:rPr>
            </w:pPr>
            <w:r w:rsidRPr="00587373">
              <w:rPr>
                <w:bCs/>
                <w:sz w:val="20"/>
                <w:szCs w:val="20"/>
              </w:rPr>
              <w:t>266</w:t>
            </w:r>
          </w:p>
        </w:tc>
        <w:tc>
          <w:tcPr>
            <w:tcW w:w="910" w:type="dxa"/>
            <w:tcBorders>
              <w:top w:val="single" w:sz="4" w:space="0" w:color="auto"/>
              <w:left w:val="single" w:sz="4" w:space="0" w:color="auto"/>
              <w:bottom w:val="single" w:sz="4" w:space="0" w:color="auto"/>
              <w:right w:val="single" w:sz="4" w:space="0" w:color="auto"/>
            </w:tcBorders>
            <w:vAlign w:val="center"/>
          </w:tcPr>
          <w:p w14:paraId="7619F6F3" w14:textId="77777777" w:rsidR="00DD51F0" w:rsidRPr="00587373" w:rsidRDefault="00DD51F0" w:rsidP="00FA1A42">
            <w:pPr>
              <w:jc w:val="center"/>
              <w:rPr>
                <w:bCs/>
                <w:sz w:val="20"/>
                <w:szCs w:val="20"/>
              </w:rPr>
            </w:pPr>
            <w:r w:rsidRPr="00587373">
              <w:rPr>
                <w:bCs/>
                <w:sz w:val="20"/>
                <w:szCs w:val="20"/>
              </w:rPr>
              <w:t>2.192</w:t>
            </w:r>
          </w:p>
        </w:tc>
      </w:tr>
      <w:tr w:rsidR="00DD51F0" w:rsidRPr="00587373" w14:paraId="03059C68"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40928B39" w14:textId="77777777" w:rsidR="00DD51F0" w:rsidRPr="00587373" w:rsidRDefault="00DD51F0" w:rsidP="00FA1A42">
            <w:pPr>
              <w:jc w:val="center"/>
              <w:rPr>
                <w:b/>
                <w:sz w:val="20"/>
                <w:szCs w:val="20"/>
              </w:rPr>
            </w:pPr>
            <w:r w:rsidRPr="00587373">
              <w:rPr>
                <w:b/>
                <w:sz w:val="20"/>
                <w:szCs w:val="20"/>
              </w:rPr>
              <w:t>2011</w:t>
            </w:r>
          </w:p>
        </w:tc>
        <w:tc>
          <w:tcPr>
            <w:tcW w:w="1134" w:type="dxa"/>
            <w:tcBorders>
              <w:top w:val="single" w:sz="4" w:space="0" w:color="auto"/>
              <w:left w:val="single" w:sz="4" w:space="0" w:color="auto"/>
              <w:bottom w:val="single" w:sz="4" w:space="0" w:color="auto"/>
              <w:right w:val="single" w:sz="4" w:space="0" w:color="auto"/>
            </w:tcBorders>
            <w:vAlign w:val="center"/>
          </w:tcPr>
          <w:p w14:paraId="50F3D47C" w14:textId="77777777" w:rsidR="00DD51F0" w:rsidRPr="00587373" w:rsidRDefault="00DD51F0" w:rsidP="00FA1A42">
            <w:pPr>
              <w:jc w:val="center"/>
              <w:rPr>
                <w:sz w:val="20"/>
                <w:szCs w:val="20"/>
              </w:rPr>
            </w:pPr>
            <w:r w:rsidRPr="00587373">
              <w:rPr>
                <w:sz w:val="20"/>
                <w:szCs w:val="20"/>
              </w:rPr>
              <w:t>703</w:t>
            </w:r>
          </w:p>
        </w:tc>
        <w:tc>
          <w:tcPr>
            <w:tcW w:w="1134" w:type="dxa"/>
            <w:tcBorders>
              <w:top w:val="single" w:sz="4" w:space="0" w:color="auto"/>
              <w:left w:val="single" w:sz="4" w:space="0" w:color="auto"/>
              <w:bottom w:val="single" w:sz="4" w:space="0" w:color="auto"/>
              <w:right w:val="single" w:sz="4" w:space="0" w:color="auto"/>
            </w:tcBorders>
            <w:vAlign w:val="center"/>
          </w:tcPr>
          <w:p w14:paraId="352B7D87" w14:textId="77777777" w:rsidR="00DD51F0" w:rsidRPr="00587373" w:rsidRDefault="00DD51F0" w:rsidP="00FA1A42">
            <w:pPr>
              <w:jc w:val="center"/>
              <w:rPr>
                <w:sz w:val="20"/>
                <w:szCs w:val="20"/>
              </w:rPr>
            </w:pPr>
            <w:r w:rsidRPr="00587373">
              <w:rPr>
                <w:sz w:val="20"/>
                <w:szCs w:val="20"/>
              </w:rPr>
              <w:t>1136</w:t>
            </w:r>
          </w:p>
        </w:tc>
        <w:tc>
          <w:tcPr>
            <w:tcW w:w="1051" w:type="dxa"/>
            <w:tcBorders>
              <w:top w:val="single" w:sz="4" w:space="0" w:color="auto"/>
              <w:left w:val="single" w:sz="4" w:space="0" w:color="auto"/>
              <w:bottom w:val="single" w:sz="4" w:space="0" w:color="auto"/>
              <w:right w:val="single" w:sz="4" w:space="0" w:color="auto"/>
            </w:tcBorders>
            <w:vAlign w:val="center"/>
          </w:tcPr>
          <w:p w14:paraId="607B6DC5" w14:textId="77777777" w:rsidR="00DD51F0" w:rsidRPr="00587373" w:rsidRDefault="00DD51F0" w:rsidP="00FA1A42">
            <w:pPr>
              <w:jc w:val="center"/>
              <w:rPr>
                <w:sz w:val="20"/>
                <w:szCs w:val="20"/>
              </w:rPr>
            </w:pPr>
            <w:r w:rsidRPr="00587373">
              <w:rPr>
                <w:sz w:val="20"/>
                <w:szCs w:val="20"/>
              </w:rPr>
              <w:t>63</w:t>
            </w:r>
          </w:p>
        </w:tc>
        <w:tc>
          <w:tcPr>
            <w:tcW w:w="993" w:type="dxa"/>
            <w:tcBorders>
              <w:top w:val="single" w:sz="4" w:space="0" w:color="auto"/>
              <w:left w:val="single" w:sz="4" w:space="0" w:color="auto"/>
              <w:bottom w:val="single" w:sz="4" w:space="0" w:color="auto"/>
              <w:right w:val="single" w:sz="4" w:space="0" w:color="auto"/>
            </w:tcBorders>
            <w:vAlign w:val="center"/>
          </w:tcPr>
          <w:p w14:paraId="7A2F1493" w14:textId="77777777" w:rsidR="00DD51F0" w:rsidRPr="00587373" w:rsidRDefault="00DD51F0" w:rsidP="00FA1A42">
            <w:pPr>
              <w:jc w:val="center"/>
              <w:rPr>
                <w:sz w:val="20"/>
                <w:szCs w:val="20"/>
              </w:rPr>
            </w:pPr>
            <w:r w:rsidRPr="00587373">
              <w:rPr>
                <w:sz w:val="20"/>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14:paraId="7B354ED3" w14:textId="77777777" w:rsidR="00DD51F0" w:rsidRPr="00587373" w:rsidRDefault="00DD51F0" w:rsidP="00FA1A42">
            <w:pPr>
              <w:jc w:val="center"/>
              <w:rPr>
                <w:sz w:val="20"/>
                <w:szCs w:val="20"/>
              </w:rPr>
            </w:pPr>
            <w:r w:rsidRPr="00587373">
              <w:rPr>
                <w:sz w:val="20"/>
                <w:szCs w:val="20"/>
              </w:rPr>
              <w:t>121</w:t>
            </w:r>
          </w:p>
        </w:tc>
        <w:tc>
          <w:tcPr>
            <w:tcW w:w="1217" w:type="dxa"/>
            <w:tcBorders>
              <w:top w:val="single" w:sz="4" w:space="0" w:color="auto"/>
              <w:left w:val="single" w:sz="4" w:space="0" w:color="auto"/>
              <w:bottom w:val="single" w:sz="4" w:space="0" w:color="auto"/>
              <w:right w:val="single" w:sz="4" w:space="0" w:color="auto"/>
            </w:tcBorders>
            <w:vAlign w:val="center"/>
          </w:tcPr>
          <w:p w14:paraId="471DE592" w14:textId="77777777" w:rsidR="00DD51F0" w:rsidRPr="00587373" w:rsidRDefault="00DD51F0" w:rsidP="00FA1A42">
            <w:pPr>
              <w:jc w:val="center"/>
              <w:rPr>
                <w:sz w:val="20"/>
                <w:szCs w:val="20"/>
              </w:rPr>
            </w:pPr>
            <w:r w:rsidRPr="00587373">
              <w:rPr>
                <w:sz w:val="20"/>
                <w:szCs w:val="20"/>
              </w:rPr>
              <w:t>26</w:t>
            </w:r>
          </w:p>
        </w:tc>
        <w:tc>
          <w:tcPr>
            <w:tcW w:w="1134" w:type="dxa"/>
            <w:tcBorders>
              <w:top w:val="single" w:sz="4" w:space="0" w:color="auto"/>
              <w:left w:val="single" w:sz="4" w:space="0" w:color="auto"/>
              <w:bottom w:val="single" w:sz="4" w:space="0" w:color="auto"/>
              <w:right w:val="single" w:sz="4" w:space="0" w:color="auto"/>
            </w:tcBorders>
            <w:vAlign w:val="center"/>
          </w:tcPr>
          <w:p w14:paraId="60FCE1B0" w14:textId="77777777" w:rsidR="00DD51F0" w:rsidRPr="00587373" w:rsidRDefault="00DD51F0" w:rsidP="00FA1A42">
            <w:pPr>
              <w:jc w:val="center"/>
              <w:rPr>
                <w:sz w:val="20"/>
                <w:szCs w:val="20"/>
              </w:rPr>
            </w:pPr>
            <w:r w:rsidRPr="00587373">
              <w:rPr>
                <w:sz w:val="20"/>
                <w:szCs w:val="20"/>
              </w:rPr>
              <w:t>414</w:t>
            </w:r>
          </w:p>
        </w:tc>
        <w:tc>
          <w:tcPr>
            <w:tcW w:w="910" w:type="dxa"/>
            <w:tcBorders>
              <w:top w:val="single" w:sz="4" w:space="0" w:color="auto"/>
              <w:left w:val="single" w:sz="4" w:space="0" w:color="auto"/>
              <w:bottom w:val="single" w:sz="4" w:space="0" w:color="auto"/>
              <w:right w:val="single" w:sz="4" w:space="0" w:color="auto"/>
            </w:tcBorders>
            <w:vAlign w:val="center"/>
          </w:tcPr>
          <w:p w14:paraId="606AF9FF" w14:textId="77777777" w:rsidR="00DD51F0" w:rsidRPr="00587373" w:rsidRDefault="00DD51F0" w:rsidP="00FA1A42">
            <w:pPr>
              <w:jc w:val="center"/>
              <w:rPr>
                <w:sz w:val="20"/>
                <w:szCs w:val="20"/>
              </w:rPr>
            </w:pPr>
            <w:r w:rsidRPr="00587373">
              <w:rPr>
                <w:sz w:val="20"/>
                <w:szCs w:val="20"/>
              </w:rPr>
              <w:t>2.508</w:t>
            </w:r>
          </w:p>
        </w:tc>
      </w:tr>
      <w:tr w:rsidR="00DD51F0" w:rsidRPr="00587373" w14:paraId="276A5F02"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094E036C" w14:textId="77777777" w:rsidR="00DD51F0" w:rsidRPr="00587373" w:rsidRDefault="00DD51F0" w:rsidP="00FA1A42">
            <w:pPr>
              <w:jc w:val="center"/>
              <w:rPr>
                <w:b/>
                <w:sz w:val="20"/>
                <w:szCs w:val="20"/>
              </w:rPr>
            </w:pPr>
            <w:r w:rsidRPr="00587373">
              <w:rPr>
                <w:b/>
                <w:sz w:val="20"/>
                <w:szCs w:val="20"/>
              </w:rPr>
              <w:t>2012</w:t>
            </w:r>
          </w:p>
        </w:tc>
        <w:tc>
          <w:tcPr>
            <w:tcW w:w="1134" w:type="dxa"/>
            <w:tcBorders>
              <w:top w:val="single" w:sz="4" w:space="0" w:color="auto"/>
              <w:left w:val="single" w:sz="4" w:space="0" w:color="auto"/>
              <w:bottom w:val="single" w:sz="4" w:space="0" w:color="auto"/>
              <w:right w:val="single" w:sz="4" w:space="0" w:color="auto"/>
            </w:tcBorders>
            <w:vAlign w:val="center"/>
          </w:tcPr>
          <w:p w14:paraId="10E5FE36" w14:textId="77777777" w:rsidR="00DD51F0" w:rsidRPr="00587373" w:rsidRDefault="00DD51F0" w:rsidP="00FA1A42">
            <w:pPr>
              <w:jc w:val="center"/>
              <w:rPr>
                <w:sz w:val="20"/>
                <w:szCs w:val="20"/>
              </w:rPr>
            </w:pPr>
            <w:r w:rsidRPr="00587373">
              <w:rPr>
                <w:sz w:val="20"/>
                <w:szCs w:val="20"/>
              </w:rPr>
              <w:t>804</w:t>
            </w:r>
          </w:p>
        </w:tc>
        <w:tc>
          <w:tcPr>
            <w:tcW w:w="1134" w:type="dxa"/>
            <w:tcBorders>
              <w:top w:val="single" w:sz="4" w:space="0" w:color="auto"/>
              <w:left w:val="single" w:sz="4" w:space="0" w:color="auto"/>
              <w:bottom w:val="single" w:sz="4" w:space="0" w:color="auto"/>
              <w:right w:val="single" w:sz="4" w:space="0" w:color="auto"/>
            </w:tcBorders>
            <w:vAlign w:val="center"/>
          </w:tcPr>
          <w:p w14:paraId="62561C05" w14:textId="77777777" w:rsidR="00DD51F0" w:rsidRPr="00587373" w:rsidRDefault="00DD51F0" w:rsidP="00FA1A42">
            <w:pPr>
              <w:jc w:val="center"/>
              <w:rPr>
                <w:sz w:val="20"/>
                <w:szCs w:val="20"/>
              </w:rPr>
            </w:pPr>
            <w:r w:rsidRPr="00587373">
              <w:rPr>
                <w:sz w:val="20"/>
                <w:szCs w:val="20"/>
              </w:rPr>
              <w:t>1264</w:t>
            </w:r>
          </w:p>
        </w:tc>
        <w:tc>
          <w:tcPr>
            <w:tcW w:w="1051" w:type="dxa"/>
            <w:tcBorders>
              <w:top w:val="single" w:sz="4" w:space="0" w:color="auto"/>
              <w:left w:val="single" w:sz="4" w:space="0" w:color="auto"/>
              <w:bottom w:val="single" w:sz="4" w:space="0" w:color="auto"/>
              <w:right w:val="single" w:sz="4" w:space="0" w:color="auto"/>
            </w:tcBorders>
            <w:vAlign w:val="center"/>
          </w:tcPr>
          <w:p w14:paraId="1C7DE889" w14:textId="77777777" w:rsidR="00DD51F0" w:rsidRPr="00587373" w:rsidRDefault="00DD51F0" w:rsidP="00FA1A4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54EA38B" w14:textId="77777777" w:rsidR="00DD51F0" w:rsidRPr="00587373" w:rsidRDefault="00DD51F0" w:rsidP="00FA1A42">
            <w:pPr>
              <w:jc w:val="center"/>
              <w:rPr>
                <w:sz w:val="20"/>
                <w:szCs w:val="20"/>
              </w:rPr>
            </w:pPr>
            <w:r w:rsidRPr="00587373">
              <w:rPr>
                <w:sz w:val="20"/>
                <w:szCs w:val="20"/>
              </w:rPr>
              <w:t>17</w:t>
            </w:r>
          </w:p>
        </w:tc>
        <w:tc>
          <w:tcPr>
            <w:tcW w:w="1275" w:type="dxa"/>
            <w:tcBorders>
              <w:top w:val="single" w:sz="4" w:space="0" w:color="auto"/>
              <w:left w:val="single" w:sz="4" w:space="0" w:color="auto"/>
              <w:bottom w:val="single" w:sz="4" w:space="0" w:color="auto"/>
              <w:right w:val="single" w:sz="4" w:space="0" w:color="auto"/>
            </w:tcBorders>
            <w:vAlign w:val="center"/>
          </w:tcPr>
          <w:p w14:paraId="54E4C1D1" w14:textId="77777777" w:rsidR="00DD51F0" w:rsidRPr="00587373" w:rsidRDefault="00DD51F0" w:rsidP="00FA1A42">
            <w:pPr>
              <w:jc w:val="center"/>
              <w:rPr>
                <w:sz w:val="20"/>
                <w:szCs w:val="20"/>
              </w:rPr>
            </w:pPr>
            <w:r w:rsidRPr="00587373">
              <w:rPr>
                <w:sz w:val="20"/>
                <w:szCs w:val="20"/>
              </w:rPr>
              <w:t>220</w:t>
            </w:r>
          </w:p>
        </w:tc>
        <w:tc>
          <w:tcPr>
            <w:tcW w:w="1217" w:type="dxa"/>
            <w:tcBorders>
              <w:top w:val="single" w:sz="4" w:space="0" w:color="auto"/>
              <w:left w:val="single" w:sz="4" w:space="0" w:color="auto"/>
              <w:bottom w:val="single" w:sz="4" w:space="0" w:color="auto"/>
              <w:right w:val="single" w:sz="4" w:space="0" w:color="auto"/>
            </w:tcBorders>
            <w:vAlign w:val="center"/>
          </w:tcPr>
          <w:p w14:paraId="66EC6336" w14:textId="77777777" w:rsidR="00DD51F0" w:rsidRPr="00587373" w:rsidRDefault="00DD51F0" w:rsidP="00FA1A42">
            <w:pPr>
              <w:jc w:val="center"/>
              <w:rPr>
                <w:sz w:val="20"/>
                <w:szCs w:val="20"/>
              </w:rPr>
            </w:pPr>
            <w:r w:rsidRPr="00587373">
              <w:rPr>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5A70B3A" w14:textId="77777777" w:rsidR="00DD51F0" w:rsidRPr="00587373" w:rsidRDefault="00DD51F0" w:rsidP="00FA1A42">
            <w:pPr>
              <w:jc w:val="center"/>
              <w:rPr>
                <w:sz w:val="20"/>
                <w:szCs w:val="20"/>
              </w:rPr>
            </w:pPr>
            <w:r w:rsidRPr="00587373">
              <w:rPr>
                <w:sz w:val="20"/>
                <w:szCs w:val="20"/>
              </w:rPr>
              <w:t>369</w:t>
            </w:r>
          </w:p>
        </w:tc>
        <w:tc>
          <w:tcPr>
            <w:tcW w:w="910" w:type="dxa"/>
            <w:tcBorders>
              <w:top w:val="single" w:sz="4" w:space="0" w:color="auto"/>
              <w:left w:val="single" w:sz="4" w:space="0" w:color="auto"/>
              <w:bottom w:val="single" w:sz="4" w:space="0" w:color="auto"/>
              <w:right w:val="single" w:sz="4" w:space="0" w:color="auto"/>
            </w:tcBorders>
            <w:vAlign w:val="center"/>
          </w:tcPr>
          <w:p w14:paraId="4466662B" w14:textId="77777777" w:rsidR="00DD51F0" w:rsidRPr="00587373" w:rsidRDefault="00DD51F0" w:rsidP="00FA1A42">
            <w:pPr>
              <w:jc w:val="center"/>
              <w:rPr>
                <w:sz w:val="20"/>
                <w:szCs w:val="20"/>
              </w:rPr>
            </w:pPr>
            <w:r w:rsidRPr="00587373">
              <w:rPr>
                <w:sz w:val="20"/>
                <w:szCs w:val="20"/>
              </w:rPr>
              <w:t>2.688</w:t>
            </w:r>
          </w:p>
        </w:tc>
      </w:tr>
      <w:tr w:rsidR="00DD51F0" w:rsidRPr="00587373" w14:paraId="4714B8B0"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36CB8BF8" w14:textId="77777777" w:rsidR="00DD51F0" w:rsidRPr="00587373" w:rsidRDefault="00DD51F0" w:rsidP="00FA1A42">
            <w:pPr>
              <w:jc w:val="center"/>
              <w:rPr>
                <w:b/>
                <w:sz w:val="20"/>
                <w:szCs w:val="20"/>
              </w:rPr>
            </w:pPr>
            <w:r w:rsidRPr="00587373">
              <w:rPr>
                <w:b/>
                <w:sz w:val="20"/>
                <w:szCs w:val="20"/>
              </w:rPr>
              <w:t>2013</w:t>
            </w:r>
          </w:p>
        </w:tc>
        <w:tc>
          <w:tcPr>
            <w:tcW w:w="1134" w:type="dxa"/>
            <w:tcBorders>
              <w:top w:val="single" w:sz="4" w:space="0" w:color="auto"/>
              <w:left w:val="single" w:sz="4" w:space="0" w:color="auto"/>
              <w:bottom w:val="single" w:sz="4" w:space="0" w:color="auto"/>
              <w:right w:val="single" w:sz="4" w:space="0" w:color="auto"/>
            </w:tcBorders>
            <w:vAlign w:val="center"/>
          </w:tcPr>
          <w:p w14:paraId="39C5846F" w14:textId="77777777" w:rsidR="00DD51F0" w:rsidRPr="00587373" w:rsidRDefault="00DD51F0" w:rsidP="00FA1A42">
            <w:pPr>
              <w:jc w:val="center"/>
              <w:rPr>
                <w:sz w:val="20"/>
                <w:szCs w:val="20"/>
              </w:rPr>
            </w:pPr>
            <w:r w:rsidRPr="00587373">
              <w:rPr>
                <w:sz w:val="20"/>
                <w:szCs w:val="20"/>
              </w:rPr>
              <w:t>802</w:t>
            </w:r>
          </w:p>
        </w:tc>
        <w:tc>
          <w:tcPr>
            <w:tcW w:w="1134" w:type="dxa"/>
            <w:tcBorders>
              <w:top w:val="single" w:sz="4" w:space="0" w:color="auto"/>
              <w:left w:val="single" w:sz="4" w:space="0" w:color="auto"/>
              <w:bottom w:val="single" w:sz="4" w:space="0" w:color="auto"/>
              <w:right w:val="single" w:sz="4" w:space="0" w:color="auto"/>
            </w:tcBorders>
            <w:vAlign w:val="center"/>
          </w:tcPr>
          <w:p w14:paraId="697659E8" w14:textId="77777777" w:rsidR="00DD51F0" w:rsidRPr="00587373" w:rsidRDefault="00DD51F0" w:rsidP="00FA1A42">
            <w:pPr>
              <w:jc w:val="center"/>
              <w:rPr>
                <w:sz w:val="20"/>
                <w:szCs w:val="20"/>
              </w:rPr>
            </w:pPr>
            <w:r w:rsidRPr="00587373">
              <w:rPr>
                <w:sz w:val="20"/>
                <w:szCs w:val="20"/>
              </w:rPr>
              <w:t>1444</w:t>
            </w:r>
          </w:p>
        </w:tc>
        <w:tc>
          <w:tcPr>
            <w:tcW w:w="1051" w:type="dxa"/>
            <w:tcBorders>
              <w:top w:val="single" w:sz="4" w:space="0" w:color="auto"/>
              <w:left w:val="single" w:sz="4" w:space="0" w:color="auto"/>
              <w:bottom w:val="single" w:sz="4" w:space="0" w:color="auto"/>
              <w:right w:val="single" w:sz="4" w:space="0" w:color="auto"/>
            </w:tcBorders>
            <w:vAlign w:val="center"/>
          </w:tcPr>
          <w:p w14:paraId="7C641356" w14:textId="77777777" w:rsidR="00DD51F0" w:rsidRPr="00587373" w:rsidRDefault="00DD51F0" w:rsidP="00FA1A42">
            <w:pPr>
              <w:jc w:val="center"/>
              <w:rPr>
                <w:sz w:val="20"/>
                <w:szCs w:val="20"/>
              </w:rPr>
            </w:pPr>
            <w:r w:rsidRPr="00587373">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2646C653" w14:textId="77777777" w:rsidR="00DD51F0" w:rsidRPr="00587373" w:rsidRDefault="00DD51F0" w:rsidP="00FA1A42">
            <w:pPr>
              <w:jc w:val="center"/>
              <w:rPr>
                <w:sz w:val="20"/>
                <w:szCs w:val="20"/>
              </w:rPr>
            </w:pPr>
            <w:r w:rsidRPr="00587373">
              <w:rPr>
                <w:sz w:val="20"/>
                <w:szCs w:val="20"/>
              </w:rPr>
              <w:t>53</w:t>
            </w:r>
          </w:p>
        </w:tc>
        <w:tc>
          <w:tcPr>
            <w:tcW w:w="1275" w:type="dxa"/>
            <w:tcBorders>
              <w:top w:val="single" w:sz="4" w:space="0" w:color="auto"/>
              <w:left w:val="single" w:sz="4" w:space="0" w:color="auto"/>
              <w:bottom w:val="single" w:sz="4" w:space="0" w:color="auto"/>
              <w:right w:val="single" w:sz="4" w:space="0" w:color="auto"/>
            </w:tcBorders>
            <w:vAlign w:val="center"/>
          </w:tcPr>
          <w:p w14:paraId="04333034" w14:textId="77777777" w:rsidR="00DD51F0" w:rsidRPr="00587373" w:rsidRDefault="00DD51F0" w:rsidP="00FA1A42">
            <w:pPr>
              <w:jc w:val="center"/>
              <w:rPr>
                <w:sz w:val="20"/>
                <w:szCs w:val="20"/>
              </w:rPr>
            </w:pPr>
            <w:r w:rsidRPr="00587373">
              <w:rPr>
                <w:sz w:val="20"/>
                <w:szCs w:val="20"/>
              </w:rPr>
              <w:t>283</w:t>
            </w:r>
          </w:p>
        </w:tc>
        <w:tc>
          <w:tcPr>
            <w:tcW w:w="1217" w:type="dxa"/>
            <w:tcBorders>
              <w:top w:val="single" w:sz="4" w:space="0" w:color="auto"/>
              <w:left w:val="single" w:sz="4" w:space="0" w:color="auto"/>
              <w:bottom w:val="single" w:sz="4" w:space="0" w:color="auto"/>
              <w:right w:val="single" w:sz="4" w:space="0" w:color="auto"/>
            </w:tcBorders>
            <w:vAlign w:val="center"/>
          </w:tcPr>
          <w:p w14:paraId="3ACCEA65" w14:textId="77777777" w:rsidR="00DD51F0" w:rsidRPr="00587373" w:rsidRDefault="00DD51F0" w:rsidP="00FA1A42">
            <w:pPr>
              <w:jc w:val="center"/>
              <w:rPr>
                <w:sz w:val="20"/>
                <w:szCs w:val="20"/>
              </w:rPr>
            </w:pPr>
            <w:r w:rsidRPr="00587373">
              <w:rPr>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14:paraId="624904AC" w14:textId="77777777" w:rsidR="00DD51F0" w:rsidRPr="00587373" w:rsidRDefault="00DD51F0" w:rsidP="00FA1A42">
            <w:pPr>
              <w:jc w:val="center"/>
              <w:rPr>
                <w:sz w:val="20"/>
                <w:szCs w:val="20"/>
              </w:rPr>
            </w:pPr>
            <w:r w:rsidRPr="00587373">
              <w:rPr>
                <w:sz w:val="20"/>
                <w:szCs w:val="20"/>
              </w:rPr>
              <w:t>459</w:t>
            </w:r>
          </w:p>
        </w:tc>
        <w:tc>
          <w:tcPr>
            <w:tcW w:w="910" w:type="dxa"/>
            <w:tcBorders>
              <w:top w:val="single" w:sz="4" w:space="0" w:color="auto"/>
              <w:left w:val="single" w:sz="4" w:space="0" w:color="auto"/>
              <w:bottom w:val="single" w:sz="4" w:space="0" w:color="auto"/>
              <w:right w:val="single" w:sz="4" w:space="0" w:color="auto"/>
            </w:tcBorders>
            <w:vAlign w:val="center"/>
          </w:tcPr>
          <w:p w14:paraId="26452E7A" w14:textId="77777777" w:rsidR="00DD51F0" w:rsidRPr="00587373" w:rsidRDefault="00DD51F0" w:rsidP="00FA1A42">
            <w:pPr>
              <w:jc w:val="center"/>
              <w:rPr>
                <w:sz w:val="20"/>
                <w:szCs w:val="20"/>
              </w:rPr>
            </w:pPr>
            <w:r w:rsidRPr="00587373">
              <w:rPr>
                <w:sz w:val="20"/>
                <w:szCs w:val="20"/>
              </w:rPr>
              <w:t>3.057</w:t>
            </w:r>
          </w:p>
        </w:tc>
      </w:tr>
      <w:tr w:rsidR="00DD51F0" w:rsidRPr="00587373" w14:paraId="3A46DAD7"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0FE24E3" w14:textId="77777777" w:rsidR="00DD51F0" w:rsidRPr="00587373" w:rsidRDefault="00DD51F0" w:rsidP="00FA1A42">
            <w:pPr>
              <w:jc w:val="center"/>
              <w:rPr>
                <w:b/>
                <w:sz w:val="20"/>
                <w:szCs w:val="20"/>
              </w:rPr>
            </w:pPr>
            <w:r w:rsidRPr="00587373">
              <w:rPr>
                <w:b/>
                <w:sz w:val="20"/>
                <w:szCs w:val="20"/>
              </w:rPr>
              <w:t>2014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D9CFFD" w14:textId="77777777" w:rsidR="00DD51F0" w:rsidRPr="00587373" w:rsidRDefault="00DD51F0" w:rsidP="00FA1A42">
            <w:pPr>
              <w:jc w:val="center"/>
              <w:rPr>
                <w:sz w:val="20"/>
                <w:szCs w:val="20"/>
              </w:rPr>
            </w:pPr>
            <w:r w:rsidRPr="00587373">
              <w:rPr>
                <w:sz w:val="20"/>
                <w:szCs w:val="20"/>
              </w:rPr>
              <w:t>732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CE73E" w14:textId="77777777" w:rsidR="00DD51F0" w:rsidRPr="00587373" w:rsidRDefault="00DD51F0" w:rsidP="00FA1A42">
            <w:pPr>
              <w:jc w:val="center"/>
              <w:rPr>
                <w:sz w:val="20"/>
                <w:szCs w:val="20"/>
              </w:rPr>
            </w:pPr>
            <w:r w:rsidRPr="00587373">
              <w:rPr>
                <w:sz w:val="20"/>
                <w:szCs w:val="20"/>
              </w:rPr>
              <w:t>1345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14:paraId="1D0FFBB2" w14:textId="77777777" w:rsidR="00DD51F0" w:rsidRPr="00587373" w:rsidRDefault="00DD51F0" w:rsidP="00FA1A42">
            <w:pPr>
              <w:jc w:val="center"/>
              <w:rPr>
                <w:sz w:val="20"/>
                <w:szCs w:val="20"/>
              </w:rPr>
            </w:pPr>
            <w:r w:rsidRPr="00587373">
              <w:rPr>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37A669" w14:textId="77777777" w:rsidR="00DD51F0" w:rsidRPr="00587373" w:rsidRDefault="00DD51F0" w:rsidP="00FA1A42">
            <w:pPr>
              <w:jc w:val="center"/>
              <w:rPr>
                <w:sz w:val="20"/>
                <w:szCs w:val="20"/>
              </w:rPr>
            </w:pPr>
            <w:r w:rsidRPr="00587373">
              <w:rPr>
                <w:sz w:val="20"/>
                <w:szCs w:val="20"/>
              </w:rPr>
              <w:t>32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F7B198" w14:textId="77777777" w:rsidR="00DD51F0" w:rsidRPr="00587373" w:rsidRDefault="00DD51F0" w:rsidP="00FA1A42">
            <w:pPr>
              <w:jc w:val="center"/>
              <w:rPr>
                <w:sz w:val="20"/>
                <w:szCs w:val="20"/>
              </w:rPr>
            </w:pPr>
            <w:r w:rsidRPr="00587373">
              <w:rPr>
                <w:sz w:val="20"/>
                <w:szCs w:val="20"/>
              </w:rPr>
              <w:t>297</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14:paraId="5764F330" w14:textId="77777777" w:rsidR="00DD51F0" w:rsidRPr="00587373" w:rsidRDefault="00DD51F0" w:rsidP="00FA1A42">
            <w:pPr>
              <w:jc w:val="center"/>
              <w:rPr>
                <w:sz w:val="20"/>
                <w:szCs w:val="20"/>
              </w:rPr>
            </w:pPr>
            <w:r w:rsidRPr="00587373">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D26E39" w14:textId="77777777" w:rsidR="00DD51F0" w:rsidRPr="00587373" w:rsidRDefault="00DD51F0" w:rsidP="00FA1A42">
            <w:pPr>
              <w:jc w:val="center"/>
              <w:rPr>
                <w:sz w:val="20"/>
                <w:szCs w:val="20"/>
              </w:rPr>
            </w:pPr>
            <w:r w:rsidRPr="00587373">
              <w:rPr>
                <w:sz w:val="20"/>
                <w:szCs w:val="20"/>
              </w:rPr>
              <w:t>588</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61DB6F39" w14:textId="77777777" w:rsidR="00DD51F0" w:rsidRPr="00587373" w:rsidRDefault="00DD51F0" w:rsidP="00FA1A42">
            <w:pPr>
              <w:jc w:val="center"/>
              <w:rPr>
                <w:sz w:val="20"/>
                <w:szCs w:val="20"/>
              </w:rPr>
            </w:pPr>
            <w:r w:rsidRPr="00587373">
              <w:rPr>
                <w:sz w:val="20"/>
                <w:szCs w:val="20"/>
              </w:rPr>
              <w:t>3.023</w:t>
            </w:r>
          </w:p>
        </w:tc>
      </w:tr>
      <w:tr w:rsidR="00DD51F0" w:rsidRPr="00587373" w14:paraId="12773927"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B462A9E" w14:textId="77777777" w:rsidR="00DD51F0" w:rsidRPr="00587373" w:rsidRDefault="00DD51F0" w:rsidP="00FA1A42">
            <w:pPr>
              <w:jc w:val="center"/>
              <w:rPr>
                <w:b/>
                <w:sz w:val="20"/>
                <w:szCs w:val="20"/>
              </w:rPr>
            </w:pPr>
            <w:r w:rsidRPr="00587373">
              <w:rPr>
                <w:b/>
                <w:sz w:val="20"/>
                <w:szCs w:val="20"/>
              </w:rPr>
              <w:t>2015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DDD84C" w14:textId="77777777" w:rsidR="00DD51F0" w:rsidRPr="00587373" w:rsidRDefault="00DD51F0" w:rsidP="00FA1A42">
            <w:pPr>
              <w:jc w:val="center"/>
              <w:rPr>
                <w:sz w:val="20"/>
                <w:szCs w:val="20"/>
              </w:rPr>
            </w:pPr>
            <w:r w:rsidRPr="00587373">
              <w:rPr>
                <w:sz w:val="20"/>
                <w:szCs w:val="20"/>
              </w:rPr>
              <w:t>871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BFC0D7" w14:textId="77777777" w:rsidR="00DD51F0" w:rsidRPr="00587373" w:rsidRDefault="00DD51F0" w:rsidP="00FA1A42">
            <w:pPr>
              <w:jc w:val="center"/>
              <w:rPr>
                <w:sz w:val="20"/>
                <w:szCs w:val="20"/>
              </w:rPr>
            </w:pPr>
            <w:r w:rsidRPr="00587373">
              <w:rPr>
                <w:sz w:val="20"/>
                <w:szCs w:val="20"/>
              </w:rPr>
              <w:t>1017</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14:paraId="3155BACB" w14:textId="77777777" w:rsidR="00DD51F0" w:rsidRPr="00587373" w:rsidRDefault="00DD51F0" w:rsidP="00FA1A42">
            <w:pPr>
              <w:jc w:val="center"/>
              <w:rPr>
                <w:sz w:val="20"/>
                <w:szCs w:val="20"/>
              </w:rPr>
            </w:pPr>
            <w:r w:rsidRPr="00587373">
              <w:rPr>
                <w:sz w:val="20"/>
                <w:szCs w:val="20"/>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EBCA8C" w14:textId="77777777" w:rsidR="00DD51F0" w:rsidRPr="00587373" w:rsidRDefault="00DD51F0" w:rsidP="00FA1A42">
            <w:pPr>
              <w:jc w:val="center"/>
              <w:rPr>
                <w:sz w:val="20"/>
                <w:szCs w:val="20"/>
              </w:rPr>
            </w:pPr>
            <w:r w:rsidRPr="00587373">
              <w:rPr>
                <w:sz w:val="20"/>
                <w:szCs w:val="20"/>
              </w:rPr>
              <w:t>26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C63DAB" w14:textId="77777777" w:rsidR="00DD51F0" w:rsidRPr="00587373" w:rsidRDefault="00DD51F0" w:rsidP="00FA1A42">
            <w:pPr>
              <w:jc w:val="center"/>
              <w:rPr>
                <w:sz w:val="20"/>
                <w:szCs w:val="20"/>
              </w:rPr>
            </w:pPr>
            <w:r w:rsidRPr="00587373">
              <w:rPr>
                <w:sz w:val="20"/>
                <w:szCs w:val="20"/>
              </w:rPr>
              <w:t>447</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14:paraId="403896AC" w14:textId="77777777" w:rsidR="00DD51F0" w:rsidRPr="00587373" w:rsidRDefault="00DD51F0" w:rsidP="00FA1A42">
            <w:pPr>
              <w:jc w:val="center"/>
              <w:rPr>
                <w:sz w:val="20"/>
                <w:szCs w:val="20"/>
              </w:rPr>
            </w:pPr>
            <w:r w:rsidRPr="00587373">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F91E3F" w14:textId="77777777" w:rsidR="00DD51F0" w:rsidRPr="00587373" w:rsidRDefault="00DD51F0" w:rsidP="00FA1A42">
            <w:pPr>
              <w:jc w:val="center"/>
              <w:rPr>
                <w:sz w:val="20"/>
                <w:szCs w:val="20"/>
              </w:rPr>
            </w:pPr>
            <w:r w:rsidRPr="00587373">
              <w:rPr>
                <w:sz w:val="20"/>
                <w:szCs w:val="20"/>
              </w:rPr>
              <w:t>863</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510A47F4" w14:textId="77777777" w:rsidR="00DD51F0" w:rsidRPr="00587373" w:rsidRDefault="00DD51F0" w:rsidP="00FA1A42">
            <w:pPr>
              <w:jc w:val="center"/>
              <w:rPr>
                <w:sz w:val="20"/>
                <w:szCs w:val="20"/>
              </w:rPr>
            </w:pPr>
            <w:r w:rsidRPr="00587373">
              <w:rPr>
                <w:sz w:val="20"/>
                <w:szCs w:val="20"/>
              </w:rPr>
              <w:t>3368</w:t>
            </w:r>
          </w:p>
        </w:tc>
      </w:tr>
      <w:tr w:rsidR="00DD51F0" w:rsidRPr="00587373" w14:paraId="519D2E19"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D85B06" w14:textId="77777777" w:rsidR="00DD51F0" w:rsidRPr="00587373" w:rsidRDefault="00DD51F0" w:rsidP="00FA1A42">
            <w:pPr>
              <w:jc w:val="center"/>
              <w:rPr>
                <w:b/>
                <w:sz w:val="20"/>
                <w:szCs w:val="20"/>
              </w:rPr>
            </w:pPr>
            <w:r w:rsidRPr="00587373">
              <w:rPr>
                <w:b/>
                <w:sz w:val="20"/>
                <w:szCs w:val="2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89E17" w14:textId="77777777" w:rsidR="00DD51F0" w:rsidRPr="00906E75" w:rsidRDefault="00DD51F0" w:rsidP="00FA1A42">
            <w:pPr>
              <w:jc w:val="center"/>
              <w:rPr>
                <w:sz w:val="20"/>
                <w:szCs w:val="20"/>
              </w:rPr>
            </w:pPr>
            <w:r w:rsidRPr="00906E75">
              <w:rPr>
                <w:sz w:val="20"/>
                <w:szCs w:val="20"/>
              </w:rPr>
              <w:t>855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45B8F1" w14:textId="77777777" w:rsidR="00DD51F0" w:rsidRPr="00906E75" w:rsidRDefault="00DD51F0" w:rsidP="00FA1A42">
            <w:pPr>
              <w:jc w:val="center"/>
              <w:rPr>
                <w:sz w:val="20"/>
                <w:szCs w:val="20"/>
              </w:rPr>
            </w:pPr>
            <w:r w:rsidRPr="00906E75">
              <w:rPr>
                <w:sz w:val="20"/>
                <w:szCs w:val="20"/>
              </w:rPr>
              <w:t>1279</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3D4C533" w14:textId="77777777" w:rsidR="00DD51F0" w:rsidRPr="00906E75" w:rsidRDefault="00DD51F0" w:rsidP="00FA1A42">
            <w:pPr>
              <w:jc w:val="center"/>
              <w:rPr>
                <w:sz w:val="20"/>
                <w:szCs w:val="20"/>
              </w:rPr>
            </w:pPr>
            <w:r w:rsidRPr="00906E75">
              <w:rPr>
                <w:sz w:val="20"/>
                <w:szCs w:val="20"/>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9E1296" w14:textId="77777777" w:rsidR="00DD51F0" w:rsidRPr="00906E75" w:rsidRDefault="00DD51F0" w:rsidP="00FA1A42">
            <w:pPr>
              <w:jc w:val="center"/>
              <w:rPr>
                <w:sz w:val="20"/>
                <w:szCs w:val="20"/>
              </w:rPr>
            </w:pPr>
            <w:r w:rsidRPr="00906E75">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3BF542" w14:textId="77777777" w:rsidR="00DD51F0" w:rsidRPr="00906E75" w:rsidRDefault="00DD51F0" w:rsidP="00FA1A42">
            <w:pPr>
              <w:jc w:val="center"/>
              <w:rPr>
                <w:sz w:val="20"/>
                <w:szCs w:val="20"/>
              </w:rPr>
            </w:pPr>
            <w:r w:rsidRPr="00906E75">
              <w:rPr>
                <w:sz w:val="20"/>
                <w:szCs w:val="20"/>
              </w:rPr>
              <w:t>459</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A3CCD0D" w14:textId="77777777" w:rsidR="00DD51F0" w:rsidRPr="00906E75" w:rsidRDefault="00DD51F0" w:rsidP="00FA1A42">
            <w:pPr>
              <w:jc w:val="center"/>
              <w:rPr>
                <w:sz w:val="20"/>
                <w:szCs w:val="20"/>
              </w:rPr>
            </w:pPr>
            <w:r w:rsidRPr="00906E75">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3511A" w14:textId="77777777" w:rsidR="00DD51F0" w:rsidRPr="00906E75" w:rsidRDefault="00DD51F0" w:rsidP="00FA1A42">
            <w:pPr>
              <w:jc w:val="center"/>
              <w:rPr>
                <w:sz w:val="20"/>
                <w:szCs w:val="20"/>
              </w:rPr>
            </w:pPr>
            <w:r w:rsidRPr="00906E75">
              <w:rPr>
                <w:sz w:val="20"/>
                <w:szCs w:val="20"/>
              </w:rPr>
              <w:t>1211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39B2311" w14:textId="77777777" w:rsidR="00DD51F0" w:rsidRPr="00906E75" w:rsidRDefault="00DD51F0" w:rsidP="00FA1A42">
            <w:pPr>
              <w:jc w:val="center"/>
              <w:rPr>
                <w:sz w:val="20"/>
                <w:szCs w:val="20"/>
              </w:rPr>
            </w:pPr>
            <w:r w:rsidRPr="00906E75">
              <w:rPr>
                <w:sz w:val="20"/>
                <w:szCs w:val="20"/>
              </w:rPr>
              <w:t>3987</w:t>
            </w:r>
          </w:p>
        </w:tc>
      </w:tr>
      <w:tr w:rsidR="00DD51F0" w:rsidRPr="00587373" w14:paraId="78BA42E0"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FE56A4" w14:textId="77777777" w:rsidR="00DD51F0" w:rsidRPr="00587373" w:rsidRDefault="00DD51F0" w:rsidP="00FA1A42">
            <w:pPr>
              <w:jc w:val="center"/>
              <w:rPr>
                <w:b/>
                <w:sz w:val="20"/>
                <w:szCs w:val="20"/>
              </w:rPr>
            </w:pPr>
            <w:r w:rsidRPr="00587373">
              <w:rPr>
                <w:b/>
                <w:sz w:val="20"/>
                <w:szCs w:val="20"/>
              </w:rPr>
              <w:t>201</w:t>
            </w:r>
            <w:r>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E9816" w14:textId="77777777" w:rsidR="00DD51F0" w:rsidRPr="0040209B" w:rsidRDefault="00DD51F0" w:rsidP="00FA1A42">
            <w:pPr>
              <w:jc w:val="center"/>
              <w:rPr>
                <w:sz w:val="20"/>
                <w:szCs w:val="20"/>
              </w:rPr>
            </w:pPr>
            <w:r w:rsidRPr="0040209B">
              <w:rPr>
                <w:sz w:val="20"/>
                <w:szCs w:val="20"/>
              </w:rPr>
              <w:t>782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D5AE9" w14:textId="77777777" w:rsidR="00DD51F0" w:rsidRPr="0040209B" w:rsidRDefault="00DD51F0" w:rsidP="00FA1A42">
            <w:pPr>
              <w:jc w:val="center"/>
              <w:rPr>
                <w:sz w:val="20"/>
                <w:szCs w:val="20"/>
              </w:rPr>
            </w:pPr>
            <w:r w:rsidRPr="0040209B">
              <w:rPr>
                <w:sz w:val="20"/>
                <w:szCs w:val="20"/>
              </w:rPr>
              <w:t>1025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2056B18" w14:textId="77777777" w:rsidR="00DD51F0" w:rsidRPr="0040209B" w:rsidRDefault="00DD51F0" w:rsidP="00FA1A42">
            <w:pPr>
              <w:jc w:val="center"/>
              <w:rPr>
                <w:sz w:val="20"/>
                <w:szCs w:val="20"/>
              </w:rPr>
            </w:pPr>
            <w:r w:rsidRPr="0040209B">
              <w:rPr>
                <w:sz w:val="20"/>
                <w:szCs w:val="20"/>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EA5861" w14:textId="77777777" w:rsidR="00DD51F0" w:rsidRPr="0040209B" w:rsidRDefault="00DD51F0" w:rsidP="00FA1A42">
            <w:pPr>
              <w:jc w:val="center"/>
              <w:rPr>
                <w:sz w:val="20"/>
                <w:szCs w:val="20"/>
              </w:rPr>
            </w:pPr>
            <w:r w:rsidRPr="0040209B">
              <w:rPr>
                <w:sz w:val="20"/>
                <w:szCs w:val="20"/>
              </w:rPr>
              <w:t>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4D40DB" w14:textId="77777777" w:rsidR="00DD51F0" w:rsidRPr="0040209B" w:rsidRDefault="00DD51F0" w:rsidP="00FA1A42">
            <w:pPr>
              <w:jc w:val="center"/>
              <w:rPr>
                <w:sz w:val="20"/>
                <w:szCs w:val="20"/>
              </w:rPr>
            </w:pPr>
            <w:r w:rsidRPr="0040209B">
              <w:rPr>
                <w:sz w:val="20"/>
                <w:szCs w:val="20"/>
              </w:rPr>
              <w:t>526</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7BDCD35" w14:textId="77777777" w:rsidR="00DD51F0" w:rsidRPr="0040209B" w:rsidRDefault="00DD51F0" w:rsidP="00FA1A42">
            <w:pPr>
              <w:jc w:val="center"/>
              <w:rPr>
                <w:sz w:val="20"/>
                <w:szCs w:val="20"/>
              </w:rPr>
            </w:pPr>
            <w:r w:rsidRPr="0040209B">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60DD9" w14:textId="77777777" w:rsidR="00DD51F0" w:rsidRPr="0040209B" w:rsidRDefault="00DD51F0" w:rsidP="00FA1A42">
            <w:pPr>
              <w:jc w:val="center"/>
              <w:rPr>
                <w:sz w:val="20"/>
                <w:szCs w:val="20"/>
              </w:rPr>
            </w:pPr>
            <w:r w:rsidRPr="0040209B">
              <w:rPr>
                <w:sz w:val="20"/>
                <w:szCs w:val="20"/>
              </w:rPr>
              <w:t>1440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6FDFC06" w14:textId="77777777" w:rsidR="00DD51F0" w:rsidRPr="0040209B" w:rsidRDefault="00DD51F0" w:rsidP="00FA1A42">
            <w:pPr>
              <w:jc w:val="center"/>
              <w:rPr>
                <w:sz w:val="20"/>
                <w:szCs w:val="20"/>
              </w:rPr>
            </w:pPr>
            <w:r w:rsidRPr="0040209B">
              <w:rPr>
                <w:sz w:val="20"/>
                <w:szCs w:val="20"/>
              </w:rPr>
              <w:t>4091</w:t>
            </w:r>
          </w:p>
        </w:tc>
      </w:tr>
      <w:tr w:rsidR="00DD51F0" w:rsidRPr="00587373" w14:paraId="4592747B" w14:textId="77777777" w:rsidTr="00FA1A42">
        <w:trPr>
          <w:trHeight w:val="283"/>
        </w:trPr>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14:paraId="1CA47D45" w14:textId="77777777" w:rsidR="00DD51F0" w:rsidRPr="00587373" w:rsidRDefault="00DD51F0" w:rsidP="00FA1A42">
            <w:pPr>
              <w:jc w:val="center"/>
              <w:rPr>
                <w:b/>
                <w:sz w:val="20"/>
                <w:szCs w:val="20"/>
              </w:rPr>
            </w:pPr>
            <w:r>
              <w:rPr>
                <w:b/>
                <w:sz w:val="20"/>
                <w:szCs w:val="20"/>
              </w:rPr>
              <w:t>2018</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14:paraId="6D667723" w14:textId="77777777" w:rsidR="00DD51F0" w:rsidRDefault="00DD51F0" w:rsidP="00FA1A42">
            <w:pPr>
              <w:jc w:val="center"/>
              <w:rPr>
                <w:b/>
                <w:sz w:val="20"/>
                <w:szCs w:val="20"/>
              </w:rPr>
            </w:pPr>
            <w:r>
              <w:rPr>
                <w:b/>
                <w:sz w:val="20"/>
                <w:szCs w:val="20"/>
              </w:rPr>
              <w:t>769</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14:paraId="0EF566F7" w14:textId="77777777" w:rsidR="00DD51F0" w:rsidRDefault="00DD51F0" w:rsidP="00FA1A42">
            <w:pPr>
              <w:jc w:val="center"/>
              <w:rPr>
                <w:b/>
                <w:sz w:val="20"/>
                <w:szCs w:val="20"/>
              </w:rPr>
            </w:pPr>
            <w:r>
              <w:rPr>
                <w:b/>
                <w:sz w:val="20"/>
                <w:szCs w:val="20"/>
              </w:rPr>
              <w:t>697</w:t>
            </w:r>
          </w:p>
        </w:tc>
        <w:tc>
          <w:tcPr>
            <w:tcW w:w="1051" w:type="dxa"/>
            <w:tcBorders>
              <w:top w:val="single" w:sz="4" w:space="0" w:color="auto"/>
              <w:left w:val="single" w:sz="4" w:space="0" w:color="auto"/>
              <w:bottom w:val="single" w:sz="4" w:space="0" w:color="auto"/>
              <w:right w:val="single" w:sz="4" w:space="0" w:color="auto"/>
            </w:tcBorders>
            <w:shd w:val="clear" w:color="auto" w:fill="FBD4B4"/>
            <w:vAlign w:val="center"/>
          </w:tcPr>
          <w:p w14:paraId="777BBEE9" w14:textId="77777777" w:rsidR="00DD51F0" w:rsidRDefault="00DD51F0" w:rsidP="00FA1A42">
            <w:pPr>
              <w:jc w:val="center"/>
              <w:rPr>
                <w:b/>
                <w:sz w:val="20"/>
                <w:szCs w:val="20"/>
              </w:rPr>
            </w:pPr>
            <w:r>
              <w:rPr>
                <w:b/>
                <w:sz w:val="20"/>
                <w:szCs w:val="20"/>
              </w:rPr>
              <w:t>56</w:t>
            </w:r>
          </w:p>
        </w:tc>
        <w:tc>
          <w:tcPr>
            <w:tcW w:w="993" w:type="dxa"/>
            <w:tcBorders>
              <w:top w:val="single" w:sz="4" w:space="0" w:color="auto"/>
              <w:left w:val="single" w:sz="4" w:space="0" w:color="auto"/>
              <w:bottom w:val="single" w:sz="4" w:space="0" w:color="auto"/>
              <w:right w:val="single" w:sz="4" w:space="0" w:color="auto"/>
            </w:tcBorders>
            <w:shd w:val="clear" w:color="auto" w:fill="FBD4B4"/>
            <w:vAlign w:val="center"/>
          </w:tcPr>
          <w:p w14:paraId="6157DECA" w14:textId="77777777" w:rsidR="00DD51F0" w:rsidRDefault="00DD51F0" w:rsidP="00FA1A42">
            <w:pPr>
              <w:jc w:val="center"/>
              <w:rPr>
                <w:b/>
                <w:sz w:val="20"/>
                <w:szCs w:val="20"/>
              </w:rPr>
            </w:pPr>
            <w:r>
              <w:rPr>
                <w:b/>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vAlign w:val="center"/>
          </w:tcPr>
          <w:p w14:paraId="030AC5D3" w14:textId="77777777" w:rsidR="00DD51F0" w:rsidRDefault="00DD51F0" w:rsidP="00FA1A42">
            <w:pPr>
              <w:jc w:val="center"/>
              <w:rPr>
                <w:b/>
                <w:sz w:val="20"/>
                <w:szCs w:val="20"/>
              </w:rPr>
            </w:pPr>
            <w:r>
              <w:rPr>
                <w:b/>
                <w:sz w:val="20"/>
                <w:szCs w:val="20"/>
              </w:rPr>
              <w:t>432</w:t>
            </w:r>
          </w:p>
        </w:tc>
        <w:tc>
          <w:tcPr>
            <w:tcW w:w="1217" w:type="dxa"/>
            <w:tcBorders>
              <w:top w:val="single" w:sz="4" w:space="0" w:color="auto"/>
              <w:left w:val="single" w:sz="4" w:space="0" w:color="auto"/>
              <w:bottom w:val="single" w:sz="4" w:space="0" w:color="auto"/>
              <w:right w:val="single" w:sz="4" w:space="0" w:color="auto"/>
            </w:tcBorders>
            <w:shd w:val="clear" w:color="auto" w:fill="FBD4B4"/>
            <w:vAlign w:val="center"/>
          </w:tcPr>
          <w:p w14:paraId="4F53EC58" w14:textId="77777777" w:rsidR="00DD51F0" w:rsidRPr="00587373" w:rsidRDefault="00DD51F0" w:rsidP="00FA1A42">
            <w:pPr>
              <w:jc w:val="center"/>
              <w:rPr>
                <w:b/>
                <w:sz w:val="20"/>
                <w:szCs w:val="20"/>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14:paraId="619ECAC1" w14:textId="77777777" w:rsidR="00DD51F0" w:rsidRDefault="00DD51F0" w:rsidP="00FA1A42">
            <w:pPr>
              <w:jc w:val="center"/>
              <w:rPr>
                <w:b/>
                <w:sz w:val="20"/>
                <w:szCs w:val="20"/>
              </w:rPr>
            </w:pPr>
            <w:r>
              <w:rPr>
                <w:b/>
                <w:sz w:val="20"/>
                <w:szCs w:val="20"/>
              </w:rPr>
              <w:t>1503</w:t>
            </w:r>
          </w:p>
        </w:tc>
        <w:tc>
          <w:tcPr>
            <w:tcW w:w="910" w:type="dxa"/>
            <w:tcBorders>
              <w:top w:val="single" w:sz="4" w:space="0" w:color="auto"/>
              <w:left w:val="single" w:sz="4" w:space="0" w:color="auto"/>
              <w:bottom w:val="single" w:sz="4" w:space="0" w:color="auto"/>
              <w:right w:val="single" w:sz="4" w:space="0" w:color="auto"/>
            </w:tcBorders>
            <w:shd w:val="clear" w:color="auto" w:fill="FBD4B4"/>
            <w:vAlign w:val="center"/>
          </w:tcPr>
          <w:p w14:paraId="23D53657" w14:textId="77777777" w:rsidR="00DD51F0" w:rsidRDefault="00DD51F0" w:rsidP="00FA1A42">
            <w:pPr>
              <w:jc w:val="center"/>
              <w:rPr>
                <w:b/>
                <w:sz w:val="20"/>
                <w:szCs w:val="20"/>
              </w:rPr>
            </w:pPr>
            <w:r>
              <w:rPr>
                <w:b/>
                <w:sz w:val="20"/>
                <w:szCs w:val="20"/>
              </w:rPr>
              <w:t>3736</w:t>
            </w:r>
          </w:p>
        </w:tc>
      </w:tr>
    </w:tbl>
    <w:p w14:paraId="67E5CA4B" w14:textId="77777777" w:rsidR="00DD51F0" w:rsidRPr="00186C13" w:rsidRDefault="00DD51F0" w:rsidP="00A63A86">
      <w:pPr>
        <w:pStyle w:val="Zkladntext"/>
        <w:rPr>
          <w:rFonts w:ascii="Times New Roman" w:hAnsi="Times New Roman"/>
          <w:color w:val="FF0000"/>
          <w:spacing w:val="8"/>
          <w:szCs w:val="24"/>
        </w:rPr>
      </w:pPr>
    </w:p>
    <w:p w14:paraId="6E2FFD81" w14:textId="4B4B5687" w:rsidR="004C195E" w:rsidRDefault="00DD51F0" w:rsidP="00DD51F0">
      <w:pPr>
        <w:pStyle w:val="Zkladntext"/>
        <w:ind w:firstLine="708"/>
        <w:rPr>
          <w:rFonts w:ascii="Calibri" w:hAnsi="Calibri"/>
          <w:spacing w:val="8"/>
        </w:rPr>
      </w:pPr>
      <w:r w:rsidRPr="00696F11">
        <w:rPr>
          <w:rStyle w:val="BezriadkovaniaChar"/>
          <w:rFonts w:ascii="Calibri" w:hAnsi="Calibri"/>
        </w:rPr>
        <w:t>Celková návštevnosť expozícií SBM počas Letnej turistickej sezóny 2018</w:t>
      </w:r>
      <w:r>
        <w:rPr>
          <w:rStyle w:val="BezriadkovaniaChar"/>
          <w:rFonts w:ascii="Calibri" w:hAnsi="Calibri"/>
        </w:rPr>
        <w:t xml:space="preserve">, </w:t>
      </w:r>
      <w:r w:rsidRPr="00696F11">
        <w:rPr>
          <w:rFonts w:ascii="Calibri" w:hAnsi="Calibri"/>
          <w:spacing w:val="8"/>
        </w:rPr>
        <w:t>mesiace máj až október 2018</w:t>
      </w:r>
      <w:r>
        <w:rPr>
          <w:rFonts w:ascii="Calibri" w:hAnsi="Calibri"/>
          <w:spacing w:val="8"/>
        </w:rPr>
        <w:t>,</w:t>
      </w:r>
      <w:r w:rsidRPr="00696F11">
        <w:rPr>
          <w:rFonts w:ascii="Calibri" w:hAnsi="Calibri"/>
          <w:spacing w:val="8"/>
        </w:rPr>
        <w:t xml:space="preserve"> bola 117 225 návštevníkov, čo bolo o 14 916 návštevníkov viac ako za rovnaké obdobie v roku 2017 (102 309), čo predstavuje nárast o +12,72%. </w:t>
      </w:r>
    </w:p>
    <w:p w14:paraId="2443617F" w14:textId="4800008E" w:rsidR="00A63A86" w:rsidRDefault="00A63A86" w:rsidP="00DD51F0">
      <w:pPr>
        <w:pStyle w:val="Zkladntext"/>
        <w:ind w:firstLine="708"/>
        <w:rPr>
          <w:rFonts w:ascii="Calibri" w:hAnsi="Calibri"/>
          <w:spacing w:val="8"/>
        </w:rPr>
      </w:pPr>
    </w:p>
    <w:p w14:paraId="43222300" w14:textId="3E0E9EFD" w:rsidR="00A63A86" w:rsidRDefault="00A63A86" w:rsidP="00DD51F0">
      <w:pPr>
        <w:pStyle w:val="Zkladntext"/>
        <w:ind w:firstLine="708"/>
        <w:rPr>
          <w:rFonts w:ascii="Calibri" w:hAnsi="Calibri"/>
          <w:spacing w:val="8"/>
        </w:rPr>
      </w:pPr>
    </w:p>
    <w:p w14:paraId="51F61E6F" w14:textId="37D6BDBC" w:rsidR="00A63A86" w:rsidRDefault="00A63A86" w:rsidP="00DD51F0">
      <w:pPr>
        <w:pStyle w:val="Zkladntext"/>
        <w:ind w:firstLine="708"/>
        <w:rPr>
          <w:rFonts w:ascii="Calibri" w:hAnsi="Calibri"/>
          <w:spacing w:val="8"/>
        </w:rPr>
      </w:pPr>
    </w:p>
    <w:p w14:paraId="44399BBB" w14:textId="63C4DAEA" w:rsidR="00A63A86" w:rsidRDefault="00A63A86" w:rsidP="00DD51F0">
      <w:pPr>
        <w:pStyle w:val="Zkladntext"/>
        <w:ind w:firstLine="708"/>
        <w:rPr>
          <w:rFonts w:ascii="Calibri" w:hAnsi="Calibri"/>
          <w:spacing w:val="8"/>
        </w:rPr>
      </w:pPr>
    </w:p>
    <w:p w14:paraId="120F3A72" w14:textId="089D13EF" w:rsidR="00A63A86" w:rsidRDefault="00A63A86" w:rsidP="00DD51F0">
      <w:pPr>
        <w:pStyle w:val="Zkladntext"/>
        <w:ind w:firstLine="708"/>
        <w:rPr>
          <w:rFonts w:ascii="Calibri" w:hAnsi="Calibri"/>
          <w:spacing w:val="8"/>
        </w:rPr>
      </w:pPr>
    </w:p>
    <w:p w14:paraId="0D12799D" w14:textId="77777777" w:rsidR="00A63A86" w:rsidRPr="00DD51F0" w:rsidRDefault="00A63A86" w:rsidP="00DD51F0">
      <w:pPr>
        <w:pStyle w:val="Zkladntext"/>
        <w:ind w:firstLine="708"/>
        <w:rPr>
          <w:rFonts w:ascii="Calibri" w:hAnsi="Calibri"/>
          <w:spacing w:val="8"/>
        </w:rPr>
      </w:pPr>
    </w:p>
    <w:p w14:paraId="421D2DA8" w14:textId="231C8F9B" w:rsidR="00314FD9" w:rsidRPr="004C195E" w:rsidRDefault="00314FD9" w:rsidP="004C195E">
      <w:pPr>
        <w:pStyle w:val="Nadpis1"/>
      </w:pPr>
      <w:bookmarkStart w:id="63" w:name="_Toc446051787"/>
      <w:bookmarkStart w:id="64" w:name="_Toc446314615"/>
      <w:bookmarkStart w:id="65" w:name="_Toc5627177"/>
      <w:r w:rsidRPr="004C195E">
        <w:lastRenderedPageBreak/>
        <w:t>Projektová činnosť</w:t>
      </w:r>
      <w:bookmarkEnd w:id="63"/>
      <w:bookmarkEnd w:id="64"/>
      <w:bookmarkEnd w:id="65"/>
      <w:r w:rsidRPr="004C195E">
        <w:t xml:space="preserve"> </w:t>
      </w:r>
    </w:p>
    <w:p w14:paraId="381759A2" w14:textId="77777777" w:rsidR="00DD51F0" w:rsidRDefault="00DD51F0" w:rsidP="00DD51F0">
      <w:pPr>
        <w:ind w:firstLine="708"/>
        <w:jc w:val="both"/>
      </w:pPr>
      <w:bookmarkStart w:id="66" w:name="_Toc446051788"/>
      <w:bookmarkStart w:id="67" w:name="_Toc446314616"/>
      <w:r>
        <w:t>Slovenské banské múzeum v Banskej Štiavnici, ako jedna z príspevkových organizácií Ministerstva životného prostredia, kladie vo svojej činnosti veľký dôraz aj na využívanie mimorozpočtových zdrojov prostredníctvom rôznych projektov. Sú to predovšetkým projekty podporované štrukturálnymi fondmi Európskej únie, Environmentálnym fondom, ale aj Banskobystrickým samosprávnym krajom, či mestom Banská Štiavnica.</w:t>
      </w:r>
      <w:r>
        <w:tab/>
      </w:r>
    </w:p>
    <w:p w14:paraId="72D67F6E" w14:textId="77777777" w:rsidR="00DD51F0" w:rsidRDefault="00DD51F0" w:rsidP="00DD51F0">
      <w:pPr>
        <w:ind w:firstLine="708"/>
        <w:jc w:val="both"/>
      </w:pPr>
      <w:r>
        <w:t>V roku 2018 sa múzeum zameralo na využívanie mimorozpočtových zdrojov prostredníctvom rôznych projektov. Na podporu organizovania kultúrnych akcií bol podaný projekt na Banskobystrický samosprávny kraj, ktorý bol podporený sumou 1 050 €. Projekt „Kultúrny rok v Slovenskom banskom múzeu 2018“ podaný na mesto Banská Štiavnica, bol podporený vo výške 1 000 €. Prostredníctvom projektu bola podporená realizácia troch významných podujatí organizovaných SBM („Rozlúčka so školským rokom“, „Stretnutie generácií“ a  „</w:t>
      </w:r>
      <w:proofErr w:type="spellStart"/>
      <w:r>
        <w:t>Štjavnycký</w:t>
      </w:r>
      <w:proofErr w:type="spellEnd"/>
      <w:r>
        <w:t xml:space="preserve"> </w:t>
      </w:r>
      <w:proofErr w:type="spellStart"/>
      <w:r>
        <w:t>vjanočný</w:t>
      </w:r>
      <w:proofErr w:type="spellEnd"/>
      <w:r>
        <w:t xml:space="preserve"> jarmok“).</w:t>
      </w:r>
      <w:r>
        <w:tab/>
      </w:r>
    </w:p>
    <w:p w14:paraId="29E38829" w14:textId="63026621" w:rsidR="00DD51F0" w:rsidRDefault="00DD51F0" w:rsidP="00DD51F0">
      <w:pPr>
        <w:jc w:val="both"/>
      </w:pPr>
      <w:r>
        <w:tab/>
        <w:t>Spoločný projekt bol podaný j na Mesto Banská Štiavnica (podpora vo výške 500 €) a Banskobystrický samosprávny kraj (podpora vo výške 1050 €) - realizácia 21. ročníka Festivalu kumštu remesla a zábavy.</w:t>
      </w:r>
    </w:p>
    <w:p w14:paraId="18EB67A3" w14:textId="54B954C4" w:rsidR="00DD51F0" w:rsidRDefault="00DD51F0" w:rsidP="00DD51F0">
      <w:pPr>
        <w:ind w:firstLine="708"/>
        <w:jc w:val="both"/>
      </w:pPr>
      <w:r>
        <w:t xml:space="preserve">Slovenské banské múzeum sa uchádzalo aj o finančnú podporu v rámci Environmentálneho fondu a to prostredníctvom projektu Inovácia expozície Baníctvo na Slovensku v objekte </w:t>
      </w:r>
      <w:proofErr w:type="spellStart"/>
      <w:r>
        <w:t>Kammerhof</w:t>
      </w:r>
      <w:proofErr w:type="spellEnd"/>
      <w:r>
        <w:t>,  I. etapa. V prípade podporenia projektu sa aktivity budú realizovať v roku 2019</w:t>
      </w:r>
      <w:r w:rsidR="001B1B88">
        <w:t xml:space="preserve">. Suma požadovaného </w:t>
      </w:r>
      <w:proofErr w:type="spellStart"/>
      <w:r w:rsidR="001B1B88">
        <w:t>príspevko</w:t>
      </w:r>
      <w:proofErr w:type="spellEnd"/>
      <w:r w:rsidR="001B1B88">
        <w:t xml:space="preserve"> bola</w:t>
      </w:r>
      <w:r>
        <w:t xml:space="preserve"> 210 526,32 €. V roku 2018 sa s podporou Environmentálneho fondu realizoval projekt Inovácia Banského múzea v prírode, II. etapa, ktorý bol zameraný na inováciu expozície SBM v sume 63 883 €.</w:t>
      </w:r>
    </w:p>
    <w:p w14:paraId="19F38A6B" w14:textId="77777777" w:rsidR="00DD51F0" w:rsidRDefault="00DD51F0" w:rsidP="00DD51F0">
      <w:pPr>
        <w:ind w:firstLine="708"/>
        <w:jc w:val="both"/>
      </w:pPr>
      <w:r>
        <w:t>Slovenské banské múzeum reagovalo aj na výzvu Zeleného vzdelávacie fondu a to prostredníctvom projektu Za zeleň, ktorý však pre rok 2018 nebol podporený.</w:t>
      </w:r>
    </w:p>
    <w:p w14:paraId="2F11F92C" w14:textId="77777777" w:rsidR="00DD51F0" w:rsidRDefault="00DD51F0" w:rsidP="00DD51F0">
      <w:pPr>
        <w:ind w:firstLine="708"/>
        <w:jc w:val="both"/>
      </w:pPr>
      <w:r>
        <w:t>Slovenské banské múzeum sa prostredníctvom Zmluvy o partnerstve, 285/2018/2 zo dňa 25.10.2018, s Mestom Banská Štiavnica, stalo partnerom pri projekte Mesto kultúry 2019 a jeho aktivity boli podporené sumou vo výške 41 060 €.</w:t>
      </w:r>
    </w:p>
    <w:p w14:paraId="5F90DFB4" w14:textId="77777777" w:rsidR="00DD51F0" w:rsidRDefault="00DD51F0" w:rsidP="00DD51F0">
      <w:pPr>
        <w:ind w:firstLine="708"/>
        <w:jc w:val="both"/>
      </w:pPr>
      <w:r>
        <w:t>Slovenské banské múzeum sa bude aj naďalej snažiť vyhľadávať a pripravovať také projekty, ktoré by pomohli zmierniť zložitú situáciu vo financovaní, a to najmä výberom takých investičných zámerov a cieľov, ale aj takých podujatí, ktoré budú podporovať jednak záchranu kultúrneho dedičstva, upevňovať environmentálnu výchovu, ale aj neustále zlepšovať poskytovanie služieb pre návštevníkov múzea.</w:t>
      </w:r>
    </w:p>
    <w:p w14:paraId="64D64460" w14:textId="77777777" w:rsidR="00710312" w:rsidRDefault="00710312" w:rsidP="00710312">
      <w:pPr>
        <w:jc w:val="both"/>
      </w:pPr>
    </w:p>
    <w:p w14:paraId="0B0A1535" w14:textId="77777777" w:rsidR="004C195E" w:rsidRDefault="004C195E" w:rsidP="00877FFE">
      <w:pPr>
        <w:jc w:val="both"/>
      </w:pPr>
    </w:p>
    <w:p w14:paraId="5AECC556" w14:textId="6A400D17" w:rsidR="004C195E" w:rsidRDefault="004C195E" w:rsidP="00877FFE">
      <w:pPr>
        <w:jc w:val="both"/>
      </w:pPr>
    </w:p>
    <w:p w14:paraId="36431B4D" w14:textId="2EB1D165" w:rsidR="001B1B88" w:rsidRDefault="001B1B88" w:rsidP="00877FFE">
      <w:pPr>
        <w:jc w:val="both"/>
      </w:pPr>
    </w:p>
    <w:p w14:paraId="76BAD85E" w14:textId="161D2CC5" w:rsidR="001B1B88" w:rsidRDefault="001B1B88" w:rsidP="00877FFE">
      <w:pPr>
        <w:jc w:val="both"/>
      </w:pPr>
    </w:p>
    <w:p w14:paraId="784B50FD" w14:textId="77777777" w:rsidR="001B1B88" w:rsidRDefault="001B1B88" w:rsidP="00877FFE">
      <w:pPr>
        <w:jc w:val="both"/>
      </w:pPr>
    </w:p>
    <w:p w14:paraId="0D7FDB42" w14:textId="0C31F426" w:rsidR="00F90A74" w:rsidRDefault="00435256" w:rsidP="00F90A74">
      <w:pPr>
        <w:pStyle w:val="Nadpis1"/>
      </w:pPr>
      <w:r>
        <w:lastRenderedPageBreak/>
        <w:t xml:space="preserve"> </w:t>
      </w:r>
      <w:bookmarkStart w:id="68" w:name="_Toc5627178"/>
      <w:r w:rsidR="00314FD9" w:rsidRPr="004C195E">
        <w:t>Kontrolná činnosť</w:t>
      </w:r>
      <w:bookmarkEnd w:id="66"/>
      <w:bookmarkEnd w:id="67"/>
      <w:bookmarkEnd w:id="68"/>
    </w:p>
    <w:p w14:paraId="7D0B22B4" w14:textId="77777777" w:rsidR="00F90A74" w:rsidRPr="00F90A74" w:rsidRDefault="00F90A74" w:rsidP="00F90A74">
      <w:pPr>
        <w:jc w:val="both"/>
      </w:pPr>
      <w:r>
        <w:t xml:space="preserve">      </w:t>
      </w:r>
      <w:r w:rsidRPr="00F90A74">
        <w:t>Podľa zákona NR č. 10/1996 Z. z. o kontrole štátnej správe, Smernice Slovenského banského múzea (SBM) č.1/2012 o kontrolnom systéme Slovenského banského múzea a Smernice SBM č. 2/2012 na zabezpečenie a výkon vnútornej kontroly SBM boli vykonané kontrolné činnosti podľa Plánu kontrolnej činnosti na rok 2018 schváleného riaditeľom SBM dňa 2.1.2018. Kontrolnou činnosťou bola poverená Mgr. Marta Kováčová do 1.2.2018 a následne Ing. Petra Páchniková.</w:t>
      </w:r>
    </w:p>
    <w:p w14:paraId="2F3F4848" w14:textId="77777777" w:rsidR="00F90A74" w:rsidRPr="00F90A74" w:rsidRDefault="00F90A74" w:rsidP="00F90A74">
      <w:pPr>
        <w:jc w:val="both"/>
      </w:pPr>
      <w:r w:rsidRPr="00F90A74">
        <w:t xml:space="preserve">      Podľa Plánu kontrolnej činnosti na rok 2018 bolo schválených 11 kontrolných akcií v rámci vnútornej kontroly v z mysle zákona NR č. 10/1996 Z. z. o kontrole v štátnej správe a  Smernice riaditeľa č. 2/2012 na zabezpečenie a výkon vnútornej kontroly SBM, ktoré boli aj vykonané. Kontroly boli zrealizované: </w:t>
      </w:r>
    </w:p>
    <w:p w14:paraId="29C4B36C" w14:textId="77777777" w:rsidR="00F90A74" w:rsidRPr="00F90A74" w:rsidRDefault="00F90A74" w:rsidP="00F90A74">
      <w:pPr>
        <w:pStyle w:val="Odsekzoznamu"/>
        <w:numPr>
          <w:ilvl w:val="0"/>
          <w:numId w:val="5"/>
        </w:numPr>
        <w:spacing w:after="0" w:line="240" w:lineRule="auto"/>
        <w:jc w:val="both"/>
      </w:pPr>
      <w:r w:rsidRPr="00F90A74">
        <w:t>na Odbore ochrany a údržby objektov, bola vykonaná 1 kontrola zameraná na plnenie Príkazu riaditeľa č.3/2017 za obdobie IV. štvrťroku 2017</w:t>
      </w:r>
    </w:p>
    <w:p w14:paraId="7A23F1B9" w14:textId="77777777" w:rsidR="00F90A74" w:rsidRPr="00F90A74" w:rsidRDefault="00F90A74" w:rsidP="00F90A74">
      <w:pPr>
        <w:numPr>
          <w:ilvl w:val="0"/>
          <w:numId w:val="5"/>
        </w:numPr>
        <w:spacing w:after="0" w:line="240" w:lineRule="auto"/>
        <w:jc w:val="both"/>
      </w:pPr>
      <w:r w:rsidRPr="00F90A74">
        <w:t xml:space="preserve">na Ekonomickom odbore: 4 kontroly zamerané nasledovne: kontrola vyúčtovania pohonných hmôt za IV. štvrťrok  2017, kontrola vykonávania vnútornej administratívnej kontroly/základnej finančnej kontroly pred uzavretím zmluvy, kontrola vyúčtovania cestovných príkazov za III. štvrťrok 2018, kontrola plnenia komisionálnych zmlúv za </w:t>
      </w:r>
    </w:p>
    <w:p w14:paraId="4FFD4EF3" w14:textId="77777777" w:rsidR="00F90A74" w:rsidRPr="00F90A74" w:rsidRDefault="00F90A74" w:rsidP="00F90A74">
      <w:pPr>
        <w:ind w:left="360"/>
        <w:jc w:val="both"/>
      </w:pPr>
      <w:r w:rsidRPr="00F90A74">
        <w:t>I., II., a III. štvrťrok 2018</w:t>
      </w:r>
    </w:p>
    <w:p w14:paraId="43CAAD26" w14:textId="77777777" w:rsidR="00F90A74" w:rsidRPr="00F90A74" w:rsidRDefault="00F90A74" w:rsidP="00F90A74">
      <w:pPr>
        <w:jc w:val="both"/>
      </w:pPr>
      <w:r w:rsidRPr="00F90A74">
        <w:t xml:space="preserve">-     v mesiaci júl – august prebehla kontrola vstupeniek zakúpených návštevníkmi    </w:t>
      </w:r>
    </w:p>
    <w:p w14:paraId="516161B9" w14:textId="77777777" w:rsidR="00F90A74" w:rsidRPr="00F90A74" w:rsidRDefault="00F90A74" w:rsidP="00F90A74">
      <w:pPr>
        <w:jc w:val="both"/>
      </w:pPr>
      <w:r w:rsidRPr="00F90A74">
        <w:t xml:space="preserve">      v expozíciách: </w:t>
      </w:r>
      <w:proofErr w:type="spellStart"/>
      <w:r w:rsidRPr="00F90A74">
        <w:t>Berggericht</w:t>
      </w:r>
      <w:proofErr w:type="spellEnd"/>
      <w:r w:rsidRPr="00F90A74">
        <w:t xml:space="preserve">-Mineralogická expozícia, Starý zámok, </w:t>
      </w:r>
      <w:proofErr w:type="spellStart"/>
      <w:r w:rsidRPr="00F90A74">
        <w:t>Kammerhof</w:t>
      </w:r>
      <w:proofErr w:type="spellEnd"/>
      <w:r w:rsidRPr="00F90A74">
        <w:t xml:space="preserve">-Baníctvo </w:t>
      </w:r>
    </w:p>
    <w:p w14:paraId="1FEEC4A9" w14:textId="77777777" w:rsidR="00F90A74" w:rsidRPr="00F90A74" w:rsidRDefault="00F90A74" w:rsidP="00F90A74">
      <w:pPr>
        <w:jc w:val="both"/>
      </w:pPr>
      <w:r w:rsidRPr="00F90A74">
        <w:t xml:space="preserve">      na Slovensku, Banské múzeum v prírode, Nový zámok a Galéria Jozefa Kollára</w:t>
      </w:r>
    </w:p>
    <w:p w14:paraId="25FB41B1" w14:textId="77777777" w:rsidR="00F90A74" w:rsidRPr="00F90A74" w:rsidRDefault="00F90A74" w:rsidP="00F90A74">
      <w:pPr>
        <w:pStyle w:val="Zkladntext"/>
        <w:numPr>
          <w:ilvl w:val="0"/>
          <w:numId w:val="5"/>
        </w:numPr>
        <w:spacing w:after="0" w:line="240" w:lineRule="auto"/>
        <w:jc w:val="both"/>
      </w:pPr>
      <w:r w:rsidRPr="00F90A74">
        <w:t>v expozíciách SBM 4 kontrolné akcie na kontrolu stavu pokladní, dodržiavania odvodov a evidenciu pokladničnej knihy na základe Opatrenia č. MF/007021/2018-32 a Dodatku č.5. k vnútornej smernici č. 1/2009 SBM o spôsobe vedenia evidencie tržieb registračnou pokladnicou a stav pokladne</w:t>
      </w:r>
    </w:p>
    <w:p w14:paraId="3313E2EB" w14:textId="77777777" w:rsidR="00F90A74" w:rsidRPr="00F90A74" w:rsidRDefault="00F90A74" w:rsidP="00F90A74">
      <w:pPr>
        <w:pStyle w:val="Zkladntext"/>
        <w:numPr>
          <w:ilvl w:val="0"/>
          <w:numId w:val="5"/>
        </w:numPr>
        <w:spacing w:after="0" w:line="240" w:lineRule="auto"/>
        <w:jc w:val="both"/>
      </w:pPr>
      <w:r w:rsidRPr="00F90A74">
        <w:t>jedna kontrola bola zameraná na zverejňovanie zmlúv prostredníctvom Kancelárie riaditeľa Slovenského banského múzea</w:t>
      </w:r>
    </w:p>
    <w:p w14:paraId="1CF50D04" w14:textId="77777777" w:rsidR="00F90A74" w:rsidRPr="00F90A74" w:rsidRDefault="00F90A74" w:rsidP="00F90A74">
      <w:pPr>
        <w:pStyle w:val="Zkladntext"/>
        <w:jc w:val="both"/>
      </w:pPr>
      <w:r w:rsidRPr="00F90A74">
        <w:t xml:space="preserve">       Vykonanými kontrolami nebolo v kontrolovaných subjektoch zistené porušenie všeobecne záväzných právnych predpisov a porušenie interných predpisov vydaných na ich základe v prípade kontroly 08/2018, pri ktorej v kontrolovanom subjekte- Galéria Jozefa Kollára bol podľa prehľadovej uzávierky zistený nedostatok finančných prostriedkov v pokladni.</w:t>
      </w:r>
    </w:p>
    <w:p w14:paraId="00011C69" w14:textId="77777777" w:rsidR="00F90A74" w:rsidRPr="00F90A74" w:rsidRDefault="00F90A74" w:rsidP="00F90A74">
      <w:pPr>
        <w:pStyle w:val="Zkladntext"/>
        <w:jc w:val="both"/>
      </w:pPr>
      <w:r w:rsidRPr="00F90A74">
        <w:t xml:space="preserve">     V roku 2018 bola podaná 1 sťažnosť, ktorá bola vyhodnotená v 1 bode ako opodstatnená a v 1 bode ako neopodstatnená. </w:t>
      </w:r>
    </w:p>
    <w:p w14:paraId="45ABA656" w14:textId="77777777" w:rsidR="00F90A74" w:rsidRPr="00F90A74" w:rsidRDefault="00F90A74" w:rsidP="00F90A74">
      <w:pPr>
        <w:pStyle w:val="Zkladntext"/>
        <w:jc w:val="both"/>
      </w:pPr>
      <w:r w:rsidRPr="00F90A74">
        <w:t xml:space="preserve">      V roku 2018 v Slovenskom banskom múzeu nebola vykonaná kontrola orgánom vonkajšej kontroly. </w:t>
      </w:r>
    </w:p>
    <w:p w14:paraId="651901F0" w14:textId="77777777" w:rsidR="00F90A74" w:rsidRPr="00F90A74" w:rsidRDefault="00F90A74" w:rsidP="00F90A74">
      <w:pPr>
        <w:jc w:val="both"/>
      </w:pPr>
    </w:p>
    <w:p w14:paraId="48AE137F" w14:textId="19E87D58" w:rsidR="004C195E" w:rsidRDefault="004C195E" w:rsidP="00F90A74">
      <w:pPr>
        <w:jc w:val="both"/>
      </w:pPr>
    </w:p>
    <w:p w14:paraId="592ED2A4" w14:textId="77777777" w:rsidR="004C195E" w:rsidRDefault="004C195E" w:rsidP="00314FD9">
      <w:pPr>
        <w:pStyle w:val="Bezriadkovania"/>
      </w:pPr>
    </w:p>
    <w:p w14:paraId="7453BFCE" w14:textId="77777777" w:rsidR="004C195E" w:rsidRDefault="004C195E" w:rsidP="00314FD9">
      <w:pPr>
        <w:pStyle w:val="Bezriadkovania"/>
      </w:pPr>
    </w:p>
    <w:p w14:paraId="4BF2470F" w14:textId="77777777" w:rsidR="004C195E" w:rsidRDefault="004C195E" w:rsidP="00314FD9">
      <w:pPr>
        <w:pStyle w:val="Bezriadkovania"/>
      </w:pPr>
    </w:p>
    <w:p w14:paraId="289CE2CB" w14:textId="77777777" w:rsidR="004C195E" w:rsidRDefault="004C195E" w:rsidP="00314FD9">
      <w:pPr>
        <w:pStyle w:val="Bezriadkovania"/>
      </w:pPr>
    </w:p>
    <w:p w14:paraId="0CFBD7EF" w14:textId="77777777" w:rsidR="00314FD9" w:rsidRPr="00E520B8" w:rsidRDefault="00314FD9" w:rsidP="00314FD9">
      <w:pPr>
        <w:jc w:val="both"/>
        <w:rPr>
          <w:rFonts w:asciiTheme="majorHAnsi" w:hAnsiTheme="majorHAnsi"/>
          <w:b/>
          <w:smallCaps/>
          <w:sz w:val="28"/>
          <w:szCs w:val="28"/>
          <w:u w:val="single"/>
        </w:rPr>
      </w:pPr>
    </w:p>
    <w:p w14:paraId="3497A6F2" w14:textId="77777777" w:rsidR="00D82426" w:rsidRPr="004C195E" w:rsidRDefault="00E520B8" w:rsidP="004C195E">
      <w:pPr>
        <w:pStyle w:val="Nadpis1"/>
      </w:pPr>
      <w:bookmarkStart w:id="69" w:name="_Toc415039217"/>
      <w:r w:rsidRPr="004C195E">
        <w:lastRenderedPageBreak/>
        <w:t xml:space="preserve"> </w:t>
      </w:r>
      <w:bookmarkStart w:id="70" w:name="_Toc5627179"/>
      <w:r w:rsidRPr="004C195E">
        <w:t>Vymedzenie okruhu užívateľov</w:t>
      </w:r>
      <w:bookmarkEnd w:id="69"/>
      <w:bookmarkEnd w:id="70"/>
    </w:p>
    <w:p w14:paraId="7B1C5237" w14:textId="187F269B" w:rsidR="00583DFC" w:rsidRDefault="002D31D5" w:rsidP="00D82426">
      <w:pPr>
        <w:jc w:val="both"/>
      </w:pPr>
      <w:r>
        <w:t>N</w:t>
      </w:r>
      <w:r w:rsidR="00D82426">
        <w:t>ajpočetnejšiu skupinu využívateľov služieb múzea</w:t>
      </w:r>
      <w:r>
        <w:t xml:space="preserve"> </w:t>
      </w:r>
      <w:r w:rsidR="00D82426">
        <w:t xml:space="preserve">patria návštevníci </w:t>
      </w:r>
      <w:r>
        <w:t>stálych</w:t>
      </w:r>
      <w:r w:rsidR="00D82426">
        <w:t xml:space="preserve"> expozícií. V roku 201</w:t>
      </w:r>
      <w:r>
        <w:t>8</w:t>
      </w:r>
      <w:r w:rsidR="00D82426">
        <w:t xml:space="preserve"> navštívilo 8 </w:t>
      </w:r>
      <w:r w:rsidR="005F1F03">
        <w:t xml:space="preserve"> stálych </w:t>
      </w:r>
      <w:r w:rsidR="00D82426">
        <w:t>expozícií múzea</w:t>
      </w:r>
      <w:r w:rsidR="00627695">
        <w:t xml:space="preserve"> 132 927 návštevníkov. Le</w:t>
      </w:r>
      <w:r w:rsidR="001B1B88">
        <w:t>k</w:t>
      </w:r>
      <w:r w:rsidR="00627695">
        <w:t>tori v expozíciách podávajú  základný odborný výklad</w:t>
      </w:r>
      <w:r w:rsidR="001B1B88">
        <w:t xml:space="preserve"> a</w:t>
      </w:r>
      <w:r w:rsidR="00627695">
        <w:t xml:space="preserve"> návštevníci majú k</w:t>
      </w:r>
      <w:r w:rsidR="001B1B88">
        <w:t> </w:t>
      </w:r>
      <w:r w:rsidR="00627695">
        <w:t>dispozícii</w:t>
      </w:r>
      <w:r w:rsidR="001B1B88">
        <w:t xml:space="preserve"> aj</w:t>
      </w:r>
      <w:r w:rsidR="00627695">
        <w:t xml:space="preserve"> lektorský text v tlačenej podobe,  vo viacerých prekladoch do cudzích jazykov.  V prípade záujmu je možná prehliadka s odbornými pracovníkmi, ktorí môžu odborným výkladom návštevníka oboznámiť aj so špecializovanou problematikou</w:t>
      </w:r>
      <w:r w:rsidR="001B1B88">
        <w:t>. Odborný výklad sa týka</w:t>
      </w:r>
      <w:r w:rsidR="00627695">
        <w:t xml:space="preserve"> oblasti baníctva, banskej techniky, baníckej histórie, školstva, ale aj mineralógie, geológie, všeobecnej histórie, </w:t>
      </w:r>
      <w:r w:rsidR="001B1B88">
        <w:t xml:space="preserve"> či tém spojených s</w:t>
      </w:r>
      <w:r w:rsidR="00627695">
        <w:t xml:space="preserve"> dejin</w:t>
      </w:r>
      <w:r w:rsidR="001B1B88">
        <w:t>ami</w:t>
      </w:r>
      <w:r w:rsidR="00627695">
        <w:t xml:space="preserve"> mesta Banská Štiavnica i celého regiónu bývalej stredoslovenskej banskej oblasti, ale</w:t>
      </w:r>
      <w:r w:rsidR="001B1B88">
        <w:t xml:space="preserve"> tiež</w:t>
      </w:r>
      <w:r w:rsidR="00627695">
        <w:t xml:space="preserve"> aj z oblasti výtvarného umenia súvisiaceho s daným regiónom. Veľmi obľúbenými sú šp</w:t>
      </w:r>
      <w:r w:rsidR="001B1B88">
        <w:t>e</w:t>
      </w:r>
      <w:r w:rsidR="00627695">
        <w:t xml:space="preserve">cializované, tematicky zamerané, prehliadky pre deti, či rodiny s deťmi. </w:t>
      </w:r>
    </w:p>
    <w:p w14:paraId="74AC14D6" w14:textId="5A7BF402" w:rsidR="00627695" w:rsidRDefault="00583DFC" w:rsidP="00D82426">
      <w:pPr>
        <w:jc w:val="both"/>
      </w:pPr>
      <w:r>
        <w:t xml:space="preserve"> Dôležitou skupinou návštevníkov sú všetky</w:t>
      </w:r>
      <w:r w:rsidR="0002627E">
        <w:t xml:space="preserve"> deti a mládež zo všetkých </w:t>
      </w:r>
      <w:r>
        <w:t xml:space="preserve"> typ</w:t>
      </w:r>
      <w:r w:rsidR="0002627E">
        <w:t>ov</w:t>
      </w:r>
      <w:r>
        <w:t xml:space="preserve"> školských zariadení, kde sa program prispôsobuje výberu zo širokej ponuky tak aktivít v rámci expozícií, ako aj programu Škola v</w:t>
      </w:r>
      <w:r w:rsidR="0002627E">
        <w:t> </w:t>
      </w:r>
      <w:r>
        <w:t>múzea</w:t>
      </w:r>
      <w:r w:rsidR="0002627E">
        <w:t>, kde sa realizujú</w:t>
      </w:r>
      <w:r>
        <w:t xml:space="preserve"> tvorivé aktivity v Dielničke v </w:t>
      </w:r>
      <w:proofErr w:type="spellStart"/>
      <w:r>
        <w:t>Kammerhodfe</w:t>
      </w:r>
      <w:proofErr w:type="spellEnd"/>
      <w:r>
        <w:t xml:space="preserve"> a </w:t>
      </w:r>
      <w:proofErr w:type="spellStart"/>
      <w:r>
        <w:t>Ekodielničke</w:t>
      </w:r>
      <w:proofErr w:type="spellEnd"/>
      <w:r>
        <w:t xml:space="preserve"> v Handlovej.  </w:t>
      </w:r>
    </w:p>
    <w:p w14:paraId="789E811D" w14:textId="36A3CC64" w:rsidR="00583DFC" w:rsidRDefault="0002627E" w:rsidP="00D82426">
      <w:pPr>
        <w:jc w:val="both"/>
      </w:pPr>
      <w:r>
        <w:t>Záujemcovia o štúdium jednak využívajú knižnicu a archív múzea, kde môžu študovať pramenné materiály z rôznych oblastí, ktoré múzeum dokumentuje.</w:t>
      </w:r>
    </w:p>
    <w:p w14:paraId="0A7674CA" w14:textId="7B829FD2" w:rsidR="00D82426" w:rsidRDefault="0002627E" w:rsidP="00D82426">
      <w:pPr>
        <w:jc w:val="both"/>
      </w:pPr>
      <w:r>
        <w:t xml:space="preserve"> Múzeum v meste, ktoré má svoje pamiatky zaradené do zoznamu pamiatok Svetového dedičstva, je zaujímavé pre</w:t>
      </w:r>
      <w:r w:rsidR="00D82426">
        <w:t xml:space="preserve"> cestovné kancelárie, informačné kancelárie i rôzne informačné turistické portály, ktoré expozície</w:t>
      </w:r>
      <w:r>
        <w:t xml:space="preserve"> a aktivity</w:t>
      </w:r>
      <w:r w:rsidR="00D82426">
        <w:t xml:space="preserve"> múzea zaraďujú aj do svojich katalógov a na stránky, kde popri platenej reklamnej propagácii ubytovacích a stravovacích kapacít, bezplatne pripájajú aj stránky s turistickými možnosťami, kde práve návšteva baníckeho skanzenu, obidvoch zámkov múzea, štôlne </w:t>
      </w:r>
      <w:proofErr w:type="spellStart"/>
      <w:r w:rsidR="00D82426">
        <w:t>Glanzenberg</w:t>
      </w:r>
      <w:proofErr w:type="spellEnd"/>
      <w:r w:rsidR="00D82426">
        <w:t>, ale aj ďalších expozícií patrí medzi atraktívne príležitosti na spestrenie dovolenky.</w:t>
      </w:r>
    </w:p>
    <w:p w14:paraId="7D6B2732" w14:textId="77777777" w:rsidR="00D82426" w:rsidRDefault="00D82426" w:rsidP="00D82426">
      <w:pPr>
        <w:jc w:val="both"/>
      </w:pPr>
      <w:r>
        <w:t>Služby múzea využívajú aj rôzne firmy, spoločnosti, organizácie, ale aj jednotlivci, ktorí si prenajímajú atraktívne historické priestory na zorganizovanie rôznych školení, alebo firemných reklamných podujatí, respektíve v prípade jednotlivcov, sú to predovšetkým svadobné obrady.</w:t>
      </w:r>
    </w:p>
    <w:p w14:paraId="12CBA3C0" w14:textId="77777777" w:rsidR="00D82426" w:rsidRDefault="00D82426" w:rsidP="00D82426">
      <w:pPr>
        <w:jc w:val="both"/>
      </w:pPr>
      <w:r>
        <w:t>Medzi dôležitých využívateľov služieb múzea patria aj orgány štátnej správy, samosprávy, podniky, organizácie, banícke spolky a podobne. Hlavná spolupráca múzea je však so svojím zriaďovateľom - Ministerstvom životného prostredia Slovenskej republiky, ale aj rezortnými organizáciami, akými je napríklad Slovenská agentúra životného prostredia a Slovenské múzeum ochrany prírody a jaskyniarstva. Veľmi dôležitá spolupráca je s mestom Banská Štiavnica, s ktorým múzeum zabezpečuje informačnú kanceláriu, ale aj množstvo podujatí v meste, ktoré sa organizujú za podmienok vzájomne výhodnej spolupráce.</w:t>
      </w:r>
    </w:p>
    <w:p w14:paraId="5847E7E1" w14:textId="7DC452D4" w:rsidR="004C195E" w:rsidRDefault="00D82426" w:rsidP="00D82426">
      <w:pPr>
        <w:jc w:val="both"/>
      </w:pPr>
      <w:r>
        <w:t>Múzeum tiež poskytuje metodickú pomoc špecializovaným organizáciám, školám a širokej verejnosti v oblasti histórie, dokumentácie a prezentácie baníctva, mineralógie, geológie a ďalších vedných odborov súvisiacich s činnosťou múzea. Múzeum taktiež poskytuje aj ucelený systém vzdelávania a environmentálnej výchovy f</w:t>
      </w:r>
      <w:r w:rsidR="00326734">
        <w:t>ormou výchovno-vzdelávacích pro</w:t>
      </w:r>
      <w:r>
        <w:t>gramov pre verejnosť.</w:t>
      </w:r>
    </w:p>
    <w:p w14:paraId="235F4DC4" w14:textId="210F4DAD" w:rsidR="004C195E" w:rsidRDefault="0002627E" w:rsidP="00FA5941">
      <w:pPr>
        <w:pStyle w:val="Nadpis2"/>
      </w:pPr>
      <w:bookmarkStart w:id="71" w:name="_Toc415039218"/>
      <w:r>
        <w:t xml:space="preserve"> </w:t>
      </w:r>
      <w:bookmarkStart w:id="72" w:name="_Toc5627180"/>
      <w:r w:rsidR="008E7585" w:rsidRPr="004C195E">
        <w:t>O</w:t>
      </w:r>
      <w:r w:rsidR="00D82426" w:rsidRPr="004C195E">
        <w:t>dborná, metodická a poradenská spolupráca</w:t>
      </w:r>
      <w:bookmarkEnd w:id="71"/>
      <w:bookmarkEnd w:id="72"/>
    </w:p>
    <w:p w14:paraId="1A372F0C" w14:textId="77777777" w:rsidR="00FA5941" w:rsidRDefault="00FA5941" w:rsidP="00FA5941">
      <w:r>
        <w:t>Medzinárodná spolupráca</w:t>
      </w:r>
    </w:p>
    <w:p w14:paraId="5214A6D7" w14:textId="1DC71C80" w:rsidR="00FA5941" w:rsidRDefault="00FA5941" w:rsidP="00FA5941">
      <w:pPr>
        <w:pStyle w:val="Bezriadkovania"/>
      </w:pPr>
      <w:r>
        <w:t xml:space="preserve">DBM </w:t>
      </w:r>
      <w:proofErr w:type="spellStart"/>
      <w:r>
        <w:t>Bochum</w:t>
      </w:r>
      <w:proofErr w:type="spellEnd"/>
      <w:r>
        <w:t xml:space="preserve"> </w:t>
      </w:r>
    </w:p>
    <w:p w14:paraId="7D516AE1" w14:textId="77777777" w:rsidR="00FA5941" w:rsidRDefault="00FA5941" w:rsidP="00FA5941">
      <w:pPr>
        <w:pStyle w:val="Bezriadkovania"/>
      </w:pPr>
      <w:r>
        <w:t xml:space="preserve">Múzeum </w:t>
      </w:r>
      <w:proofErr w:type="spellStart"/>
      <w:r>
        <w:t>Rudnik</w:t>
      </w:r>
      <w:proofErr w:type="spellEnd"/>
      <w:r>
        <w:t xml:space="preserve"> </w:t>
      </w:r>
      <w:proofErr w:type="spellStart"/>
      <w:r>
        <w:t>Samobor</w:t>
      </w:r>
      <w:proofErr w:type="spellEnd"/>
      <w:r w:rsidR="000B17CF">
        <w:t>,</w:t>
      </w:r>
      <w:r>
        <w:t xml:space="preserve"> Chorvátsko</w:t>
      </w:r>
    </w:p>
    <w:p w14:paraId="377E45B5" w14:textId="77777777" w:rsidR="00FA5941" w:rsidRDefault="00AF3918" w:rsidP="004C195E">
      <w:pPr>
        <w:pStyle w:val="Bezriadkovania"/>
      </w:pPr>
      <w:r>
        <w:t xml:space="preserve">Múzeum </w:t>
      </w:r>
      <w:proofErr w:type="spellStart"/>
      <w:r>
        <w:t>Alb</w:t>
      </w:r>
      <w:r w:rsidR="00FA5941">
        <w:t>u</w:t>
      </w:r>
      <w:r>
        <w:t>ernus</w:t>
      </w:r>
      <w:proofErr w:type="spellEnd"/>
      <w:r>
        <w:t xml:space="preserve">  </w:t>
      </w:r>
      <w:proofErr w:type="spellStart"/>
      <w:r>
        <w:t>Maior</w:t>
      </w:r>
      <w:proofErr w:type="spellEnd"/>
      <w:r>
        <w:t xml:space="preserve">, baňa </w:t>
      </w:r>
      <w:proofErr w:type="spellStart"/>
      <w:r>
        <w:t>Cataleina</w:t>
      </w:r>
      <w:proofErr w:type="spellEnd"/>
      <w:r>
        <w:t xml:space="preserve"> </w:t>
      </w:r>
      <w:proofErr w:type="spellStart"/>
      <w:r>
        <w:t>Molesti</w:t>
      </w:r>
      <w:proofErr w:type="spellEnd"/>
      <w:r>
        <w:t xml:space="preserve">, Múzeum zlata </w:t>
      </w:r>
      <w:proofErr w:type="spellStart"/>
      <w:r>
        <w:t>Brad</w:t>
      </w:r>
      <w:proofErr w:type="spellEnd"/>
    </w:p>
    <w:p w14:paraId="0244EFEC" w14:textId="77777777" w:rsidR="004C195E" w:rsidRPr="00FA5941" w:rsidRDefault="004C195E" w:rsidP="004C195E">
      <w:pPr>
        <w:pStyle w:val="Bezriadkovania"/>
      </w:pPr>
    </w:p>
    <w:p w14:paraId="29B4E8EF" w14:textId="77777777" w:rsidR="00D82426" w:rsidRDefault="00D82426" w:rsidP="00D82426">
      <w:pPr>
        <w:jc w:val="both"/>
      </w:pPr>
      <w:r>
        <w:t>Pri riešení vedecko-výskumnej, expozičnej, výstavnej, environmentálnej a edičnej činnosti spolupracuje múzeum s týmito inštitúciami:</w:t>
      </w:r>
    </w:p>
    <w:p w14:paraId="1C58D525" w14:textId="77777777" w:rsidR="00D82426" w:rsidRDefault="00D82426" w:rsidP="00D82426">
      <w:pPr>
        <w:spacing w:after="0"/>
        <w:jc w:val="both"/>
      </w:pPr>
      <w:r>
        <w:t>-</w:t>
      </w:r>
      <w:r>
        <w:tab/>
        <w:t>Ministerstvo životného prostredia Slovenskej republiky,</w:t>
      </w:r>
    </w:p>
    <w:p w14:paraId="16F5BF64" w14:textId="77777777" w:rsidR="00D82426" w:rsidRDefault="00D82426" w:rsidP="00D82426">
      <w:pPr>
        <w:spacing w:after="0"/>
        <w:jc w:val="both"/>
      </w:pPr>
      <w:r>
        <w:t>-</w:t>
      </w:r>
      <w:r>
        <w:tab/>
        <w:t xml:space="preserve">Ministerstvo školstva, vedy, výskumu a športu Slovenskej republiky, </w:t>
      </w:r>
    </w:p>
    <w:p w14:paraId="6CBC15B9" w14:textId="77777777" w:rsidR="00D82426" w:rsidRDefault="00D82426" w:rsidP="00D82426">
      <w:pPr>
        <w:spacing w:after="0"/>
        <w:jc w:val="both"/>
      </w:pPr>
      <w:r>
        <w:t>-</w:t>
      </w:r>
      <w:r>
        <w:tab/>
        <w:t xml:space="preserve">Slovenská agentúra životného prostredia, </w:t>
      </w:r>
    </w:p>
    <w:p w14:paraId="069A5578" w14:textId="77777777" w:rsidR="00D82426" w:rsidRDefault="00D82426" w:rsidP="00D82426">
      <w:pPr>
        <w:spacing w:after="0"/>
        <w:jc w:val="both"/>
      </w:pPr>
      <w:r>
        <w:t>-</w:t>
      </w:r>
      <w:r>
        <w:tab/>
        <w:t xml:space="preserve">Národné osvetové centrum Bratislava, </w:t>
      </w:r>
    </w:p>
    <w:p w14:paraId="69CD886D" w14:textId="77777777" w:rsidR="00D82426" w:rsidRDefault="00D82426" w:rsidP="00D82426">
      <w:pPr>
        <w:spacing w:after="0"/>
        <w:jc w:val="both"/>
      </w:pPr>
      <w:r>
        <w:t>-</w:t>
      </w:r>
      <w:r>
        <w:tab/>
        <w:t xml:space="preserve">Slovenské múzeum ochrany prírody a jaskyniarstva Liptovský Mikuláš,  </w:t>
      </w:r>
    </w:p>
    <w:p w14:paraId="0CF7A168" w14:textId="77777777" w:rsidR="00D82426" w:rsidRDefault="00D82426" w:rsidP="00D82426">
      <w:pPr>
        <w:spacing w:after="0"/>
        <w:jc w:val="both"/>
      </w:pPr>
      <w:r>
        <w:t>-</w:t>
      </w:r>
      <w:r>
        <w:tab/>
        <w:t xml:space="preserve">Slovenské technické múzeum Košice, </w:t>
      </w:r>
    </w:p>
    <w:p w14:paraId="12F7C429" w14:textId="77777777" w:rsidR="00D82426" w:rsidRDefault="00D82426" w:rsidP="00D82426">
      <w:pPr>
        <w:spacing w:after="0"/>
        <w:jc w:val="both"/>
      </w:pPr>
      <w:r>
        <w:t>-</w:t>
      </w:r>
      <w:r>
        <w:tab/>
        <w:t xml:space="preserve">Východoslovenské múzeum Košice, </w:t>
      </w:r>
    </w:p>
    <w:p w14:paraId="462D2745" w14:textId="77777777" w:rsidR="00D82426" w:rsidRDefault="00D82426" w:rsidP="00D82426">
      <w:pPr>
        <w:spacing w:after="0"/>
        <w:jc w:val="both"/>
      </w:pPr>
      <w:r>
        <w:t>-</w:t>
      </w:r>
      <w:r>
        <w:tab/>
        <w:t xml:space="preserve">Etnografické múzeum Slovenského národného múzea Martin, </w:t>
      </w:r>
    </w:p>
    <w:p w14:paraId="4D485BC1" w14:textId="77777777" w:rsidR="00D82426" w:rsidRDefault="00D82426" w:rsidP="00D82426">
      <w:pPr>
        <w:spacing w:after="0"/>
        <w:jc w:val="both"/>
      </w:pPr>
      <w:r>
        <w:t>-</w:t>
      </w:r>
      <w:r>
        <w:tab/>
        <w:t xml:space="preserve">Slovenské národné múzeum Bratislava, </w:t>
      </w:r>
    </w:p>
    <w:p w14:paraId="6BF4E536" w14:textId="77777777" w:rsidR="00D82426" w:rsidRDefault="00D82426" w:rsidP="00D82426">
      <w:pPr>
        <w:spacing w:after="0"/>
        <w:jc w:val="both"/>
      </w:pPr>
      <w:r>
        <w:t>-</w:t>
      </w:r>
      <w:r>
        <w:tab/>
        <w:t xml:space="preserve">Mestské múzeum Bratislava, </w:t>
      </w:r>
    </w:p>
    <w:p w14:paraId="2D0A2A40" w14:textId="77777777" w:rsidR="00D82426" w:rsidRDefault="00D82426" w:rsidP="00D82426">
      <w:pPr>
        <w:spacing w:after="0"/>
        <w:jc w:val="both"/>
      </w:pPr>
      <w:r>
        <w:t>-</w:t>
      </w:r>
      <w:r>
        <w:tab/>
        <w:t xml:space="preserve">Stredoslovenské múzeum Banská Bystrica, </w:t>
      </w:r>
    </w:p>
    <w:p w14:paraId="7A03A6CC" w14:textId="6323B6C5" w:rsidR="00D82426" w:rsidRDefault="00D82426" w:rsidP="00D82426">
      <w:pPr>
        <w:spacing w:after="0"/>
        <w:jc w:val="both"/>
      </w:pPr>
      <w:r>
        <w:t>-</w:t>
      </w:r>
      <w:r>
        <w:tab/>
        <w:t xml:space="preserve">Múzeum mincí a medailí Kremnica, </w:t>
      </w:r>
    </w:p>
    <w:p w14:paraId="6C2783FF" w14:textId="688FB9C8" w:rsidR="00DA113C" w:rsidRDefault="00DA113C" w:rsidP="00D82426">
      <w:pPr>
        <w:spacing w:after="0"/>
        <w:jc w:val="both"/>
      </w:pPr>
      <w:r>
        <w:t>-             Múzeum Smižany,</w:t>
      </w:r>
    </w:p>
    <w:p w14:paraId="7922E03C" w14:textId="77777777" w:rsidR="00D82426" w:rsidRDefault="00D82426" w:rsidP="00D82426">
      <w:pPr>
        <w:spacing w:after="0"/>
        <w:jc w:val="both"/>
      </w:pPr>
      <w:r>
        <w:t>-</w:t>
      </w:r>
      <w:r>
        <w:tab/>
        <w:t xml:space="preserve">Tekovské múzeum Levice, </w:t>
      </w:r>
    </w:p>
    <w:p w14:paraId="4A014F03" w14:textId="77777777" w:rsidR="00D82426" w:rsidRDefault="00D82426" w:rsidP="00D82426">
      <w:pPr>
        <w:spacing w:after="0"/>
        <w:jc w:val="both"/>
      </w:pPr>
      <w:r>
        <w:t>-</w:t>
      </w:r>
      <w:r>
        <w:tab/>
        <w:t xml:space="preserve">Západoslovenské múzeum Trnava, </w:t>
      </w:r>
    </w:p>
    <w:p w14:paraId="2F41119D" w14:textId="77777777" w:rsidR="00D82426" w:rsidRDefault="00D82426" w:rsidP="00D82426">
      <w:pPr>
        <w:spacing w:after="0"/>
        <w:jc w:val="both"/>
      </w:pPr>
      <w:r>
        <w:t>-</w:t>
      </w:r>
      <w:r>
        <w:tab/>
        <w:t xml:space="preserve">Slovenské národné múzeum - Múzeum Červený Kameň, </w:t>
      </w:r>
    </w:p>
    <w:p w14:paraId="6E4D809C" w14:textId="77777777" w:rsidR="00D82426" w:rsidRDefault="00D82426" w:rsidP="00D82426">
      <w:pPr>
        <w:spacing w:after="0"/>
        <w:jc w:val="both"/>
      </w:pPr>
      <w:r>
        <w:t>-</w:t>
      </w:r>
      <w:r>
        <w:tab/>
        <w:t xml:space="preserve">Lesnícke a drevárske múzeum Zvolen, </w:t>
      </w:r>
    </w:p>
    <w:p w14:paraId="2E4BD2F0" w14:textId="77777777" w:rsidR="00D82426" w:rsidRDefault="00D82426" w:rsidP="00D82426">
      <w:pPr>
        <w:spacing w:after="0"/>
        <w:jc w:val="both"/>
      </w:pPr>
      <w:r>
        <w:t>-</w:t>
      </w:r>
      <w:r>
        <w:tab/>
        <w:t xml:space="preserve">Múzeum vo Svätom </w:t>
      </w:r>
      <w:proofErr w:type="spellStart"/>
      <w:r>
        <w:t>Antone</w:t>
      </w:r>
      <w:proofErr w:type="spellEnd"/>
      <w:r>
        <w:t xml:space="preserve">, </w:t>
      </w:r>
    </w:p>
    <w:p w14:paraId="2DE81B2E" w14:textId="77777777" w:rsidR="00D82426" w:rsidRDefault="00D82426" w:rsidP="00D82426">
      <w:pPr>
        <w:spacing w:after="0"/>
        <w:jc w:val="both"/>
      </w:pPr>
      <w:r>
        <w:t>-</w:t>
      </w:r>
      <w:r>
        <w:tab/>
        <w:t xml:space="preserve">Banícke múzeum Rožňava, </w:t>
      </w:r>
    </w:p>
    <w:p w14:paraId="3C676CF5" w14:textId="77777777" w:rsidR="00D82426" w:rsidRDefault="00D82426" w:rsidP="00D82426">
      <w:pPr>
        <w:spacing w:after="0"/>
        <w:jc w:val="both"/>
      </w:pPr>
      <w:r>
        <w:t>-</w:t>
      </w:r>
      <w:r>
        <w:tab/>
        <w:t xml:space="preserve">Hontianske múzeum a galéria Šahy, </w:t>
      </w:r>
    </w:p>
    <w:p w14:paraId="66CBC426" w14:textId="77777777" w:rsidR="00D82426" w:rsidRDefault="00D82426" w:rsidP="00D82426">
      <w:pPr>
        <w:spacing w:after="0"/>
        <w:jc w:val="both"/>
      </w:pPr>
      <w:r>
        <w:t>-</w:t>
      </w:r>
      <w:r>
        <w:tab/>
        <w:t xml:space="preserve">Slovenská národná galéria Bratislava, </w:t>
      </w:r>
    </w:p>
    <w:p w14:paraId="3230DB25" w14:textId="77777777" w:rsidR="00D82426" w:rsidRDefault="00D82426" w:rsidP="00D82426">
      <w:pPr>
        <w:spacing w:after="0"/>
        <w:jc w:val="both"/>
      </w:pPr>
      <w:r>
        <w:t>-</w:t>
      </w:r>
      <w:r>
        <w:tab/>
        <w:t xml:space="preserve">Štátna galéria Banská Bystrica, </w:t>
      </w:r>
    </w:p>
    <w:p w14:paraId="1753DF27" w14:textId="77777777" w:rsidR="00D82426" w:rsidRDefault="00D82426" w:rsidP="00D82426">
      <w:pPr>
        <w:spacing w:after="0"/>
        <w:jc w:val="both"/>
      </w:pPr>
      <w:r>
        <w:t>-</w:t>
      </w:r>
      <w:r>
        <w:tab/>
        <w:t xml:space="preserve">Nitrianska galéria Nitra, </w:t>
      </w:r>
    </w:p>
    <w:p w14:paraId="07A4A44D" w14:textId="51375B3C" w:rsidR="00D82426" w:rsidRDefault="00D82426" w:rsidP="00D82426">
      <w:pPr>
        <w:spacing w:after="0"/>
        <w:jc w:val="both"/>
      </w:pPr>
      <w:r>
        <w:t>-</w:t>
      </w:r>
      <w:r>
        <w:tab/>
      </w:r>
      <w:r w:rsidR="0002627E">
        <w:t>Slovenský</w:t>
      </w:r>
      <w:r>
        <w:t xml:space="preserve"> banský archív Banská Štiavnica, </w:t>
      </w:r>
    </w:p>
    <w:p w14:paraId="523FDC3D" w14:textId="77777777" w:rsidR="00D82426" w:rsidRDefault="00D82426" w:rsidP="00D82426">
      <w:pPr>
        <w:spacing w:after="0"/>
        <w:jc w:val="both"/>
      </w:pPr>
      <w:r>
        <w:t>-</w:t>
      </w:r>
      <w:r>
        <w:tab/>
        <w:t xml:space="preserve">Slovenský národný archív Bratislava, </w:t>
      </w:r>
    </w:p>
    <w:p w14:paraId="76F0E7D3" w14:textId="77777777" w:rsidR="00D82426" w:rsidRDefault="00D82426" w:rsidP="00D82426">
      <w:pPr>
        <w:spacing w:after="0"/>
        <w:jc w:val="both"/>
      </w:pPr>
      <w:r>
        <w:t>-</w:t>
      </w:r>
      <w:r>
        <w:tab/>
        <w:t xml:space="preserve">Štátny okresný archív Banská Štiavnica, </w:t>
      </w:r>
    </w:p>
    <w:p w14:paraId="12FA776D" w14:textId="77777777" w:rsidR="00D82426" w:rsidRDefault="00D82426" w:rsidP="00D82426">
      <w:pPr>
        <w:spacing w:after="0"/>
        <w:jc w:val="both"/>
      </w:pPr>
      <w:r>
        <w:t>-</w:t>
      </w:r>
      <w:r>
        <w:tab/>
        <w:t xml:space="preserve">Archeologický ústav Slovenskej akadémie vied Nitra, </w:t>
      </w:r>
    </w:p>
    <w:p w14:paraId="2DC4481F" w14:textId="77777777" w:rsidR="00D82426" w:rsidRDefault="00D82426" w:rsidP="00D82426">
      <w:pPr>
        <w:spacing w:after="0"/>
        <w:jc w:val="both"/>
      </w:pPr>
      <w:r>
        <w:t>-</w:t>
      </w:r>
      <w:r>
        <w:tab/>
        <w:t xml:space="preserve">Krajský pamiatkový ústav Banská Bystrica, </w:t>
      </w:r>
    </w:p>
    <w:p w14:paraId="5E0F9797" w14:textId="77777777" w:rsidR="00D82426" w:rsidRDefault="00D82426" w:rsidP="00D82426">
      <w:pPr>
        <w:spacing w:after="0"/>
        <w:jc w:val="both"/>
      </w:pPr>
      <w:r>
        <w:t>-</w:t>
      </w:r>
      <w:r>
        <w:tab/>
        <w:t xml:space="preserve">Pamiatkový úrad Banská Štiavnica, </w:t>
      </w:r>
    </w:p>
    <w:p w14:paraId="17375CE4" w14:textId="77777777" w:rsidR="00D82426" w:rsidRDefault="00D82426" w:rsidP="00D82426">
      <w:pPr>
        <w:spacing w:after="0"/>
        <w:jc w:val="both"/>
      </w:pPr>
      <w:r>
        <w:t>-</w:t>
      </w:r>
      <w:r>
        <w:tab/>
        <w:t>Slovenská spoločnosť pre dejiny vied a techniky pri Slovenskej akadémii vied Bratislava,</w:t>
      </w:r>
    </w:p>
    <w:p w14:paraId="41F352EC" w14:textId="77777777" w:rsidR="00D82426" w:rsidRDefault="00D82426" w:rsidP="00D82426">
      <w:pPr>
        <w:spacing w:after="0"/>
        <w:jc w:val="both"/>
      </w:pPr>
      <w:r>
        <w:t>-</w:t>
      </w:r>
      <w:r>
        <w:tab/>
        <w:t xml:space="preserve">Slovenská historická spoločnosť, </w:t>
      </w:r>
    </w:p>
    <w:p w14:paraId="2EC0F523" w14:textId="77777777" w:rsidR="00D82426" w:rsidRDefault="00D82426" w:rsidP="00D82426">
      <w:pPr>
        <w:spacing w:after="0"/>
        <w:jc w:val="both"/>
      </w:pPr>
      <w:r>
        <w:t>-</w:t>
      </w:r>
      <w:r>
        <w:tab/>
        <w:t xml:space="preserve">Slovenská národná knižnica Martin, </w:t>
      </w:r>
    </w:p>
    <w:p w14:paraId="3B890B8B" w14:textId="77777777" w:rsidR="00D82426" w:rsidRDefault="00D82426" w:rsidP="00D82426">
      <w:pPr>
        <w:spacing w:after="0"/>
        <w:jc w:val="both"/>
      </w:pPr>
      <w:r>
        <w:t>-</w:t>
      </w:r>
      <w:r>
        <w:tab/>
        <w:t xml:space="preserve">Slovenská banícka spoločnosť Banská Bystrica, </w:t>
      </w:r>
    </w:p>
    <w:p w14:paraId="138CA672" w14:textId="77777777" w:rsidR="00D82426" w:rsidRDefault="00D82426" w:rsidP="00D82426">
      <w:pPr>
        <w:spacing w:after="0"/>
        <w:jc w:val="both"/>
      </w:pPr>
      <w:r>
        <w:t>-</w:t>
      </w:r>
      <w:r>
        <w:tab/>
        <w:t xml:space="preserve">Hlavný banský úrad Banská Štiavnica, </w:t>
      </w:r>
    </w:p>
    <w:p w14:paraId="15DA19D1" w14:textId="77777777" w:rsidR="00D82426" w:rsidRDefault="00D82426" w:rsidP="00D82426">
      <w:pPr>
        <w:spacing w:after="0"/>
        <w:jc w:val="both"/>
      </w:pPr>
      <w:r>
        <w:t>-</w:t>
      </w:r>
      <w:r>
        <w:tab/>
        <w:t>Banskoštiavnicko-</w:t>
      </w:r>
      <w:proofErr w:type="spellStart"/>
      <w:r>
        <w:t>hodrušský</w:t>
      </w:r>
      <w:proofErr w:type="spellEnd"/>
      <w:r>
        <w:t xml:space="preserve"> banícky spolok Banská Štiavnica, </w:t>
      </w:r>
    </w:p>
    <w:p w14:paraId="6B1D1574" w14:textId="77777777" w:rsidR="00D82426" w:rsidRDefault="00D82426" w:rsidP="00D82426">
      <w:pPr>
        <w:spacing w:after="0"/>
        <w:jc w:val="both"/>
      </w:pPr>
      <w:r>
        <w:t>-</w:t>
      </w:r>
      <w:r>
        <w:tab/>
        <w:t>Štátny geologický ústav Dionýza Štúra,</w:t>
      </w:r>
    </w:p>
    <w:p w14:paraId="55CCFBA0" w14:textId="77777777" w:rsidR="00D82426" w:rsidRDefault="00D82426" w:rsidP="00D82426">
      <w:pPr>
        <w:jc w:val="both"/>
      </w:pPr>
      <w:r>
        <w:t>-</w:t>
      </w:r>
      <w:r>
        <w:tab/>
        <w:t>Slovenský vodohospodársky podnik, š. p. Banská Štiavnica a ďalší.</w:t>
      </w:r>
    </w:p>
    <w:p w14:paraId="33DE05F6" w14:textId="77777777" w:rsidR="00D82426" w:rsidRDefault="00D82426" w:rsidP="00D82426">
      <w:pPr>
        <w:jc w:val="both"/>
      </w:pPr>
      <w:r>
        <w:t>Spolupráca s vysokými školami</w:t>
      </w:r>
    </w:p>
    <w:p w14:paraId="67978A3A" w14:textId="77777777" w:rsidR="00D82426" w:rsidRDefault="00D82426" w:rsidP="00D82426">
      <w:pPr>
        <w:spacing w:after="0"/>
        <w:jc w:val="both"/>
      </w:pPr>
      <w:r>
        <w:t>-</w:t>
      </w:r>
      <w:r>
        <w:tab/>
        <w:t xml:space="preserve">Fakulta BERG Technická univerzita Košice, </w:t>
      </w:r>
    </w:p>
    <w:p w14:paraId="3B9EC76F" w14:textId="77777777" w:rsidR="00D82426" w:rsidRDefault="00D82426" w:rsidP="00D82426">
      <w:pPr>
        <w:spacing w:after="0"/>
        <w:jc w:val="both"/>
      </w:pPr>
      <w:r>
        <w:t>-</w:t>
      </w:r>
      <w:r>
        <w:tab/>
        <w:t>Fakulta ekológie a environmentalistiky Technická univerzita Zvolen</w:t>
      </w:r>
      <w:r w:rsidR="00FA5941">
        <w:t>,</w:t>
      </w:r>
      <w:r w:rsidR="001A0574">
        <w:t xml:space="preserve"> </w:t>
      </w:r>
      <w:r w:rsidR="00FA5941">
        <w:t>K</w:t>
      </w:r>
      <w:r>
        <w:t>atedra UNESCO,</w:t>
      </w:r>
    </w:p>
    <w:p w14:paraId="5555CA89" w14:textId="77777777" w:rsidR="00D82426" w:rsidRDefault="00D82426" w:rsidP="00D82426">
      <w:pPr>
        <w:spacing w:after="0"/>
        <w:jc w:val="both"/>
      </w:pPr>
      <w:r>
        <w:t>-</w:t>
      </w:r>
      <w:r>
        <w:tab/>
        <w:t xml:space="preserve">Lesnícka fakulta Technickej univerzity </w:t>
      </w:r>
      <w:proofErr w:type="spellStart"/>
      <w:r>
        <w:t>Zvolen</w:t>
      </w:r>
      <w:r w:rsidR="00FA5941">
        <w:t>,K</w:t>
      </w:r>
      <w:r>
        <w:t>atedra</w:t>
      </w:r>
      <w:proofErr w:type="spellEnd"/>
      <w:r>
        <w:t xml:space="preserve"> lesnej ťažby a mechanizácie, </w:t>
      </w:r>
    </w:p>
    <w:p w14:paraId="5747C21C" w14:textId="77777777" w:rsidR="00D82426" w:rsidRDefault="00D82426" w:rsidP="00D82426">
      <w:pPr>
        <w:spacing w:after="0"/>
        <w:jc w:val="both"/>
      </w:pPr>
      <w:r>
        <w:t>-</w:t>
      </w:r>
      <w:r>
        <w:tab/>
        <w:t>Prírodovedecká fakulta Univerzity Mateja Bela Banská Bystrica,</w:t>
      </w:r>
    </w:p>
    <w:p w14:paraId="76EE8BED" w14:textId="77777777" w:rsidR="00D82426" w:rsidRDefault="00D82426" w:rsidP="00D82426">
      <w:pPr>
        <w:spacing w:after="0"/>
        <w:jc w:val="both"/>
      </w:pPr>
      <w:r>
        <w:lastRenderedPageBreak/>
        <w:t>-</w:t>
      </w:r>
      <w:r>
        <w:tab/>
        <w:t xml:space="preserve">Filozofická fakulta Univerzity Komenského Bratislava, </w:t>
      </w:r>
    </w:p>
    <w:p w14:paraId="387B088C" w14:textId="77777777" w:rsidR="00D82426" w:rsidRDefault="00D82426" w:rsidP="00D82426">
      <w:pPr>
        <w:spacing w:after="0"/>
        <w:jc w:val="both"/>
      </w:pPr>
      <w:r>
        <w:t>-</w:t>
      </w:r>
      <w:r>
        <w:tab/>
        <w:t xml:space="preserve">Prírodovedecká fakulta Univerzity Komenského Bratislava, </w:t>
      </w:r>
    </w:p>
    <w:p w14:paraId="6303A9AA" w14:textId="77777777" w:rsidR="00D82426" w:rsidRDefault="00D82426" w:rsidP="00D82426">
      <w:pPr>
        <w:spacing w:after="0"/>
        <w:jc w:val="both"/>
      </w:pPr>
      <w:r>
        <w:t>-</w:t>
      </w:r>
      <w:r>
        <w:tab/>
        <w:t xml:space="preserve">Fakulta architektúry Technická univerzita  Bratislava, </w:t>
      </w:r>
    </w:p>
    <w:p w14:paraId="1E90D18D" w14:textId="77777777" w:rsidR="00D82426" w:rsidRDefault="00D82426" w:rsidP="00D82426">
      <w:pPr>
        <w:spacing w:after="0"/>
        <w:jc w:val="both"/>
      </w:pPr>
      <w:r>
        <w:t>-</w:t>
      </w:r>
      <w:r>
        <w:tab/>
        <w:t xml:space="preserve">Akadémia výtvarných umení Banská Bystrica, </w:t>
      </w:r>
    </w:p>
    <w:p w14:paraId="34C3CC30" w14:textId="77777777" w:rsidR="00D82426" w:rsidRDefault="00D82426" w:rsidP="00D82426">
      <w:pPr>
        <w:jc w:val="both"/>
      </w:pPr>
      <w:r>
        <w:t>-</w:t>
      </w:r>
      <w:r>
        <w:tab/>
        <w:t>Vysoká škola výtvarných umení v Bratislave a</w:t>
      </w:r>
      <w:r w:rsidR="0083714D">
        <w:t> </w:t>
      </w:r>
      <w:r>
        <w:t>ďalšie</w:t>
      </w:r>
    </w:p>
    <w:p w14:paraId="567D2F98" w14:textId="77777777" w:rsidR="0083714D" w:rsidRDefault="0083714D" w:rsidP="00D82426">
      <w:pPr>
        <w:jc w:val="both"/>
      </w:pPr>
      <w:r>
        <w:t>Práce v</w:t>
      </w:r>
      <w:r w:rsidR="0037704E">
        <w:t> </w:t>
      </w:r>
      <w:r>
        <w:t>odborných komisiách</w:t>
      </w:r>
      <w:r w:rsidR="0037704E">
        <w:t xml:space="preserve"> a poradných orgánoch</w:t>
      </w:r>
    </w:p>
    <w:p w14:paraId="1B97B21D" w14:textId="77777777" w:rsidR="0083714D" w:rsidRDefault="0083714D" w:rsidP="0083714D">
      <w:pPr>
        <w:pStyle w:val="Bezriadkovania"/>
      </w:pPr>
      <w:r>
        <w:t>ZMS - Etnologická komisia</w:t>
      </w:r>
    </w:p>
    <w:p w14:paraId="2598B87C" w14:textId="77777777" w:rsidR="0083714D" w:rsidRDefault="0083714D" w:rsidP="0083714D">
      <w:pPr>
        <w:pStyle w:val="Bezriadkovania"/>
      </w:pPr>
      <w:r>
        <w:t xml:space="preserve">            Odborná komisia pre vzdelávanie</w:t>
      </w:r>
    </w:p>
    <w:p w14:paraId="6EEA3E7E" w14:textId="77777777" w:rsidR="0083714D" w:rsidRDefault="0083714D" w:rsidP="0083714D">
      <w:pPr>
        <w:pStyle w:val="Bezriadkovania"/>
      </w:pPr>
      <w:r>
        <w:t xml:space="preserve">            Únia múzeí v prírode</w:t>
      </w:r>
    </w:p>
    <w:p w14:paraId="2B6C529F" w14:textId="77777777" w:rsidR="0083714D" w:rsidRDefault="0083714D" w:rsidP="0083714D">
      <w:pPr>
        <w:pStyle w:val="Bezriadkovania"/>
      </w:pPr>
      <w:r>
        <w:t xml:space="preserve">            Odborná komisia pre zbierky  dejín techniky múzeí</w:t>
      </w:r>
    </w:p>
    <w:p w14:paraId="75AA787F" w14:textId="77777777" w:rsidR="0083714D" w:rsidRDefault="0037704E" w:rsidP="0083714D">
      <w:pPr>
        <w:pStyle w:val="Bezriadkovania"/>
      </w:pPr>
      <w:r>
        <w:t>MK SR</w:t>
      </w:r>
      <w:r w:rsidR="00191921">
        <w:t xml:space="preserve"> – Archeologická rada</w:t>
      </w:r>
    </w:p>
    <w:p w14:paraId="27DD9F11" w14:textId="77777777" w:rsidR="0083714D" w:rsidRDefault="0083714D" w:rsidP="0083714D">
      <w:pPr>
        <w:pStyle w:val="Bezriadkovania"/>
      </w:pPr>
    </w:p>
    <w:p w14:paraId="7C2C1D9F" w14:textId="77777777" w:rsidR="00D82426" w:rsidRDefault="00D82426" w:rsidP="00D82426">
      <w:pPr>
        <w:jc w:val="both"/>
      </w:pPr>
      <w:r>
        <w:t>Spolupráca so strednými školami</w:t>
      </w:r>
      <w:r>
        <w:tab/>
      </w:r>
    </w:p>
    <w:p w14:paraId="437963C8" w14:textId="77777777" w:rsidR="00D82426" w:rsidRDefault="00D82426" w:rsidP="00D82426">
      <w:pPr>
        <w:jc w:val="both"/>
      </w:pPr>
      <w:r>
        <w:t xml:space="preserve">Múzeum spolupracuje pri výstavách, prednáškovej činnosti, brigádach, kultúrno-spoločenských akciách, reštaurovaní a pri odbornej praxi študentov najmä so Strednou priemyselnou školou S. </w:t>
      </w:r>
      <w:proofErr w:type="spellStart"/>
      <w:r>
        <w:t>Mikovíniho</w:t>
      </w:r>
      <w:proofErr w:type="spellEnd"/>
      <w:r>
        <w:t xml:space="preserve"> v Banskej Štiavnici, Gymnáziom A. Kmeťa v Banskej Štiavnici a s Cirkevným gymnáziom F. Assiského. </w:t>
      </w:r>
    </w:p>
    <w:p w14:paraId="22F5D5C9" w14:textId="77777777" w:rsidR="00D82426" w:rsidRDefault="00D82426" w:rsidP="00D82426">
      <w:pPr>
        <w:jc w:val="both"/>
      </w:pPr>
      <w:r>
        <w:t>Spolupráca so základnými a materskými  školami</w:t>
      </w:r>
    </w:p>
    <w:p w14:paraId="126F4BFB" w14:textId="60F8C72C" w:rsidR="00DA113C" w:rsidRDefault="00D82426" w:rsidP="00D82426">
      <w:pPr>
        <w:jc w:val="both"/>
      </w:pPr>
      <w:r>
        <w:t xml:space="preserve">Múzeum od roku 1998 realizuje projekt „Škola v múzeu“, ktorého hlavnou snahou je uchovávať hmotné a duchovné dedičstvo a prezentovať ho netradičnou formou predovšetkým mladej generácii. </w:t>
      </w:r>
    </w:p>
    <w:p w14:paraId="346F5AA9" w14:textId="6CD715E1" w:rsidR="00D82426" w:rsidRDefault="00D82426" w:rsidP="00D82426">
      <w:pPr>
        <w:jc w:val="both"/>
      </w:pPr>
      <w:r>
        <w:t>Spolupráca s mediálnymi partnermi</w:t>
      </w:r>
    </w:p>
    <w:p w14:paraId="2EF5C456" w14:textId="5B3E040A" w:rsidR="00D82426" w:rsidRPr="00A30236" w:rsidRDefault="00D82426" w:rsidP="00D82426">
      <w:pPr>
        <w:jc w:val="both"/>
      </w:pPr>
      <w:r w:rsidRPr="00ED252B">
        <w:t>Propagácia múzea sa v roku 201</w:t>
      </w:r>
      <w:r w:rsidR="0002627E">
        <w:t>8</w:t>
      </w:r>
      <w:r w:rsidRPr="00ED252B">
        <w:t xml:space="preserve">, podobne ako </w:t>
      </w:r>
      <w:r w:rsidR="0002627E">
        <w:t>v predchádzajúcom období</w:t>
      </w:r>
      <w:r w:rsidRPr="00ED252B">
        <w:t xml:space="preserve">, zamerala na </w:t>
      </w:r>
      <w:r w:rsidR="0002627E">
        <w:t>prezentáciu v čo najširšom spektre</w:t>
      </w:r>
      <w:r w:rsidRPr="00ED252B">
        <w:t xml:space="preserve"> miestnych, regionálnych i celoštátnych periodík</w:t>
      </w:r>
      <w:r w:rsidR="0002627E">
        <w:t>,</w:t>
      </w:r>
      <w:r w:rsidRPr="00ED252B">
        <w:t xml:space="preserve"> mediáln</w:t>
      </w:r>
      <w:r w:rsidR="0002627E">
        <w:t>u</w:t>
      </w:r>
      <w:r w:rsidRPr="00ED252B">
        <w:t xml:space="preserve"> spoluprác</w:t>
      </w:r>
      <w:r w:rsidR="0002627E">
        <w:t>u</w:t>
      </w:r>
      <w:r w:rsidRPr="00ED252B">
        <w:t xml:space="preserve">. Na </w:t>
      </w:r>
      <w:r w:rsidRPr="00A30236">
        <w:t>miestnej úrovni je už tradične osvedčeným a najlepším partnerom týždenník Štiavnické noviny.</w:t>
      </w:r>
    </w:p>
    <w:p w14:paraId="2579E0E6" w14:textId="77777777" w:rsidR="00D82426" w:rsidRPr="004C195E" w:rsidRDefault="004A34E6" w:rsidP="004C195E">
      <w:pPr>
        <w:pStyle w:val="Nadpis2"/>
      </w:pPr>
      <w:bookmarkStart w:id="73" w:name="_Toc415039219"/>
      <w:r w:rsidRPr="004C195E">
        <w:t xml:space="preserve"> </w:t>
      </w:r>
      <w:bookmarkStart w:id="74" w:name="_Toc5627181"/>
      <w:r w:rsidR="00D82426" w:rsidRPr="004C195E">
        <w:t>Medzinárodná spolupráca</w:t>
      </w:r>
      <w:bookmarkEnd w:id="73"/>
      <w:bookmarkEnd w:id="74"/>
    </w:p>
    <w:p w14:paraId="3FC510E9" w14:textId="77777777" w:rsidR="00C10516" w:rsidRDefault="00C10516" w:rsidP="00D82426">
      <w:pPr>
        <w:spacing w:after="0"/>
        <w:jc w:val="both"/>
        <w:rPr>
          <w:b/>
        </w:rPr>
      </w:pPr>
    </w:p>
    <w:p w14:paraId="4FB5A03C" w14:textId="4E25AEAC" w:rsidR="00D82426" w:rsidRPr="00A30236" w:rsidRDefault="00C10516" w:rsidP="00D82426">
      <w:pPr>
        <w:spacing w:after="0"/>
        <w:jc w:val="both"/>
        <w:rPr>
          <w:b/>
        </w:rPr>
      </w:pPr>
      <w:r>
        <w:rPr>
          <w:b/>
        </w:rPr>
        <w:t>Súťaž výstavných prác</w:t>
      </w:r>
      <w:r w:rsidR="00D82426" w:rsidRPr="00A30236">
        <w:rPr>
          <w:b/>
        </w:rPr>
        <w:t xml:space="preserve">: „My sa nevieme  sťažovať nahlas – PRÍRODA=ŽIVÁ UČEBNICA “, XVII. ročník medzinárodnej súťažnej prehliadky detskej a  študentskej tvorivosti s environmentálnou tematikou </w:t>
      </w:r>
    </w:p>
    <w:p w14:paraId="05D0FEFC" w14:textId="77777777" w:rsidR="00D82426" w:rsidRPr="00A30236" w:rsidRDefault="00D82426" w:rsidP="00D82426">
      <w:pPr>
        <w:spacing w:after="0"/>
        <w:jc w:val="both"/>
        <w:rPr>
          <w:b/>
        </w:rPr>
      </w:pPr>
      <w:r w:rsidRPr="00A30236">
        <w:rPr>
          <w:b/>
        </w:rPr>
        <w:t>Organizátor: Slovenské banské múzeum, Galéria Jozefa Kollára</w:t>
      </w:r>
    </w:p>
    <w:p w14:paraId="3DD2AD37" w14:textId="77777777" w:rsidR="00D82426" w:rsidRPr="00A30236" w:rsidRDefault="00D82426" w:rsidP="00D82426">
      <w:pPr>
        <w:spacing w:after="0"/>
        <w:jc w:val="both"/>
        <w:rPr>
          <w:b/>
        </w:rPr>
      </w:pPr>
      <w:r w:rsidRPr="00A30236">
        <w:rPr>
          <w:b/>
        </w:rPr>
        <w:t>Spoluorganizátori: BBSK-POS Žiar nad Hronom, pracovisko Banská Štiavnica, SAŽP, Odbor marketingu a propagácie Banská Bystrica, Mest</w:t>
      </w:r>
      <w:r w:rsidR="00326734">
        <w:rPr>
          <w:b/>
        </w:rPr>
        <w:t xml:space="preserve">o Banská Štiavnica, o. z. </w:t>
      </w:r>
      <w:proofErr w:type="spellStart"/>
      <w:r w:rsidR="00326734">
        <w:rPr>
          <w:b/>
        </w:rPr>
        <w:t>Daphné</w:t>
      </w:r>
      <w:proofErr w:type="spellEnd"/>
    </w:p>
    <w:p w14:paraId="564BDC23" w14:textId="77777777" w:rsidR="00D82426" w:rsidRPr="00A30236" w:rsidRDefault="00D82426" w:rsidP="00D82426">
      <w:pPr>
        <w:spacing w:after="0"/>
        <w:jc w:val="both"/>
        <w:rPr>
          <w:b/>
        </w:rPr>
      </w:pPr>
      <w:r w:rsidRPr="00A30236">
        <w:rPr>
          <w:b/>
        </w:rPr>
        <w:t>Kurátor výstavy: Ing. arch. Iveta Chovanová</w:t>
      </w:r>
    </w:p>
    <w:p w14:paraId="37491DA8" w14:textId="77777777" w:rsidR="00D82426" w:rsidRPr="00A30236" w:rsidRDefault="00D82426" w:rsidP="00D82426">
      <w:pPr>
        <w:spacing w:after="0"/>
        <w:jc w:val="both"/>
        <w:rPr>
          <w:b/>
        </w:rPr>
      </w:pPr>
      <w:r w:rsidRPr="00A30236">
        <w:rPr>
          <w:b/>
        </w:rPr>
        <w:t>Miesto konania: Galéria Jozefa Kollára</w:t>
      </w:r>
    </w:p>
    <w:p w14:paraId="0B0381F0" w14:textId="5C358E0F" w:rsidR="00D82426" w:rsidRPr="00A30236" w:rsidRDefault="00D82426" w:rsidP="00D82426">
      <w:pPr>
        <w:spacing w:after="0"/>
        <w:jc w:val="both"/>
        <w:rPr>
          <w:b/>
        </w:rPr>
      </w:pPr>
      <w:r w:rsidRPr="00A30236">
        <w:rPr>
          <w:b/>
        </w:rPr>
        <w:t>Doba trvania: 2</w:t>
      </w:r>
      <w:r w:rsidR="008561ED">
        <w:rPr>
          <w:b/>
        </w:rPr>
        <w:t>6</w:t>
      </w:r>
      <w:r w:rsidRPr="00A30236">
        <w:rPr>
          <w:b/>
        </w:rPr>
        <w:t>.04.201</w:t>
      </w:r>
      <w:r w:rsidR="008561ED">
        <w:rPr>
          <w:b/>
        </w:rPr>
        <w:t>8</w:t>
      </w:r>
      <w:r w:rsidRPr="00A30236">
        <w:rPr>
          <w:b/>
        </w:rPr>
        <w:t xml:space="preserve"> – </w:t>
      </w:r>
      <w:r w:rsidR="008561ED">
        <w:rPr>
          <w:b/>
        </w:rPr>
        <w:t>3</w:t>
      </w:r>
      <w:r w:rsidRPr="00A30236">
        <w:rPr>
          <w:b/>
        </w:rPr>
        <w:t>.6.201</w:t>
      </w:r>
      <w:r w:rsidR="008561ED">
        <w:rPr>
          <w:b/>
        </w:rPr>
        <w:t>8</w:t>
      </w:r>
    </w:p>
    <w:p w14:paraId="0FA30220" w14:textId="50DDC951" w:rsidR="004C195E" w:rsidRPr="00C16074" w:rsidRDefault="00A41FF4" w:rsidP="00DA113C">
      <w:pPr>
        <w:spacing w:before="100" w:beforeAutospacing="1" w:after="100" w:afterAutospacing="1" w:line="240" w:lineRule="auto"/>
        <w:jc w:val="both"/>
        <w:rPr>
          <w:rFonts w:eastAsia="Times New Roman" w:cstheme="minorHAnsi"/>
          <w:lang w:eastAsia="sk-SK"/>
        </w:rPr>
      </w:pPr>
      <w:r w:rsidRPr="00C16074">
        <w:rPr>
          <w:rFonts w:eastAsia="Times New Roman" w:cstheme="minorHAnsi"/>
          <w:b/>
          <w:bCs/>
          <w:lang w:eastAsia="sk-SK"/>
        </w:rPr>
        <w:t xml:space="preserve"> </w:t>
      </w:r>
      <w:r w:rsidRPr="00C16074">
        <w:rPr>
          <w:rFonts w:eastAsia="Times New Roman" w:cstheme="minorHAnsi"/>
          <w:bCs/>
          <w:lang w:eastAsia="sk-SK"/>
        </w:rPr>
        <w:t>Pre rok 2018 zvol</w:t>
      </w:r>
      <w:r w:rsidR="00DA113C" w:rsidRPr="00C16074">
        <w:rPr>
          <w:rFonts w:eastAsia="Times New Roman" w:cstheme="minorHAnsi"/>
          <w:bCs/>
          <w:lang w:eastAsia="sk-SK"/>
        </w:rPr>
        <w:t>i</w:t>
      </w:r>
      <w:r w:rsidRPr="00C16074">
        <w:rPr>
          <w:rFonts w:eastAsia="Times New Roman" w:cstheme="minorHAnsi"/>
          <w:bCs/>
          <w:lang w:eastAsia="sk-SK"/>
        </w:rPr>
        <w:t xml:space="preserve">la kurátorka podtitul KAŽDÝ DEŇ je deň Zeme </w:t>
      </w:r>
      <w:r w:rsidRPr="00C16074">
        <w:rPr>
          <w:rFonts w:eastAsia="Times New Roman" w:cstheme="minorHAnsi"/>
          <w:lang w:eastAsia="sk-SK"/>
        </w:rPr>
        <w:t xml:space="preserve"> Téma veľkým aj malým autorom otvárala priestor na výtvarné uvažovanie o prírode a našom vzťahu k nej . Príroda poskytuje človeku domov, priestor a zdroje na každodenný život. Téma bola možnosťou pre malých autorov, aby sa zamysleli,</w:t>
      </w:r>
      <w:r w:rsidR="008561ED" w:rsidRPr="00C16074">
        <w:rPr>
          <w:rFonts w:eastAsia="Times New Roman" w:cstheme="minorHAnsi"/>
          <w:lang w:eastAsia="sk-SK"/>
        </w:rPr>
        <w:t xml:space="preserve"> </w:t>
      </w:r>
      <w:r w:rsidRPr="00C16074">
        <w:rPr>
          <w:rFonts w:eastAsia="Times New Roman" w:cstheme="minorHAnsi"/>
          <w:lang w:eastAsia="sk-SK"/>
        </w:rPr>
        <w:t xml:space="preserve">čo nám Zem poskytuje, a na čo často bezohľadne zabúdame. </w:t>
      </w:r>
      <w:r w:rsidR="008561ED" w:rsidRPr="00C16074">
        <w:rPr>
          <w:rFonts w:eastAsia="Times New Roman" w:cstheme="minorHAnsi"/>
          <w:lang w:eastAsia="sk-SK"/>
        </w:rPr>
        <w:t>B</w:t>
      </w:r>
      <w:r w:rsidRPr="00C16074">
        <w:rPr>
          <w:rFonts w:eastAsia="Times New Roman" w:cstheme="minorHAnsi"/>
          <w:lang w:eastAsia="sk-SK"/>
        </w:rPr>
        <w:t>ol</w:t>
      </w:r>
      <w:r w:rsidR="008561ED" w:rsidRPr="00C16074">
        <w:rPr>
          <w:rFonts w:eastAsia="Times New Roman" w:cstheme="minorHAnsi"/>
          <w:lang w:eastAsia="sk-SK"/>
        </w:rPr>
        <w:t xml:space="preserve"> to aj</w:t>
      </w:r>
      <w:r w:rsidRPr="00C16074">
        <w:rPr>
          <w:rFonts w:eastAsia="Times New Roman" w:cstheme="minorHAnsi"/>
          <w:lang w:eastAsia="sk-SK"/>
        </w:rPr>
        <w:t xml:space="preserve"> apel</w:t>
      </w:r>
      <w:r w:rsidR="008561ED" w:rsidRPr="00C16074">
        <w:rPr>
          <w:rFonts w:eastAsia="Times New Roman" w:cstheme="minorHAnsi"/>
          <w:lang w:eastAsia="sk-SK"/>
        </w:rPr>
        <w:t xml:space="preserve">, </w:t>
      </w:r>
      <w:r w:rsidRPr="00C16074">
        <w:rPr>
          <w:rFonts w:eastAsia="Times New Roman" w:cstheme="minorHAnsi"/>
          <w:lang w:eastAsia="sk-SK"/>
        </w:rPr>
        <w:t xml:space="preserve"> </w:t>
      </w:r>
      <w:r w:rsidR="008561ED" w:rsidRPr="00C16074">
        <w:rPr>
          <w:rFonts w:eastAsia="Times New Roman" w:cstheme="minorHAnsi"/>
          <w:lang w:eastAsia="sk-SK"/>
        </w:rPr>
        <w:t>uvedomiť si, č</w:t>
      </w:r>
      <w:r w:rsidRPr="00C16074">
        <w:rPr>
          <w:rFonts w:eastAsia="Times New Roman" w:cstheme="minorHAnsi"/>
          <w:lang w:eastAsia="sk-SK"/>
        </w:rPr>
        <w:t>o môžeme urobiť každý deň</w:t>
      </w:r>
      <w:r w:rsidR="008561ED" w:rsidRPr="00C16074">
        <w:rPr>
          <w:rFonts w:eastAsia="Times New Roman" w:cstheme="minorHAnsi"/>
          <w:lang w:eastAsia="sk-SK"/>
        </w:rPr>
        <w:t xml:space="preserve"> a dokážu to aj deti -t</w:t>
      </w:r>
      <w:r w:rsidRPr="00C16074">
        <w:rPr>
          <w:rFonts w:eastAsia="Times New Roman" w:cstheme="minorHAnsi"/>
          <w:lang w:eastAsia="sk-SK"/>
        </w:rPr>
        <w:t>riediť odpad, recyklovať, byť všímavý k zraniteľnosti prírody.</w:t>
      </w:r>
      <w:r w:rsidR="008561ED" w:rsidRPr="00C16074">
        <w:rPr>
          <w:rFonts w:eastAsia="Times New Roman" w:cstheme="minorHAnsi"/>
          <w:lang w:eastAsia="sk-SK"/>
        </w:rPr>
        <w:t xml:space="preserve"> </w:t>
      </w:r>
      <w:r w:rsidRPr="00C16074">
        <w:rPr>
          <w:rFonts w:eastAsia="Times New Roman" w:cstheme="minorHAnsi"/>
          <w:lang w:eastAsia="sk-SK"/>
        </w:rPr>
        <w:t xml:space="preserve">Alebo </w:t>
      </w:r>
      <w:r w:rsidR="008561ED" w:rsidRPr="00C16074">
        <w:rPr>
          <w:rFonts w:eastAsia="Times New Roman" w:cstheme="minorHAnsi"/>
          <w:lang w:eastAsia="sk-SK"/>
        </w:rPr>
        <w:t xml:space="preserve">tiež </w:t>
      </w:r>
      <w:r w:rsidRPr="00C16074">
        <w:rPr>
          <w:rFonts w:eastAsia="Times New Roman" w:cstheme="minorHAnsi"/>
          <w:lang w:eastAsia="sk-SK"/>
        </w:rPr>
        <w:t>len tak žasnúť nad krásou, silou a energiou prírody</w:t>
      </w:r>
      <w:r w:rsidR="008561ED" w:rsidRPr="00C16074">
        <w:rPr>
          <w:rFonts w:eastAsia="Times New Roman" w:cstheme="minorHAnsi"/>
          <w:lang w:eastAsia="sk-SK"/>
        </w:rPr>
        <w:t xml:space="preserve"> a žiť tak, aby </w:t>
      </w:r>
      <w:r w:rsidRPr="00C16074">
        <w:rPr>
          <w:rFonts w:eastAsia="Times New Roman" w:cstheme="minorHAnsi"/>
          <w:lang w:eastAsia="sk-SK"/>
        </w:rPr>
        <w:t xml:space="preserve">KAŽDÝ DEŇ </w:t>
      </w:r>
      <w:r w:rsidR="008561ED" w:rsidRPr="00C16074">
        <w:rPr>
          <w:rFonts w:eastAsia="Times New Roman" w:cstheme="minorHAnsi"/>
          <w:lang w:eastAsia="sk-SK"/>
        </w:rPr>
        <w:t>bol</w:t>
      </w:r>
      <w:r w:rsidRPr="00C16074">
        <w:rPr>
          <w:rFonts w:eastAsia="Times New Roman" w:cstheme="minorHAnsi"/>
          <w:lang w:eastAsia="sk-SK"/>
        </w:rPr>
        <w:t xml:space="preserve"> deň </w:t>
      </w:r>
      <w:r w:rsidR="008561ED" w:rsidRPr="00C16074">
        <w:rPr>
          <w:rFonts w:eastAsia="Times New Roman" w:cstheme="minorHAnsi"/>
          <w:lang w:eastAsia="sk-SK"/>
        </w:rPr>
        <w:t>Z</w:t>
      </w:r>
      <w:r w:rsidRPr="00C16074">
        <w:rPr>
          <w:rFonts w:eastAsia="Times New Roman" w:cstheme="minorHAnsi"/>
          <w:lang w:eastAsia="sk-SK"/>
        </w:rPr>
        <w:t>eme.</w:t>
      </w:r>
      <w:r w:rsidR="008561ED" w:rsidRPr="00C16074">
        <w:rPr>
          <w:rFonts w:eastAsia="Times New Roman" w:cstheme="minorHAnsi"/>
          <w:lang w:eastAsia="sk-SK"/>
        </w:rPr>
        <w:t xml:space="preserve"> </w:t>
      </w:r>
      <w:r w:rsidR="001D7B18" w:rsidRPr="00C16074">
        <w:rPr>
          <w:rFonts w:eastAsia="Times New Roman" w:cstheme="minorHAnsi"/>
          <w:lang w:eastAsia="sk-SK"/>
        </w:rPr>
        <w:t xml:space="preserve"> Do </w:t>
      </w:r>
      <w:r w:rsidR="001D7B18" w:rsidRPr="00C16074">
        <w:rPr>
          <w:rFonts w:cstheme="minorHAnsi"/>
        </w:rPr>
        <w:t xml:space="preserve">súťaže prišlo až 1637 prác z 209 škôl z celého Slovenska, ale aj z Maďarska, Česka, Slovinska a Rumunska. Zapojili sa aj malé deti už od dvoch rokov, cez žiakov, študentov až po dospelých. Tradične </w:t>
      </w:r>
      <w:r w:rsidR="001D7B18" w:rsidRPr="00C16074">
        <w:rPr>
          <w:rFonts w:cstheme="minorHAnsi"/>
        </w:rPr>
        <w:lastRenderedPageBreak/>
        <w:t>vysokú úroveň mali kolekcie prác zo základných umeleckých škôl. Porota mala ťažkú úlohu -  napokon udelila až 83 ocenení v šiestich kategóriách.</w:t>
      </w:r>
    </w:p>
    <w:p w14:paraId="67ECE1DD" w14:textId="637F5EC2" w:rsidR="00C10516" w:rsidRPr="00C16074" w:rsidRDefault="00C10516" w:rsidP="00C10516">
      <w:pPr>
        <w:jc w:val="both"/>
        <w:rPr>
          <w:b/>
          <w:noProof/>
        </w:rPr>
      </w:pPr>
      <w:r w:rsidRPr="00C16074">
        <w:rPr>
          <w:b/>
          <w:noProof/>
        </w:rPr>
        <w:t xml:space="preserve"> Erbe Sympózium. The cultural heritage metalurg, Slovinsko.</w:t>
      </w:r>
    </w:p>
    <w:p w14:paraId="05A1D8F2" w14:textId="7BBB7A99" w:rsidR="00C10516" w:rsidRPr="00C16074" w:rsidRDefault="00C10516" w:rsidP="00C10516">
      <w:pPr>
        <w:jc w:val="both"/>
        <w:rPr>
          <w:noProof/>
        </w:rPr>
      </w:pPr>
      <w:r w:rsidRPr="00C16074">
        <w:rPr>
          <w:noProof/>
        </w:rPr>
        <w:t xml:space="preserve"> Peter Jancsy</w:t>
      </w:r>
      <w:r w:rsidR="00DA113C" w:rsidRPr="00C16074">
        <w:rPr>
          <w:noProof/>
        </w:rPr>
        <w:t>,</w:t>
      </w:r>
      <w:r w:rsidRPr="00C16074">
        <w:rPr>
          <w:noProof/>
        </w:rPr>
        <w:t xml:space="preserve"> D. Harvan, sa v dňoch 4. – 6.  6.2018 aktívne zúčastnil</w:t>
      </w:r>
      <w:r w:rsidR="00DA113C" w:rsidRPr="00C16074">
        <w:rPr>
          <w:noProof/>
        </w:rPr>
        <w:t>i</w:t>
      </w:r>
      <w:r w:rsidRPr="00C16074">
        <w:rPr>
          <w:noProof/>
        </w:rPr>
        <w:t xml:space="preserve"> na seminári Erbe sympózium v meste Ravne na Koroške v</w:t>
      </w:r>
      <w:r w:rsidR="00DA113C" w:rsidRPr="00C16074">
        <w:rPr>
          <w:noProof/>
        </w:rPr>
        <w:t> </w:t>
      </w:r>
      <w:r w:rsidRPr="00C16074">
        <w:rPr>
          <w:noProof/>
        </w:rPr>
        <w:t>Slovinsku</w:t>
      </w:r>
      <w:r w:rsidR="00DA113C" w:rsidRPr="00C16074">
        <w:rPr>
          <w:noProof/>
        </w:rPr>
        <w:t>,</w:t>
      </w:r>
      <w:r w:rsidRPr="00C16074">
        <w:rPr>
          <w:noProof/>
        </w:rPr>
        <w:t xml:space="preserve"> s príspevk</w:t>
      </w:r>
      <w:r w:rsidR="00DA113C" w:rsidRPr="00C16074">
        <w:rPr>
          <w:noProof/>
        </w:rPr>
        <w:t>ami</w:t>
      </w:r>
      <w:r w:rsidRPr="00C16074">
        <w:rPr>
          <w:noProof/>
        </w:rPr>
        <w:t xml:space="preserve"> Minerály slovenských alpských žíl a ich zastúpenie v Slovenskom banskom múzeu</w:t>
      </w:r>
      <w:r w:rsidR="00DA113C" w:rsidRPr="00C16074">
        <w:rPr>
          <w:noProof/>
        </w:rPr>
        <w:t>, Salamender, tradícia z Banskej Štiavnice</w:t>
      </w:r>
      <w:r w:rsidRPr="00C16074">
        <w:rPr>
          <w:noProof/>
        </w:rPr>
        <w:t xml:space="preserve">. </w:t>
      </w:r>
    </w:p>
    <w:p w14:paraId="2D0C607B" w14:textId="77777777" w:rsidR="00C10516" w:rsidRPr="00C16074" w:rsidRDefault="00C10516" w:rsidP="00C10516">
      <w:pPr>
        <w:jc w:val="both"/>
        <w:rPr>
          <w:b/>
          <w:noProof/>
        </w:rPr>
      </w:pPr>
    </w:p>
    <w:p w14:paraId="7B954DED" w14:textId="77777777" w:rsidR="004C195E" w:rsidRDefault="004C195E" w:rsidP="00D82426">
      <w:pPr>
        <w:rPr>
          <w:color w:val="000000"/>
          <w:spacing w:val="7"/>
        </w:rPr>
      </w:pPr>
    </w:p>
    <w:p w14:paraId="29DB882B" w14:textId="77777777" w:rsidR="004C195E" w:rsidRDefault="004C195E" w:rsidP="00D82426">
      <w:pPr>
        <w:rPr>
          <w:color w:val="000000"/>
          <w:spacing w:val="7"/>
        </w:rPr>
      </w:pPr>
    </w:p>
    <w:p w14:paraId="660391E4" w14:textId="77777777" w:rsidR="004C195E" w:rsidRDefault="004C195E" w:rsidP="00D82426">
      <w:pPr>
        <w:rPr>
          <w:color w:val="000000"/>
          <w:spacing w:val="7"/>
        </w:rPr>
      </w:pPr>
    </w:p>
    <w:p w14:paraId="5C8BB3B2" w14:textId="5406571D" w:rsidR="000B17CF" w:rsidRDefault="000B17CF" w:rsidP="000B17CF">
      <w:pPr>
        <w:pStyle w:val="Bezriadkovania"/>
        <w:rPr>
          <w:color w:val="000000"/>
          <w:spacing w:val="11"/>
        </w:rPr>
      </w:pPr>
    </w:p>
    <w:p w14:paraId="1248C4B0" w14:textId="0CAE3C8D" w:rsidR="004106BD" w:rsidRDefault="004106BD" w:rsidP="000B17CF">
      <w:pPr>
        <w:pStyle w:val="Bezriadkovania"/>
        <w:rPr>
          <w:color w:val="000000"/>
          <w:spacing w:val="11"/>
        </w:rPr>
      </w:pPr>
    </w:p>
    <w:p w14:paraId="1355B1EF" w14:textId="5997E6F4" w:rsidR="004106BD" w:rsidRDefault="004106BD" w:rsidP="000B17CF">
      <w:pPr>
        <w:pStyle w:val="Bezriadkovania"/>
        <w:rPr>
          <w:color w:val="000000"/>
          <w:spacing w:val="11"/>
        </w:rPr>
      </w:pPr>
    </w:p>
    <w:p w14:paraId="33840345" w14:textId="6A7E45BB" w:rsidR="004106BD" w:rsidRDefault="004106BD" w:rsidP="000B17CF">
      <w:pPr>
        <w:pStyle w:val="Bezriadkovania"/>
        <w:rPr>
          <w:color w:val="000000"/>
          <w:spacing w:val="11"/>
        </w:rPr>
      </w:pPr>
    </w:p>
    <w:p w14:paraId="094604B5" w14:textId="5E2F4B33" w:rsidR="004106BD" w:rsidRDefault="004106BD" w:rsidP="000B17CF">
      <w:pPr>
        <w:pStyle w:val="Bezriadkovania"/>
        <w:rPr>
          <w:color w:val="000000"/>
          <w:spacing w:val="11"/>
        </w:rPr>
      </w:pPr>
    </w:p>
    <w:p w14:paraId="5764CD40" w14:textId="5122F567" w:rsidR="004106BD" w:rsidRDefault="004106BD" w:rsidP="000B17CF">
      <w:pPr>
        <w:pStyle w:val="Bezriadkovania"/>
        <w:rPr>
          <w:color w:val="000000"/>
          <w:spacing w:val="11"/>
        </w:rPr>
      </w:pPr>
    </w:p>
    <w:p w14:paraId="452D5280" w14:textId="76C2C96B" w:rsidR="004106BD" w:rsidRDefault="004106BD" w:rsidP="000B17CF">
      <w:pPr>
        <w:pStyle w:val="Bezriadkovania"/>
        <w:rPr>
          <w:color w:val="000000"/>
          <w:spacing w:val="11"/>
        </w:rPr>
      </w:pPr>
    </w:p>
    <w:p w14:paraId="29B614AB" w14:textId="4943B545" w:rsidR="004106BD" w:rsidRDefault="004106BD" w:rsidP="000B17CF">
      <w:pPr>
        <w:pStyle w:val="Bezriadkovania"/>
        <w:rPr>
          <w:color w:val="000000"/>
          <w:spacing w:val="11"/>
        </w:rPr>
      </w:pPr>
    </w:p>
    <w:p w14:paraId="458DE70A" w14:textId="6FE555B4" w:rsidR="004106BD" w:rsidRDefault="004106BD" w:rsidP="000B17CF">
      <w:pPr>
        <w:pStyle w:val="Bezriadkovania"/>
        <w:rPr>
          <w:color w:val="000000"/>
          <w:spacing w:val="11"/>
        </w:rPr>
      </w:pPr>
    </w:p>
    <w:p w14:paraId="4C15C9E2" w14:textId="6FAA9309" w:rsidR="004106BD" w:rsidRDefault="004106BD" w:rsidP="000B17CF">
      <w:pPr>
        <w:pStyle w:val="Bezriadkovania"/>
        <w:rPr>
          <w:color w:val="000000"/>
          <w:spacing w:val="11"/>
        </w:rPr>
      </w:pPr>
    </w:p>
    <w:p w14:paraId="7DD7C291" w14:textId="59503015" w:rsidR="00A63A86" w:rsidRDefault="00A63A86" w:rsidP="000B17CF">
      <w:pPr>
        <w:pStyle w:val="Bezriadkovania"/>
        <w:rPr>
          <w:color w:val="000000"/>
          <w:spacing w:val="11"/>
        </w:rPr>
      </w:pPr>
    </w:p>
    <w:p w14:paraId="745175C2" w14:textId="741F9566" w:rsidR="00A63A86" w:rsidRDefault="00A63A86" w:rsidP="000B17CF">
      <w:pPr>
        <w:pStyle w:val="Bezriadkovania"/>
        <w:rPr>
          <w:color w:val="000000"/>
          <w:spacing w:val="11"/>
        </w:rPr>
      </w:pPr>
    </w:p>
    <w:p w14:paraId="7AB3690E" w14:textId="4FD239CB" w:rsidR="00A63A86" w:rsidRDefault="00A63A86" w:rsidP="000B17CF">
      <w:pPr>
        <w:pStyle w:val="Bezriadkovania"/>
        <w:rPr>
          <w:color w:val="000000"/>
          <w:spacing w:val="11"/>
        </w:rPr>
      </w:pPr>
    </w:p>
    <w:p w14:paraId="4EFFF663" w14:textId="4C9C2568" w:rsidR="00A63A86" w:rsidRDefault="00A63A86" w:rsidP="000B17CF">
      <w:pPr>
        <w:pStyle w:val="Bezriadkovania"/>
        <w:rPr>
          <w:color w:val="000000"/>
          <w:spacing w:val="11"/>
        </w:rPr>
      </w:pPr>
    </w:p>
    <w:p w14:paraId="1D53E0C6" w14:textId="35E2C52D" w:rsidR="00A63A86" w:rsidRDefault="00A63A86" w:rsidP="000B17CF">
      <w:pPr>
        <w:pStyle w:val="Bezriadkovania"/>
        <w:rPr>
          <w:color w:val="000000"/>
          <w:spacing w:val="11"/>
        </w:rPr>
      </w:pPr>
    </w:p>
    <w:p w14:paraId="57B3207E" w14:textId="0DF2771D" w:rsidR="00A63A86" w:rsidRDefault="00A63A86" w:rsidP="000B17CF">
      <w:pPr>
        <w:pStyle w:val="Bezriadkovania"/>
        <w:rPr>
          <w:color w:val="000000"/>
          <w:spacing w:val="11"/>
        </w:rPr>
      </w:pPr>
    </w:p>
    <w:p w14:paraId="29D0583F" w14:textId="38D63204" w:rsidR="00A63A86" w:rsidRDefault="00A63A86" w:rsidP="000B17CF">
      <w:pPr>
        <w:pStyle w:val="Bezriadkovania"/>
        <w:rPr>
          <w:color w:val="000000"/>
          <w:spacing w:val="11"/>
        </w:rPr>
      </w:pPr>
    </w:p>
    <w:p w14:paraId="0C49A816" w14:textId="00C2054D" w:rsidR="00A63A86" w:rsidRDefault="00A63A86" w:rsidP="000B17CF">
      <w:pPr>
        <w:pStyle w:val="Bezriadkovania"/>
        <w:rPr>
          <w:color w:val="000000"/>
          <w:spacing w:val="11"/>
        </w:rPr>
      </w:pPr>
    </w:p>
    <w:p w14:paraId="2E51FC04" w14:textId="1A3E0344" w:rsidR="00A63A86" w:rsidRDefault="00A63A86" w:rsidP="000B17CF">
      <w:pPr>
        <w:pStyle w:val="Bezriadkovania"/>
        <w:rPr>
          <w:color w:val="000000"/>
          <w:spacing w:val="11"/>
        </w:rPr>
      </w:pPr>
    </w:p>
    <w:p w14:paraId="58101690" w14:textId="7C3E861C" w:rsidR="00A63A86" w:rsidRDefault="00A63A86" w:rsidP="000B17CF">
      <w:pPr>
        <w:pStyle w:val="Bezriadkovania"/>
        <w:rPr>
          <w:color w:val="000000"/>
          <w:spacing w:val="11"/>
        </w:rPr>
      </w:pPr>
    </w:p>
    <w:p w14:paraId="05ABE8FF" w14:textId="2F1625D3" w:rsidR="00A63A86" w:rsidRDefault="00A63A86" w:rsidP="000B17CF">
      <w:pPr>
        <w:pStyle w:val="Bezriadkovania"/>
        <w:rPr>
          <w:color w:val="000000"/>
          <w:spacing w:val="11"/>
        </w:rPr>
      </w:pPr>
    </w:p>
    <w:p w14:paraId="7FB5E96A" w14:textId="00C87894" w:rsidR="00A63A86" w:rsidRDefault="00A63A86" w:rsidP="000B17CF">
      <w:pPr>
        <w:pStyle w:val="Bezriadkovania"/>
        <w:rPr>
          <w:color w:val="000000"/>
          <w:spacing w:val="11"/>
        </w:rPr>
      </w:pPr>
    </w:p>
    <w:p w14:paraId="25C67CFD" w14:textId="4AB5CABB" w:rsidR="00A63A86" w:rsidRDefault="00A63A86" w:rsidP="000B17CF">
      <w:pPr>
        <w:pStyle w:val="Bezriadkovania"/>
        <w:rPr>
          <w:color w:val="000000"/>
          <w:spacing w:val="11"/>
        </w:rPr>
      </w:pPr>
    </w:p>
    <w:p w14:paraId="3B2F3E97" w14:textId="42FDCC09" w:rsidR="00A63A86" w:rsidRDefault="00A63A86" w:rsidP="000B17CF">
      <w:pPr>
        <w:pStyle w:val="Bezriadkovania"/>
        <w:rPr>
          <w:color w:val="000000"/>
          <w:spacing w:val="11"/>
        </w:rPr>
      </w:pPr>
    </w:p>
    <w:p w14:paraId="1D894213" w14:textId="35B88D59" w:rsidR="001B1B88" w:rsidRDefault="001B1B88" w:rsidP="000B17CF">
      <w:pPr>
        <w:pStyle w:val="Bezriadkovania"/>
        <w:rPr>
          <w:color w:val="000000"/>
          <w:spacing w:val="11"/>
        </w:rPr>
      </w:pPr>
    </w:p>
    <w:p w14:paraId="04135CE3" w14:textId="77777777" w:rsidR="001B1B88" w:rsidRDefault="001B1B88" w:rsidP="000B17CF">
      <w:pPr>
        <w:pStyle w:val="Bezriadkovania"/>
        <w:rPr>
          <w:color w:val="000000"/>
          <w:spacing w:val="11"/>
        </w:rPr>
      </w:pPr>
    </w:p>
    <w:p w14:paraId="53893AEB" w14:textId="52A618CB" w:rsidR="00A63A86" w:rsidRDefault="00A63A86" w:rsidP="000B17CF">
      <w:pPr>
        <w:pStyle w:val="Bezriadkovania"/>
        <w:rPr>
          <w:color w:val="000000"/>
          <w:spacing w:val="11"/>
        </w:rPr>
      </w:pPr>
    </w:p>
    <w:p w14:paraId="49121244" w14:textId="55539178" w:rsidR="00A63A86" w:rsidRDefault="00A63A86" w:rsidP="000B17CF">
      <w:pPr>
        <w:pStyle w:val="Bezriadkovania"/>
        <w:rPr>
          <w:color w:val="000000"/>
          <w:spacing w:val="11"/>
        </w:rPr>
      </w:pPr>
    </w:p>
    <w:p w14:paraId="02008F79" w14:textId="77777777" w:rsidR="00A63A86" w:rsidRDefault="00A63A86" w:rsidP="000B17CF">
      <w:pPr>
        <w:pStyle w:val="Bezriadkovania"/>
        <w:rPr>
          <w:color w:val="000000"/>
          <w:spacing w:val="11"/>
        </w:rPr>
      </w:pPr>
    </w:p>
    <w:p w14:paraId="5D15474B" w14:textId="145CF472" w:rsidR="00DA113C" w:rsidRDefault="00DA113C" w:rsidP="000B17CF">
      <w:pPr>
        <w:pStyle w:val="Bezriadkovania"/>
        <w:rPr>
          <w:color w:val="000000"/>
          <w:spacing w:val="11"/>
        </w:rPr>
      </w:pPr>
    </w:p>
    <w:p w14:paraId="4D1A77FB" w14:textId="77777777" w:rsidR="00DA113C" w:rsidRPr="00A30236" w:rsidRDefault="00DA113C" w:rsidP="000B17CF">
      <w:pPr>
        <w:pStyle w:val="Bezriadkovania"/>
        <w:rPr>
          <w:color w:val="000000"/>
          <w:spacing w:val="11"/>
        </w:rPr>
      </w:pPr>
    </w:p>
    <w:p w14:paraId="7679A421" w14:textId="77777777" w:rsidR="00D82426" w:rsidRPr="004C195E" w:rsidRDefault="00125FFD" w:rsidP="004C195E">
      <w:pPr>
        <w:pStyle w:val="Nadpis1"/>
      </w:pPr>
      <w:bookmarkStart w:id="75" w:name="_Toc415039220"/>
      <w:r w:rsidRPr="004C195E">
        <w:lastRenderedPageBreak/>
        <w:t xml:space="preserve"> </w:t>
      </w:r>
      <w:bookmarkStart w:id="76" w:name="_Toc5627182"/>
      <w:r w:rsidR="00D82426" w:rsidRPr="004C195E">
        <w:t>H</w:t>
      </w:r>
      <w:r w:rsidR="004A34E6" w:rsidRPr="004C195E">
        <w:t>lavné skupiny užívateľov organizácie</w:t>
      </w:r>
      <w:bookmarkEnd w:id="75"/>
      <w:bookmarkEnd w:id="76"/>
    </w:p>
    <w:p w14:paraId="339A787B" w14:textId="77777777" w:rsidR="00D82426" w:rsidRDefault="00D82426" w:rsidP="00A63A86">
      <w:pPr>
        <w:pStyle w:val="Bezriadkovania"/>
      </w:pPr>
      <w:r>
        <w:t>Slovenské banské múzeum na základe svojej zriaďovacej listiny plnilo aj v roku 201</w:t>
      </w:r>
      <w:r w:rsidR="00550328">
        <w:t>6</w:t>
      </w:r>
      <w:r>
        <w:t xml:space="preserve"> funkciu celoslovenského špecializovaného múzea, ktoré cieľavedome zhromažďuje, ochraňuje, vedecky a odborne spracováva, využíva a sprístupňuje hmotnú dokumentáciu so vzťahom k vývoju baníctva, príbuzných banských odborov, geológie, ochrany nerastov, vývoja banských miest a oblastí na Slovensku. Zároveň sa riadi zákonom </w:t>
      </w:r>
      <w:r w:rsidRPr="00F11A00">
        <w:t>č. 38/2014 Z. z., ktorým sa mení a dopĺňa zákon č. 206/2009 Z. z. o múzeách a galériách a o ochrane predmetov múzejnej hodnoty</w:t>
      </w:r>
      <w:r>
        <w:t xml:space="preserve"> v znení neskorších predpisov. Slovenské banské múzeum sprístupňovalo verejnosti vlastné zbierkové predmety, </w:t>
      </w:r>
      <w:proofErr w:type="spellStart"/>
      <w:r>
        <w:t>fotodokumentačný</w:t>
      </w:r>
      <w:proofErr w:type="spellEnd"/>
      <w:r>
        <w:t xml:space="preserve"> materiál, archívne materiály i vlastné videozáznamy formou expozícií, výstav, prednáškovej činnosti a možnosťou štúdia v </w:t>
      </w:r>
      <w:proofErr w:type="spellStart"/>
      <w:r>
        <w:t>depozitárnych</w:t>
      </w:r>
      <w:proofErr w:type="spellEnd"/>
      <w:r>
        <w:t xml:space="preserve"> priestoroch a v priestoroch knižnice a archívu. </w:t>
      </w:r>
    </w:p>
    <w:p w14:paraId="480CCF24" w14:textId="77777777" w:rsidR="00E13F26" w:rsidRPr="00125FFD" w:rsidRDefault="00125FFD" w:rsidP="00A63A86">
      <w:pPr>
        <w:pStyle w:val="Bezriadkovania"/>
      </w:pPr>
      <w:r w:rsidRPr="00125FFD">
        <w:rPr>
          <w:u w:val="single"/>
        </w:rPr>
        <w:t xml:space="preserve">a, </w:t>
      </w:r>
      <w:r w:rsidR="00E13F26" w:rsidRPr="00125FFD">
        <w:rPr>
          <w:u w:val="single"/>
        </w:rPr>
        <w:t>Pre ústredný orgán múzeu</w:t>
      </w:r>
      <w:r>
        <w:rPr>
          <w:u w:val="single"/>
        </w:rPr>
        <w:t>m</w:t>
      </w:r>
      <w:r w:rsidR="00E13F26" w:rsidRPr="00125FFD">
        <w:rPr>
          <w:u w:val="single"/>
        </w:rPr>
        <w:t xml:space="preserve"> zabezpečilo</w:t>
      </w:r>
      <w:r w:rsidR="00E13F26" w:rsidRPr="00125FFD">
        <w:t xml:space="preserve"> :</w:t>
      </w:r>
    </w:p>
    <w:p w14:paraId="2E73645B" w14:textId="77777777" w:rsidR="00D82426" w:rsidRDefault="00125FFD" w:rsidP="00125FFD">
      <w:pPr>
        <w:pStyle w:val="Bezriadkovania"/>
      </w:pPr>
      <w:r>
        <w:t>-</w:t>
      </w:r>
      <w:r w:rsidR="00E13F26">
        <w:t>plnenie</w:t>
      </w:r>
      <w:r w:rsidR="00D82426">
        <w:t xml:space="preserve"> stratégi</w:t>
      </w:r>
      <w:r w:rsidR="00E13F26">
        <w:t>e</w:t>
      </w:r>
      <w:r w:rsidR="00D82426">
        <w:t xml:space="preserve"> trvalo udržateľného rozvoja a environmentálnej politiky</w:t>
      </w:r>
      <w:r w:rsidR="00E13F26">
        <w:t>, kde sa</w:t>
      </w:r>
      <w:r w:rsidR="00D82426">
        <w:t xml:space="preserve"> sústreďovalo hlavne na rozvoj školskej i mimoškolskej výchovy a vzdelávania, environmentalistiky, environmentálnej </w:t>
      </w:r>
      <w:proofErr w:type="spellStart"/>
      <w:r w:rsidR="00D82426">
        <w:t>regionalizácie</w:t>
      </w:r>
      <w:proofErr w:type="spellEnd"/>
      <w:r w:rsidR="00D82426">
        <w:t>, etiky, osvety, propagácie a environmentálne prospešných aktivít mládeže a občanov.</w:t>
      </w:r>
    </w:p>
    <w:p w14:paraId="1BDDCD74" w14:textId="640C9037" w:rsidR="00D82426" w:rsidRDefault="00125FFD" w:rsidP="00125FFD">
      <w:pPr>
        <w:pStyle w:val="Bezriadkovania"/>
      </w:pPr>
      <w:r>
        <w:t>-</w:t>
      </w:r>
      <w:r w:rsidR="00D82426">
        <w:t>zorganizovalo podujatia spojené s cyklom prednášok a besied k</w:t>
      </w:r>
      <w:r>
        <w:t> svetovým a medzinárodným dňom  -</w:t>
      </w:r>
      <w:r w:rsidR="00D82426">
        <w:t xml:space="preserve"> Svetov</w:t>
      </w:r>
      <w:r>
        <w:t>ému</w:t>
      </w:r>
      <w:r w:rsidR="00D82426">
        <w:t xml:space="preserve"> dň</w:t>
      </w:r>
      <w:r>
        <w:t>u</w:t>
      </w:r>
      <w:r w:rsidR="00D82426">
        <w:t xml:space="preserve"> vody, Svetov</w:t>
      </w:r>
      <w:r>
        <w:t>ému</w:t>
      </w:r>
      <w:r w:rsidR="00D82426">
        <w:t xml:space="preserve"> dň</w:t>
      </w:r>
      <w:r>
        <w:t>u</w:t>
      </w:r>
      <w:r w:rsidR="00D82426">
        <w:t xml:space="preserve"> Zeme, Medzinárodn</w:t>
      </w:r>
      <w:r>
        <w:t>ému</w:t>
      </w:r>
      <w:r w:rsidR="00D82426">
        <w:t xml:space="preserve"> dň</w:t>
      </w:r>
      <w:r>
        <w:t>u</w:t>
      </w:r>
      <w:r w:rsidR="00D82426">
        <w:t xml:space="preserve"> múzeí, Svetov</w:t>
      </w:r>
      <w:r>
        <w:t>ému</w:t>
      </w:r>
      <w:r w:rsidR="00D82426">
        <w:t xml:space="preserve"> dň</w:t>
      </w:r>
      <w:r>
        <w:t>u</w:t>
      </w:r>
      <w:r w:rsidR="00D82426">
        <w:t xml:space="preserve"> životného prostredia, D</w:t>
      </w:r>
      <w:r>
        <w:t>ňom</w:t>
      </w:r>
      <w:r w:rsidR="00D82426">
        <w:t xml:space="preserve"> európskeho kultúrneho dedičstva a Týždeň vedy a techniky.</w:t>
      </w:r>
    </w:p>
    <w:p w14:paraId="510582A5" w14:textId="1B9F28B1" w:rsidR="00575973" w:rsidRDefault="00575973" w:rsidP="00125FFD">
      <w:pPr>
        <w:pStyle w:val="Bezriadkovania"/>
      </w:pPr>
      <w:r>
        <w:t>- účasť na Dňoch Dunaja, Dni otvorených dverí MŽP SR</w:t>
      </w:r>
    </w:p>
    <w:p w14:paraId="032A587E" w14:textId="77777777" w:rsidR="00D82426" w:rsidRPr="00761364" w:rsidRDefault="00125FFD" w:rsidP="00125FFD">
      <w:pPr>
        <w:pStyle w:val="Bezriadkovania"/>
        <w:rPr>
          <w:u w:val="single"/>
        </w:rPr>
      </w:pPr>
      <w:r w:rsidRPr="00761364">
        <w:rPr>
          <w:u w:val="single"/>
        </w:rPr>
        <w:t>b, P</w:t>
      </w:r>
      <w:r w:rsidR="00E13F26" w:rsidRPr="00761364">
        <w:rPr>
          <w:u w:val="single"/>
        </w:rPr>
        <w:t xml:space="preserve">re </w:t>
      </w:r>
      <w:r w:rsidR="00D82426" w:rsidRPr="00761364">
        <w:rPr>
          <w:u w:val="single"/>
        </w:rPr>
        <w:t>ostatné organizácie verejnej správy</w:t>
      </w:r>
      <w:r w:rsidRPr="00761364">
        <w:rPr>
          <w:u w:val="single"/>
        </w:rPr>
        <w:t xml:space="preserve">  múzeum zabezpečilo</w:t>
      </w:r>
      <w:r w:rsidR="00D82426" w:rsidRPr="00761364">
        <w:rPr>
          <w:u w:val="single"/>
        </w:rPr>
        <w:t>:</w:t>
      </w:r>
    </w:p>
    <w:p w14:paraId="0A9196C5" w14:textId="77777777" w:rsidR="00D82426" w:rsidRPr="00761364" w:rsidRDefault="00D82426" w:rsidP="00125FFD">
      <w:pPr>
        <w:pStyle w:val="Bezriadkovania"/>
      </w:pPr>
      <w:r w:rsidRPr="00761364">
        <w:t>-</w:t>
      </w:r>
      <w:r w:rsidRPr="00761364">
        <w:tab/>
        <w:t>informácie o pripravovaných podujatiach organizovaných múzeom do rozhlasového, televízneho vysielania a pre tlač,</w:t>
      </w:r>
    </w:p>
    <w:p w14:paraId="0E51B181" w14:textId="77777777" w:rsidR="00D82426" w:rsidRPr="00761364" w:rsidRDefault="00D82426" w:rsidP="00125FFD">
      <w:pPr>
        <w:pStyle w:val="Bezriadkovania"/>
      </w:pPr>
      <w:r w:rsidRPr="00761364">
        <w:t>-</w:t>
      </w:r>
      <w:r w:rsidRPr="00761364">
        <w:tab/>
        <w:t>informácie o podujatiach múzea,</w:t>
      </w:r>
    </w:p>
    <w:p w14:paraId="6F13533B" w14:textId="77777777" w:rsidR="00D82426" w:rsidRPr="00761364" w:rsidRDefault="00D82426" w:rsidP="00125FFD">
      <w:pPr>
        <w:pStyle w:val="Bezriadkovania"/>
      </w:pPr>
      <w:r w:rsidRPr="00761364">
        <w:t>-</w:t>
      </w:r>
      <w:r w:rsidRPr="00761364">
        <w:tab/>
        <w:t>informácie o zbierkach,</w:t>
      </w:r>
    </w:p>
    <w:p w14:paraId="536CE3EC" w14:textId="77777777" w:rsidR="00D82426" w:rsidRPr="00761364" w:rsidRDefault="00D82426" w:rsidP="00125FFD">
      <w:pPr>
        <w:pStyle w:val="Bezriadkovania"/>
      </w:pPr>
      <w:r w:rsidRPr="00761364">
        <w:t>-</w:t>
      </w:r>
      <w:r w:rsidRPr="00761364">
        <w:tab/>
        <w:t>informácie o archívnych dokumentoch,</w:t>
      </w:r>
    </w:p>
    <w:p w14:paraId="1370C31B" w14:textId="77777777" w:rsidR="00D82426" w:rsidRPr="00761364" w:rsidRDefault="00D82426" w:rsidP="00125FFD">
      <w:pPr>
        <w:pStyle w:val="Bezriadkovania"/>
      </w:pPr>
      <w:r w:rsidRPr="00761364">
        <w:t>-</w:t>
      </w:r>
      <w:r w:rsidRPr="00761364">
        <w:tab/>
        <w:t>informácie v rámci poskytovania informácií podľa zákona č. 211/2000 Z. z. o slobodnom prístupe k informáciám,</w:t>
      </w:r>
    </w:p>
    <w:p w14:paraId="04620456" w14:textId="3A1E02F7" w:rsidR="00FD4986" w:rsidRDefault="00FD4986" w:rsidP="00125FFD">
      <w:pPr>
        <w:pStyle w:val="Bezriadkovania"/>
      </w:pPr>
      <w:r w:rsidRPr="00FD4986">
        <w:rPr>
          <w:u w:val="single"/>
        </w:rPr>
        <w:t xml:space="preserve">c, </w:t>
      </w:r>
      <w:r>
        <w:rPr>
          <w:u w:val="single"/>
        </w:rPr>
        <w:t>P</w:t>
      </w:r>
      <w:r w:rsidR="00D82426" w:rsidRPr="00FD4986">
        <w:rPr>
          <w:u w:val="single"/>
        </w:rPr>
        <w:t xml:space="preserve">re rôzne typy škôl </w:t>
      </w:r>
      <w:r w:rsidRPr="00FD4986">
        <w:rPr>
          <w:u w:val="single"/>
        </w:rPr>
        <w:t xml:space="preserve"> a  verejnosť </w:t>
      </w:r>
      <w:r w:rsidR="00D82426" w:rsidRPr="00FD4986">
        <w:rPr>
          <w:u w:val="single"/>
        </w:rPr>
        <w:t>zabezpeč</w:t>
      </w:r>
      <w:r w:rsidR="00843E09">
        <w:rPr>
          <w:u w:val="single"/>
        </w:rPr>
        <w:t>i</w:t>
      </w:r>
      <w:r w:rsidR="00D82426" w:rsidRPr="00FD4986">
        <w:rPr>
          <w:u w:val="single"/>
        </w:rPr>
        <w:t>lo</w:t>
      </w:r>
      <w:r>
        <w:t>:</w:t>
      </w:r>
    </w:p>
    <w:p w14:paraId="67F9ABA3" w14:textId="333A2326" w:rsidR="00D82426" w:rsidRPr="00761364" w:rsidRDefault="00FD4986" w:rsidP="00843E09">
      <w:pPr>
        <w:pStyle w:val="Bezriadkovania"/>
        <w:jc w:val="both"/>
      </w:pPr>
      <w:r>
        <w:t xml:space="preserve">-          </w:t>
      </w:r>
      <w:r w:rsidR="00D82426" w:rsidRPr="00761364">
        <w:t xml:space="preserve"> </w:t>
      </w:r>
      <w:r w:rsidR="00761364">
        <w:t>výchovno-vzdelávacie akcie</w:t>
      </w:r>
      <w:r w:rsidR="00D82426" w:rsidRPr="00761364">
        <w:t>, prednášky, vedomostné kvízy, premietanie filmov s</w:t>
      </w:r>
      <w:r w:rsidR="00843E09">
        <w:t> </w:t>
      </w:r>
      <w:proofErr w:type="spellStart"/>
      <w:r w:rsidR="00D82426" w:rsidRPr="00761364">
        <w:t>environmen</w:t>
      </w:r>
      <w:proofErr w:type="spellEnd"/>
      <w:r w:rsidR="00843E09">
        <w:t xml:space="preserve">- </w:t>
      </w:r>
      <w:proofErr w:type="spellStart"/>
      <w:r w:rsidR="00D82426" w:rsidRPr="00761364">
        <w:t>tálnou</w:t>
      </w:r>
      <w:proofErr w:type="spellEnd"/>
      <w:r w:rsidR="00D82426" w:rsidRPr="00761364">
        <w:t xml:space="preserve"> tematikou, organizovalo ponuku programov environmentálnej výchovy pre školy </w:t>
      </w:r>
      <w:proofErr w:type="spellStart"/>
      <w:r w:rsidR="00D82426" w:rsidRPr="00761364">
        <w:t>prostredníc</w:t>
      </w:r>
      <w:r w:rsidR="00843E09">
        <w:t>-</w:t>
      </w:r>
      <w:r w:rsidR="00D82426" w:rsidRPr="00761364">
        <w:t>tvom</w:t>
      </w:r>
      <w:proofErr w:type="spellEnd"/>
      <w:r w:rsidR="00D82426" w:rsidRPr="00761364">
        <w:t xml:space="preserve"> projektu „Škola v múzeu“, a to programov Tvorivé dielne (Hráme sa na remeselníkov, Letná škola v</w:t>
      </w:r>
      <w:r w:rsidR="00D07607" w:rsidRPr="00761364">
        <w:t> </w:t>
      </w:r>
      <w:r w:rsidR="00D82426" w:rsidRPr="00761364">
        <w:t>múzeu</w:t>
      </w:r>
      <w:r w:rsidR="00D07607" w:rsidRPr="00761364">
        <w:t xml:space="preserve">, </w:t>
      </w:r>
      <w:proofErr w:type="spellStart"/>
      <w:r w:rsidR="00D07607" w:rsidRPr="00761364">
        <w:t>Ekodielnička</w:t>
      </w:r>
      <w:proofErr w:type="spellEnd"/>
      <w:r w:rsidR="00D82426" w:rsidRPr="00761364">
        <w:t>), Poznaj a chráň (okresná súťaž), Čo nám tu zanechalo baníctvo, Živá galéria, Tajomstvo Nového zámku</w:t>
      </w:r>
      <w:r>
        <w:t>, Výroba fajok</w:t>
      </w:r>
    </w:p>
    <w:p w14:paraId="1D2E38AD" w14:textId="414312EC" w:rsidR="00FD4986" w:rsidRPr="00843E09" w:rsidRDefault="00FD4986" w:rsidP="00843E09">
      <w:pPr>
        <w:pStyle w:val="Bezriadkovania"/>
        <w:rPr>
          <w:u w:val="single"/>
        </w:rPr>
      </w:pPr>
      <w:r w:rsidRPr="00FD4986">
        <w:rPr>
          <w:u w:val="single"/>
        </w:rPr>
        <w:t>d</w:t>
      </w:r>
      <w:r w:rsidR="00D82426" w:rsidRPr="00FD4986">
        <w:rPr>
          <w:u w:val="single"/>
        </w:rPr>
        <w:t>)</w:t>
      </w:r>
      <w:r w:rsidR="00125FFD" w:rsidRPr="00FD4986">
        <w:rPr>
          <w:u w:val="single"/>
        </w:rPr>
        <w:t xml:space="preserve"> Pre ši</w:t>
      </w:r>
      <w:r w:rsidR="00D82426" w:rsidRPr="00FD4986">
        <w:rPr>
          <w:u w:val="single"/>
        </w:rPr>
        <w:t>rokú verejnosť</w:t>
      </w:r>
      <w:r w:rsidR="00125FFD" w:rsidRPr="00FD4986">
        <w:rPr>
          <w:u w:val="single"/>
        </w:rPr>
        <w:t xml:space="preserve"> múzeum zabezpečilo</w:t>
      </w:r>
      <w:r w:rsidR="00D82426" w:rsidRPr="00FD4986">
        <w:rPr>
          <w:u w:val="single"/>
        </w:rPr>
        <w:t>:</w:t>
      </w:r>
      <w:r>
        <w:rPr>
          <w:rFonts w:ascii="Calibri" w:hAnsi="Calibri"/>
          <w:b/>
          <w:caps/>
          <w:sz w:val="24"/>
          <w:szCs w:val="24"/>
        </w:rPr>
        <w:t xml:space="preserve">  </w:t>
      </w:r>
    </w:p>
    <w:p w14:paraId="51967CF7" w14:textId="196EBE53" w:rsidR="00125FFD" w:rsidRPr="005067E0" w:rsidRDefault="00125FFD" w:rsidP="00125FFD">
      <w:pPr>
        <w:pStyle w:val="Bezriadkovania"/>
        <w:jc w:val="both"/>
        <w:rPr>
          <w:rFonts w:cstheme="minorHAnsi"/>
        </w:rPr>
      </w:pPr>
      <w:r w:rsidRPr="00FD4986">
        <w:rPr>
          <w:b/>
        </w:rPr>
        <w:t>-</w:t>
      </w:r>
      <w:r w:rsidR="00843E09">
        <w:rPr>
          <w:b/>
        </w:rPr>
        <w:t xml:space="preserve">     </w:t>
      </w:r>
      <w:r w:rsidRPr="005067E0">
        <w:rPr>
          <w:rFonts w:cstheme="minorHAnsi"/>
          <w:b/>
        </w:rPr>
        <w:t>výpožičné služby knižnice</w:t>
      </w:r>
      <w:r w:rsidRPr="005067E0">
        <w:rPr>
          <w:rFonts w:cstheme="minorHAnsi"/>
        </w:rPr>
        <w:t>: celkovo 5</w:t>
      </w:r>
      <w:r w:rsidR="00FD4986" w:rsidRPr="005067E0">
        <w:rPr>
          <w:rFonts w:cstheme="minorHAnsi"/>
        </w:rPr>
        <w:t>30</w:t>
      </w:r>
      <w:r w:rsidRPr="005067E0">
        <w:rPr>
          <w:rFonts w:cstheme="minorHAnsi"/>
        </w:rPr>
        <w:t xml:space="preserve"> výpožičiek, z toho výpožičky prezenčné: 1</w:t>
      </w:r>
      <w:r w:rsidR="00FD4986" w:rsidRPr="005067E0">
        <w:rPr>
          <w:rFonts w:cstheme="minorHAnsi"/>
        </w:rPr>
        <w:t>46</w:t>
      </w:r>
      <w:r w:rsidRPr="005067E0">
        <w:rPr>
          <w:rFonts w:cstheme="minorHAnsi"/>
        </w:rPr>
        <w:t xml:space="preserve"> ks,  výpožičky absenčné: 3</w:t>
      </w:r>
      <w:r w:rsidR="00FD4986" w:rsidRPr="005067E0">
        <w:rPr>
          <w:rFonts w:cstheme="minorHAnsi"/>
        </w:rPr>
        <w:t xml:space="preserve">63 </w:t>
      </w:r>
      <w:r w:rsidRPr="005067E0">
        <w:rPr>
          <w:rFonts w:cstheme="minorHAnsi"/>
        </w:rPr>
        <w:t xml:space="preserve">ks; MVS: </w:t>
      </w:r>
      <w:r w:rsidR="00FD4986" w:rsidRPr="005067E0">
        <w:rPr>
          <w:rFonts w:cstheme="minorHAnsi"/>
        </w:rPr>
        <w:t>21</w:t>
      </w:r>
      <w:r w:rsidRPr="005067E0">
        <w:rPr>
          <w:rFonts w:cstheme="minorHAnsi"/>
        </w:rPr>
        <w:t xml:space="preserve"> ks; počet čitateľov: 10</w:t>
      </w:r>
      <w:r w:rsidR="00FD4986" w:rsidRPr="005067E0">
        <w:rPr>
          <w:rFonts w:cstheme="minorHAnsi"/>
        </w:rPr>
        <w:t>4.</w:t>
      </w:r>
    </w:p>
    <w:p w14:paraId="1F68320F" w14:textId="58632E7D" w:rsidR="005067E0" w:rsidRPr="00843E09" w:rsidRDefault="00125FFD" w:rsidP="00843E09">
      <w:pPr>
        <w:pStyle w:val="Obyajntext"/>
        <w:rPr>
          <w:rFonts w:asciiTheme="minorHAnsi" w:hAnsiTheme="minorHAnsi" w:cstheme="minorHAnsi"/>
          <w:sz w:val="22"/>
          <w:szCs w:val="22"/>
        </w:rPr>
      </w:pPr>
      <w:r w:rsidRPr="005067E0">
        <w:rPr>
          <w:rFonts w:asciiTheme="minorHAnsi" w:hAnsiTheme="minorHAnsi" w:cstheme="minorHAnsi"/>
          <w:b/>
          <w:sz w:val="22"/>
          <w:szCs w:val="22"/>
        </w:rPr>
        <w:t>-</w:t>
      </w:r>
      <w:r w:rsidR="00843E09">
        <w:rPr>
          <w:rFonts w:asciiTheme="minorHAnsi" w:hAnsiTheme="minorHAnsi" w:cstheme="minorHAnsi"/>
          <w:b/>
          <w:sz w:val="22"/>
          <w:szCs w:val="22"/>
        </w:rPr>
        <w:t xml:space="preserve">     </w:t>
      </w:r>
      <w:r w:rsidRPr="005067E0">
        <w:rPr>
          <w:rFonts w:asciiTheme="minorHAnsi" w:hAnsiTheme="minorHAnsi" w:cstheme="minorHAnsi"/>
          <w:b/>
          <w:sz w:val="22"/>
          <w:szCs w:val="22"/>
        </w:rPr>
        <w:t>sprístupňovanie archívnych fondov a zbierok</w:t>
      </w:r>
      <w:r w:rsidRPr="005067E0">
        <w:rPr>
          <w:rFonts w:asciiTheme="minorHAnsi" w:hAnsiTheme="minorHAnsi" w:cstheme="minorHAnsi"/>
          <w:sz w:val="22"/>
          <w:szCs w:val="22"/>
        </w:rPr>
        <w:t>: vyhľadávanie v</w:t>
      </w:r>
      <w:r w:rsidR="00FD4986" w:rsidRPr="005067E0">
        <w:rPr>
          <w:rFonts w:asciiTheme="minorHAnsi" w:hAnsiTheme="minorHAnsi" w:cstheme="minorHAnsi"/>
          <w:sz w:val="22"/>
          <w:szCs w:val="22"/>
        </w:rPr>
        <w:t> </w:t>
      </w:r>
      <w:r w:rsidRPr="005067E0">
        <w:rPr>
          <w:rFonts w:asciiTheme="minorHAnsi" w:hAnsiTheme="minorHAnsi" w:cstheme="minorHAnsi"/>
          <w:sz w:val="22"/>
          <w:szCs w:val="22"/>
        </w:rPr>
        <w:t>archíve</w:t>
      </w:r>
      <w:r w:rsidR="00FD4986" w:rsidRPr="005067E0">
        <w:rPr>
          <w:rFonts w:asciiTheme="minorHAnsi" w:hAnsiTheme="minorHAnsi" w:cstheme="minorHAnsi"/>
          <w:sz w:val="22"/>
          <w:szCs w:val="22"/>
        </w:rPr>
        <w:t xml:space="preserve"> pre</w:t>
      </w:r>
      <w:r w:rsidRPr="005067E0">
        <w:rPr>
          <w:rFonts w:asciiTheme="minorHAnsi" w:hAnsiTheme="minorHAnsi" w:cstheme="minorHAnsi"/>
          <w:sz w:val="22"/>
          <w:szCs w:val="22"/>
        </w:rPr>
        <w:t xml:space="preserve"> 3</w:t>
      </w:r>
      <w:r w:rsidR="00FD4986" w:rsidRPr="005067E0">
        <w:rPr>
          <w:rFonts w:asciiTheme="minorHAnsi" w:hAnsiTheme="minorHAnsi" w:cstheme="minorHAnsi"/>
          <w:sz w:val="22"/>
          <w:szCs w:val="22"/>
        </w:rPr>
        <w:t>4 stránok</w:t>
      </w:r>
      <w:r w:rsidRPr="005067E0">
        <w:rPr>
          <w:rFonts w:asciiTheme="minorHAnsi" w:hAnsiTheme="minorHAnsi" w:cstheme="minorHAnsi"/>
          <w:sz w:val="22"/>
          <w:szCs w:val="22"/>
        </w:rPr>
        <w:t xml:space="preserve">, </w:t>
      </w:r>
      <w:r w:rsidR="005067E0" w:rsidRPr="005067E0">
        <w:rPr>
          <w:rFonts w:asciiTheme="minorHAnsi" w:hAnsiTheme="minorHAnsi" w:cstheme="minorHAnsi"/>
          <w:sz w:val="22"/>
          <w:szCs w:val="22"/>
        </w:rPr>
        <w:t xml:space="preserve">11 materiálov </w:t>
      </w:r>
      <w:r w:rsidR="005067E0">
        <w:rPr>
          <w:rFonts w:asciiTheme="minorHAnsi" w:hAnsiTheme="minorHAnsi" w:cstheme="minorHAnsi"/>
          <w:sz w:val="22"/>
          <w:szCs w:val="22"/>
        </w:rPr>
        <w:t xml:space="preserve">bolo </w:t>
      </w:r>
      <w:r w:rsidR="005067E0" w:rsidRPr="005067E0">
        <w:rPr>
          <w:rFonts w:asciiTheme="minorHAnsi" w:hAnsiTheme="minorHAnsi" w:cstheme="minorHAnsi"/>
          <w:sz w:val="22"/>
          <w:szCs w:val="22"/>
        </w:rPr>
        <w:t>vypožičaných</w:t>
      </w:r>
      <w:r w:rsidR="00FD4986" w:rsidRPr="005067E0">
        <w:rPr>
          <w:rFonts w:asciiTheme="minorHAnsi" w:hAnsiTheme="minorHAnsi" w:cstheme="minorHAnsi"/>
          <w:sz w:val="22"/>
          <w:szCs w:val="22"/>
        </w:rPr>
        <w:t>, z toho 9</w:t>
      </w:r>
      <w:r w:rsidRPr="005067E0">
        <w:rPr>
          <w:rFonts w:asciiTheme="minorHAnsi" w:hAnsiTheme="minorHAnsi" w:cstheme="minorHAnsi"/>
          <w:sz w:val="22"/>
          <w:szCs w:val="22"/>
        </w:rPr>
        <w:t xml:space="preserve"> prezenč</w:t>
      </w:r>
      <w:r w:rsidR="00FD4986" w:rsidRPr="005067E0">
        <w:rPr>
          <w:rFonts w:asciiTheme="minorHAnsi" w:hAnsiTheme="minorHAnsi" w:cstheme="minorHAnsi"/>
          <w:sz w:val="22"/>
          <w:szCs w:val="22"/>
        </w:rPr>
        <w:t>ne.</w:t>
      </w:r>
      <w:r w:rsidRPr="005067E0">
        <w:rPr>
          <w:rFonts w:asciiTheme="minorHAnsi" w:hAnsiTheme="minorHAnsi" w:cstheme="minorHAnsi"/>
          <w:sz w:val="22"/>
          <w:szCs w:val="22"/>
        </w:rPr>
        <w:t xml:space="preserve"> </w:t>
      </w:r>
      <w:r w:rsidR="005067E0" w:rsidRPr="005067E0">
        <w:rPr>
          <w:rFonts w:asciiTheme="minorHAnsi" w:hAnsiTheme="minorHAnsi" w:cstheme="minorHAnsi"/>
          <w:sz w:val="22"/>
          <w:szCs w:val="22"/>
        </w:rPr>
        <w:t xml:space="preserve">V registratúrnom </w:t>
      </w:r>
      <w:proofErr w:type="spellStart"/>
      <w:r w:rsidR="005067E0" w:rsidRPr="005067E0">
        <w:rPr>
          <w:rFonts w:asciiTheme="minorHAnsi" w:hAnsiTheme="minorHAnsi" w:cstheme="minorHAnsi"/>
          <w:sz w:val="22"/>
          <w:szCs w:val="22"/>
        </w:rPr>
        <w:t>stradisku</w:t>
      </w:r>
      <w:proofErr w:type="spellEnd"/>
      <w:r w:rsidR="005067E0" w:rsidRPr="005067E0">
        <w:rPr>
          <w:rFonts w:asciiTheme="minorHAnsi" w:hAnsiTheme="minorHAnsi" w:cstheme="minorHAnsi"/>
          <w:sz w:val="22"/>
          <w:szCs w:val="22"/>
        </w:rPr>
        <w:t xml:space="preserve"> sa realizovalo vyhľadávanie pre 56 stránok. Z čoho bolo 33 výpožičiek, 27 prezenčných.</w:t>
      </w:r>
    </w:p>
    <w:p w14:paraId="4A800E3D" w14:textId="4429640B" w:rsidR="00843E09" w:rsidRDefault="00843E09" w:rsidP="00843E09">
      <w:pPr>
        <w:pStyle w:val="Odsekzoznamu"/>
        <w:numPr>
          <w:ilvl w:val="0"/>
          <w:numId w:val="5"/>
        </w:numPr>
        <w:spacing w:after="0"/>
        <w:jc w:val="both"/>
      </w:pPr>
      <w:r>
        <w:rPr>
          <w:b/>
        </w:rPr>
        <w:t xml:space="preserve"> </w:t>
      </w:r>
      <w:r w:rsidRPr="00843E09">
        <w:rPr>
          <w:b/>
        </w:rPr>
        <w:t>výpožičky zbierkových predmetov</w:t>
      </w:r>
      <w:r>
        <w:t xml:space="preserve"> - do evidencie „Zmluvy o výpožičke“ boli zaevidované 4  zmluvy s rôznymi organizáciami, ktoré si vypožičali 283 ks zbierkových predmetov na rôzne výstavy a iné prezentačné účely. SBM si vypožičalo na svoju výstavnú a expozičnú činnosť od 6 organizácií a súkromných osôb 136 ks predmetov.</w:t>
      </w:r>
    </w:p>
    <w:p w14:paraId="2DAF2589" w14:textId="2369C9E8" w:rsidR="00843E09" w:rsidRDefault="00843E09" w:rsidP="00843E09">
      <w:pPr>
        <w:jc w:val="both"/>
        <w:rPr>
          <w:rFonts w:ascii="Calibri" w:hAnsi="Calibri"/>
        </w:rPr>
      </w:pPr>
      <w:r>
        <w:rPr>
          <w:rFonts w:ascii="Calibri" w:hAnsi="Calibri"/>
        </w:rPr>
        <w:t>SBM prijalo na základe 2 zmlúv</w:t>
      </w:r>
      <w:r w:rsidRPr="00E72079">
        <w:rPr>
          <w:rFonts w:ascii="Calibri" w:hAnsi="Calibri"/>
        </w:rPr>
        <w:t xml:space="preserve"> do úschovy – 10 ks predmetov</w:t>
      </w:r>
      <w:r>
        <w:rPr>
          <w:rFonts w:ascii="Calibri" w:hAnsi="Calibri"/>
        </w:rPr>
        <w:t>, ďalej bolo vyhotovených 22</w:t>
      </w:r>
      <w:r w:rsidRPr="00E72079">
        <w:rPr>
          <w:rFonts w:ascii="Calibri" w:hAnsi="Calibri"/>
        </w:rPr>
        <w:t xml:space="preserve"> Dohôd o publikovaní, fotografovaní a filmovaní </w:t>
      </w:r>
      <w:r>
        <w:rPr>
          <w:rFonts w:ascii="Calibri" w:hAnsi="Calibri"/>
        </w:rPr>
        <w:t>.</w:t>
      </w:r>
    </w:p>
    <w:p w14:paraId="2A60AC62" w14:textId="1C23BE36" w:rsidR="004C195E" w:rsidRDefault="00125FFD" w:rsidP="00125FFD">
      <w:pPr>
        <w:pStyle w:val="Bezriadkovania"/>
        <w:jc w:val="both"/>
      </w:pPr>
      <w:r w:rsidRPr="00575973">
        <w:t xml:space="preserve">- </w:t>
      </w:r>
      <w:r w:rsidRPr="00575973">
        <w:rPr>
          <w:b/>
        </w:rPr>
        <w:t>poskytovanie informácií</w:t>
      </w:r>
      <w:r w:rsidRPr="00575973">
        <w:t xml:space="preserve"> podľa zákona č. 211/2000 Z. z. o slobodnom prístupe k informáciám a o zmene a doplnení niektorých zákonov (zákon o slobode informácií) boli vybavené </w:t>
      </w:r>
      <w:r w:rsidR="00843E09">
        <w:t>4</w:t>
      </w:r>
      <w:r w:rsidRPr="00843E09">
        <w:t xml:space="preserve"> žiadosti týkajúce sa informácií o múzejných a archívnych </w:t>
      </w:r>
      <w:proofErr w:type="spellStart"/>
      <w:r w:rsidRPr="00843E09">
        <w:t>zbierk</w:t>
      </w:r>
      <w:proofErr w:type="spellEnd"/>
    </w:p>
    <w:p w14:paraId="46596202" w14:textId="77777777" w:rsidR="00843E09" w:rsidRDefault="00843E09" w:rsidP="00125FFD">
      <w:pPr>
        <w:pStyle w:val="Bezriadkovania"/>
        <w:jc w:val="both"/>
        <w:rPr>
          <w:b/>
        </w:rPr>
      </w:pPr>
    </w:p>
    <w:p w14:paraId="59C1E5AB" w14:textId="02EFD8B6" w:rsidR="00BC5DBA" w:rsidRDefault="00D07607" w:rsidP="00125FFD">
      <w:pPr>
        <w:pStyle w:val="Bezriadkovania"/>
        <w:jc w:val="both"/>
        <w:rPr>
          <w:b/>
        </w:rPr>
      </w:pPr>
      <w:r>
        <w:rPr>
          <w:b/>
        </w:rPr>
        <w:t>Zoznam použitých skratiek</w:t>
      </w:r>
    </w:p>
    <w:p w14:paraId="7E94C88E" w14:textId="77777777" w:rsidR="00D07607" w:rsidRPr="00D07607" w:rsidRDefault="00D07607" w:rsidP="00125FFD">
      <w:pPr>
        <w:pStyle w:val="Bezriadkovania"/>
        <w:jc w:val="both"/>
        <w:rPr>
          <w:b/>
        </w:rPr>
      </w:pPr>
    </w:p>
    <w:p w14:paraId="2CDEDDF5" w14:textId="77777777" w:rsidR="00F00A6E" w:rsidRDefault="00F00A6E" w:rsidP="00125FFD">
      <w:pPr>
        <w:pStyle w:val="Bezriadkovania"/>
        <w:jc w:val="both"/>
      </w:pPr>
      <w:r>
        <w:t>BBSK- Banskobystrický samosprávny kraj</w:t>
      </w:r>
    </w:p>
    <w:p w14:paraId="7CF5C8E8" w14:textId="77777777" w:rsidR="00F00A6E" w:rsidRDefault="00F00A6E" w:rsidP="00125FFD">
      <w:pPr>
        <w:pStyle w:val="Bezriadkovania"/>
        <w:jc w:val="both"/>
      </w:pPr>
      <w:r>
        <w:t xml:space="preserve">BBSK – POS - Banskobystrický samosprávny kraj, </w:t>
      </w:r>
      <w:proofErr w:type="spellStart"/>
      <w:r>
        <w:t>Podsitnianske</w:t>
      </w:r>
      <w:proofErr w:type="spellEnd"/>
      <w:r>
        <w:t xml:space="preserve"> kultúrne stredisko</w:t>
      </w:r>
    </w:p>
    <w:p w14:paraId="7C29625D" w14:textId="77777777" w:rsidR="0053769D" w:rsidRDefault="0053769D" w:rsidP="00125FFD">
      <w:pPr>
        <w:pStyle w:val="Bezriadkovania"/>
        <w:jc w:val="both"/>
      </w:pPr>
      <w:r>
        <w:t>BMP</w:t>
      </w:r>
      <w:r w:rsidR="00B115B6">
        <w:t xml:space="preserve">- </w:t>
      </w:r>
      <w:r>
        <w:t>Banské múzeum v</w:t>
      </w:r>
      <w:r w:rsidR="00B115B6">
        <w:t> </w:t>
      </w:r>
      <w:r>
        <w:t>prírode</w:t>
      </w:r>
    </w:p>
    <w:p w14:paraId="5AAF942D" w14:textId="77777777" w:rsidR="00B115B6" w:rsidRDefault="00B115B6" w:rsidP="00125FFD">
      <w:pPr>
        <w:pStyle w:val="Bezriadkovania"/>
        <w:jc w:val="both"/>
      </w:pPr>
      <w:r>
        <w:t>DBŠP- dohoda o brigádnick</w:t>
      </w:r>
      <w:r w:rsidR="00326734">
        <w:t>e</w:t>
      </w:r>
      <w:r>
        <w:t>j práci študenta</w:t>
      </w:r>
    </w:p>
    <w:p w14:paraId="1CD46F12" w14:textId="77777777" w:rsidR="00B115B6" w:rsidRDefault="00B115B6" w:rsidP="00125FFD">
      <w:pPr>
        <w:pStyle w:val="Bezriadkovania"/>
        <w:jc w:val="both"/>
      </w:pPr>
      <w:r>
        <w:t>DOPČ – dohoda o pracovnej činnosti</w:t>
      </w:r>
    </w:p>
    <w:p w14:paraId="1CB5CE86" w14:textId="77777777" w:rsidR="00421358" w:rsidRDefault="00421358" w:rsidP="00125FFD">
      <w:pPr>
        <w:pStyle w:val="Bezriadkovania"/>
        <w:jc w:val="both"/>
      </w:pPr>
      <w:r>
        <w:t>DOVP- dohoda o vykonaní práce</w:t>
      </w:r>
    </w:p>
    <w:p w14:paraId="05C09B03" w14:textId="77777777" w:rsidR="00B115B6" w:rsidRDefault="00B115B6" w:rsidP="00125FFD">
      <w:pPr>
        <w:pStyle w:val="Bezriadkovania"/>
        <w:jc w:val="both"/>
      </w:pPr>
      <w:r>
        <w:t>ESEZ – elektronický systém evidencie zbierok</w:t>
      </w:r>
    </w:p>
    <w:p w14:paraId="49077BA2" w14:textId="77777777" w:rsidR="0053769D" w:rsidRDefault="0053769D" w:rsidP="00125FFD">
      <w:pPr>
        <w:pStyle w:val="Bezriadkovania"/>
        <w:jc w:val="both"/>
      </w:pPr>
      <w:r>
        <w:t>GJK – Galéria Jozefa Kollára</w:t>
      </w:r>
    </w:p>
    <w:p w14:paraId="3F1EE2DF" w14:textId="77777777" w:rsidR="0053769D" w:rsidRDefault="0053769D" w:rsidP="00125FFD">
      <w:pPr>
        <w:pStyle w:val="Bezriadkovania"/>
        <w:jc w:val="both"/>
      </w:pPr>
      <w:r>
        <w:t>GEO –</w:t>
      </w:r>
      <w:proofErr w:type="spellStart"/>
      <w:r>
        <w:t>Geobádateľňa</w:t>
      </w:r>
      <w:proofErr w:type="spellEnd"/>
    </w:p>
    <w:p w14:paraId="1EF269DE" w14:textId="77777777" w:rsidR="00371BC7" w:rsidRDefault="0053769D" w:rsidP="00125FFD">
      <w:pPr>
        <w:pStyle w:val="Bezriadkovania"/>
        <w:jc w:val="both"/>
      </w:pPr>
      <w:r>
        <w:t>HAND – Uhoľné baníctvo na Slovensku, Handlová</w:t>
      </w:r>
    </w:p>
    <w:p w14:paraId="54D42FDB" w14:textId="77777777" w:rsidR="003B1F0C" w:rsidRDefault="003B1F0C" w:rsidP="00125FFD">
      <w:pPr>
        <w:pStyle w:val="Bezriadkovania"/>
        <w:jc w:val="both"/>
      </w:pPr>
      <w:r>
        <w:t xml:space="preserve">HBP –Hornonitrianske bane </w:t>
      </w:r>
      <w:proofErr w:type="spellStart"/>
      <w:r>
        <w:t>Prievidza,a.s</w:t>
      </w:r>
      <w:proofErr w:type="spellEnd"/>
    </w:p>
    <w:p w14:paraId="6B3CC5F7" w14:textId="77777777" w:rsidR="0053769D" w:rsidRDefault="00371BC7" w:rsidP="00125FFD">
      <w:pPr>
        <w:pStyle w:val="Bezriadkovania"/>
        <w:jc w:val="both"/>
      </w:pPr>
      <w:r>
        <w:t xml:space="preserve">GLANZ – </w:t>
      </w:r>
      <w:proofErr w:type="spellStart"/>
      <w:r>
        <w:t>Glanzenberg</w:t>
      </w:r>
      <w:proofErr w:type="spellEnd"/>
      <w:r>
        <w:t xml:space="preserve"> dedičná štôlňa</w:t>
      </w:r>
    </w:p>
    <w:p w14:paraId="158373AB" w14:textId="77777777" w:rsidR="0053769D" w:rsidRDefault="0053769D" w:rsidP="00125FFD">
      <w:pPr>
        <w:pStyle w:val="Bezriadkovania"/>
        <w:jc w:val="both"/>
      </w:pPr>
      <w:r>
        <w:t>KMF-</w:t>
      </w:r>
      <w:r w:rsidR="00326734">
        <w:t xml:space="preserve"> </w:t>
      </w:r>
      <w:proofErr w:type="spellStart"/>
      <w:r>
        <w:t>Kammerhof</w:t>
      </w:r>
      <w:proofErr w:type="spellEnd"/>
    </w:p>
    <w:p w14:paraId="6EF91FFD" w14:textId="77777777" w:rsidR="00371BC7" w:rsidRDefault="00371BC7" w:rsidP="00125FFD">
      <w:pPr>
        <w:pStyle w:val="Bezriadkovania"/>
        <w:jc w:val="both"/>
      </w:pPr>
      <w:r>
        <w:t>MICH – Michal štôlňa</w:t>
      </w:r>
    </w:p>
    <w:p w14:paraId="664D27F1" w14:textId="77777777" w:rsidR="00371BC7" w:rsidRDefault="00371BC7" w:rsidP="00371BC7">
      <w:pPr>
        <w:pStyle w:val="Bezriadkovania"/>
        <w:jc w:val="both"/>
      </w:pPr>
      <w:r>
        <w:t>MIN – Mineralogická expozícia</w:t>
      </w:r>
    </w:p>
    <w:p w14:paraId="39022C48" w14:textId="77777777" w:rsidR="0053769D" w:rsidRDefault="00F00A6E" w:rsidP="00125FFD">
      <w:pPr>
        <w:pStyle w:val="Bezriadkovania"/>
        <w:jc w:val="both"/>
      </w:pPr>
      <w:r>
        <w:t>MK SR –Ministerstvo kultúry Slovenskej republiky</w:t>
      </w:r>
    </w:p>
    <w:p w14:paraId="236996EE" w14:textId="77777777" w:rsidR="00BC5DBA" w:rsidRDefault="00BC5DBA" w:rsidP="00125FFD">
      <w:pPr>
        <w:pStyle w:val="Bezriadkovania"/>
        <w:jc w:val="both"/>
      </w:pPr>
      <w:r>
        <w:t xml:space="preserve">MŽP SR – Ministerstvo životného prostredia Slovenskej </w:t>
      </w:r>
      <w:r w:rsidR="00F00A6E">
        <w:t>r</w:t>
      </w:r>
      <w:r>
        <w:t>epubliky</w:t>
      </w:r>
    </w:p>
    <w:p w14:paraId="24CFFAF5" w14:textId="77777777" w:rsidR="0053769D" w:rsidRDefault="00B115B6" w:rsidP="00125FFD">
      <w:pPr>
        <w:pStyle w:val="Bezriadkovania"/>
        <w:jc w:val="both"/>
      </w:pPr>
      <w:r>
        <w:t>NH - zbierkový fond Nová história</w:t>
      </w:r>
    </w:p>
    <w:p w14:paraId="59DB6251" w14:textId="77777777" w:rsidR="0053769D" w:rsidRDefault="0053769D" w:rsidP="00125FFD">
      <w:pPr>
        <w:pStyle w:val="Bezriadkovania"/>
        <w:jc w:val="both"/>
      </w:pPr>
      <w:r>
        <w:t>NZ – Nový zámok</w:t>
      </w:r>
    </w:p>
    <w:p w14:paraId="5057AB0C" w14:textId="77777777" w:rsidR="00B115B6" w:rsidRDefault="00B115B6" w:rsidP="00125FFD">
      <w:pPr>
        <w:pStyle w:val="Bezriadkovania"/>
        <w:jc w:val="both"/>
      </w:pPr>
      <w:r>
        <w:t>PHÚ – Plán hlavných úloh</w:t>
      </w:r>
    </w:p>
    <w:p w14:paraId="4E49BB3B" w14:textId="77777777" w:rsidR="00B115B6" w:rsidRDefault="00B115B6" w:rsidP="00125FFD">
      <w:pPr>
        <w:pStyle w:val="Bezriadkovania"/>
        <w:jc w:val="both"/>
      </w:pPr>
      <w:r>
        <w:t>RS – Registratúrne stredisko</w:t>
      </w:r>
    </w:p>
    <w:p w14:paraId="7DA0B865" w14:textId="77777777" w:rsidR="00F00A6E" w:rsidRDefault="00F00A6E" w:rsidP="00125FFD">
      <w:pPr>
        <w:pStyle w:val="Bezriadkovania"/>
        <w:jc w:val="both"/>
      </w:pPr>
      <w:r>
        <w:t>SAŽP-</w:t>
      </w:r>
      <w:r w:rsidR="00326734">
        <w:t xml:space="preserve"> </w:t>
      </w:r>
      <w:r>
        <w:t>Slovenská agentúra životného prostredia</w:t>
      </w:r>
    </w:p>
    <w:p w14:paraId="19CF0576" w14:textId="77777777" w:rsidR="00B115B6" w:rsidRDefault="00B115B6" w:rsidP="00125FFD">
      <w:pPr>
        <w:pStyle w:val="Bezriadkovania"/>
        <w:jc w:val="both"/>
      </w:pPr>
      <w:r>
        <w:t>SAV – Slovenská akadémia vied</w:t>
      </w:r>
    </w:p>
    <w:p w14:paraId="361142A1" w14:textId="77777777" w:rsidR="00B115B6" w:rsidRDefault="00B115B6" w:rsidP="00125FFD">
      <w:pPr>
        <w:pStyle w:val="Bezriadkovania"/>
        <w:jc w:val="both"/>
      </w:pPr>
      <w:r>
        <w:t>SBC – Slovenská banská cesta</w:t>
      </w:r>
    </w:p>
    <w:p w14:paraId="4F35EE42" w14:textId="77777777" w:rsidR="00BC5DBA" w:rsidRDefault="00BC5DBA" w:rsidP="00125FFD">
      <w:pPr>
        <w:pStyle w:val="Bezriadkovania"/>
        <w:jc w:val="both"/>
      </w:pPr>
      <w:r>
        <w:t>SBM-</w:t>
      </w:r>
      <w:r w:rsidR="00326734">
        <w:t xml:space="preserve"> </w:t>
      </w:r>
      <w:r>
        <w:t>Slovenské banské múzeum</w:t>
      </w:r>
    </w:p>
    <w:p w14:paraId="630236A9" w14:textId="77777777" w:rsidR="00F00A6E" w:rsidRDefault="00F00A6E" w:rsidP="00125FFD">
      <w:pPr>
        <w:pStyle w:val="Bezriadkovania"/>
        <w:jc w:val="both"/>
      </w:pPr>
      <w:proofErr w:type="spellStart"/>
      <w:r>
        <w:t>SMOPaJ</w:t>
      </w:r>
      <w:proofErr w:type="spellEnd"/>
      <w:r>
        <w:t xml:space="preserve"> –Slovenské múzeum ochrany prírody a</w:t>
      </w:r>
      <w:r w:rsidR="00B115B6">
        <w:t> </w:t>
      </w:r>
      <w:r>
        <w:t>jaskyniarstva</w:t>
      </w:r>
    </w:p>
    <w:p w14:paraId="66F7E5AE" w14:textId="77777777" w:rsidR="00B115B6" w:rsidRDefault="00B115B6" w:rsidP="00125FFD">
      <w:pPr>
        <w:pStyle w:val="Bezriadkovania"/>
        <w:jc w:val="both"/>
      </w:pPr>
      <w:r>
        <w:t>SH - zbierkový fond Stará história</w:t>
      </w:r>
    </w:p>
    <w:p w14:paraId="4F3340D1" w14:textId="77777777" w:rsidR="00BC5DBA" w:rsidRDefault="00BC5DBA" w:rsidP="00125FFD">
      <w:pPr>
        <w:pStyle w:val="Bezriadkovania"/>
        <w:jc w:val="both"/>
      </w:pPr>
      <w:r>
        <w:t>SNM – Slovenské národné múzeum</w:t>
      </w:r>
    </w:p>
    <w:p w14:paraId="7C4A6E62" w14:textId="77777777" w:rsidR="00B115B6" w:rsidRDefault="00B115B6" w:rsidP="00125FFD">
      <w:pPr>
        <w:pStyle w:val="Bezriadkovania"/>
        <w:jc w:val="both"/>
      </w:pPr>
      <w:r>
        <w:t>SŽC – Slovenská železná cesta</w:t>
      </w:r>
    </w:p>
    <w:p w14:paraId="4E79AB59" w14:textId="77777777" w:rsidR="0053769D" w:rsidRDefault="0053769D" w:rsidP="00125FFD">
      <w:pPr>
        <w:pStyle w:val="Bezriadkovania"/>
        <w:jc w:val="both"/>
      </w:pPr>
      <w:r>
        <w:t>SZ - Starý Zámok</w:t>
      </w:r>
    </w:p>
    <w:p w14:paraId="2CAF5804" w14:textId="77777777" w:rsidR="00B115B6" w:rsidRDefault="00B115B6" w:rsidP="00125FFD">
      <w:pPr>
        <w:pStyle w:val="Bezriadkovania"/>
        <w:jc w:val="both"/>
      </w:pPr>
      <w:r>
        <w:t>TU Košice – Technická univerzita Košice</w:t>
      </w:r>
    </w:p>
    <w:p w14:paraId="5DD04D65" w14:textId="77777777" w:rsidR="00B115B6" w:rsidRDefault="00B115B6" w:rsidP="00125FFD">
      <w:pPr>
        <w:pStyle w:val="Bezriadkovania"/>
        <w:jc w:val="both"/>
      </w:pPr>
      <w:r>
        <w:t>UH – zbierkový fond Umelecká história</w:t>
      </w:r>
    </w:p>
    <w:p w14:paraId="1B360186" w14:textId="77777777" w:rsidR="00B115B6" w:rsidRDefault="00B115B6" w:rsidP="00125FFD">
      <w:pPr>
        <w:pStyle w:val="Bezriadkovania"/>
        <w:jc w:val="both"/>
      </w:pPr>
      <w:r>
        <w:t>ÚP - Úrad práce sociálnych vecí a rodiny</w:t>
      </w:r>
    </w:p>
    <w:p w14:paraId="01E51F64" w14:textId="77777777" w:rsidR="00F00A6E" w:rsidRDefault="00B115B6" w:rsidP="00125FFD">
      <w:pPr>
        <w:pStyle w:val="Bezriadkovania"/>
        <w:jc w:val="both"/>
      </w:pPr>
      <w:r>
        <w:t>V</w:t>
      </w:r>
      <w:r w:rsidR="00F00A6E">
        <w:t>O – útvar vlastnej ochrany</w:t>
      </w:r>
    </w:p>
    <w:p w14:paraId="4DF1EB29" w14:textId="77777777" w:rsidR="0083714D" w:rsidRDefault="0083714D" w:rsidP="00125FFD">
      <w:pPr>
        <w:pStyle w:val="Bezriadkovania"/>
        <w:jc w:val="both"/>
      </w:pPr>
      <w:r>
        <w:t>ZMS – Zväz múzeí na Slovensku</w:t>
      </w:r>
    </w:p>
    <w:sectPr w:rsidR="0083714D" w:rsidSect="00840F17">
      <w:headerReference w:type="default" r:id="rId22"/>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A62BB" w14:textId="77777777" w:rsidR="006D56A8" w:rsidRDefault="006D56A8">
      <w:pPr>
        <w:spacing w:after="0" w:line="240" w:lineRule="auto"/>
      </w:pPr>
      <w:r>
        <w:separator/>
      </w:r>
    </w:p>
  </w:endnote>
  <w:endnote w:type="continuationSeparator" w:id="0">
    <w:p w14:paraId="6175D924" w14:textId="77777777" w:rsidR="006D56A8" w:rsidRDefault="006D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Preissig 1918">
    <w:altName w:val="Times New Roman"/>
    <w:panose1 w:val="00000000000000000000"/>
    <w:charset w:val="00"/>
    <w:family w:val="roman"/>
    <w:notTrueType/>
    <w:pitch w:val="default"/>
    <w:sig w:usb0="00000003" w:usb1="00000000" w:usb2="00000000" w:usb3="00000000" w:csb0="00000001" w:csb1="00000000"/>
  </w:font>
  <w:font w:name="Preissig">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43785"/>
      <w:docPartObj>
        <w:docPartGallery w:val="Page Numbers (Bottom of Page)"/>
        <w:docPartUnique/>
      </w:docPartObj>
    </w:sdtPr>
    <w:sdtEndPr/>
    <w:sdtContent>
      <w:p w14:paraId="57BE4B78" w14:textId="77777777" w:rsidR="00980D4B" w:rsidRDefault="00980D4B">
        <w:pPr>
          <w:pStyle w:val="Pta"/>
          <w:jc w:val="right"/>
        </w:pPr>
        <w:r>
          <w:fldChar w:fldCharType="begin"/>
        </w:r>
        <w:r>
          <w:instrText xml:space="preserve"> PAGE   \* MERGEFORMAT </w:instrText>
        </w:r>
        <w:r>
          <w:fldChar w:fldCharType="separate"/>
        </w:r>
        <w:r w:rsidR="005838CD">
          <w:rPr>
            <w:noProof/>
          </w:rPr>
          <w:t>50</w:t>
        </w:r>
        <w:r>
          <w:rPr>
            <w:noProof/>
          </w:rPr>
          <w:fldChar w:fldCharType="end"/>
        </w:r>
      </w:p>
    </w:sdtContent>
  </w:sdt>
  <w:p w14:paraId="3A620FA3" w14:textId="77777777" w:rsidR="00980D4B" w:rsidRDefault="00980D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221D" w14:textId="77777777" w:rsidR="006D56A8" w:rsidRDefault="006D56A8">
      <w:pPr>
        <w:spacing w:after="0" w:line="240" w:lineRule="auto"/>
      </w:pPr>
      <w:r>
        <w:separator/>
      </w:r>
    </w:p>
  </w:footnote>
  <w:footnote w:type="continuationSeparator" w:id="0">
    <w:p w14:paraId="0D69F378" w14:textId="77777777" w:rsidR="006D56A8" w:rsidRDefault="006D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361"/>
      <w:gridCol w:w="7711"/>
    </w:tblGrid>
    <w:tr w:rsidR="00980D4B" w14:paraId="7CDBA980" w14:textId="77777777">
      <w:tc>
        <w:tcPr>
          <w:tcW w:w="750" w:type="pct"/>
          <w:tcBorders>
            <w:right w:val="single" w:sz="18" w:space="0" w:color="4F81BD" w:themeColor="accent1"/>
          </w:tcBorders>
        </w:tcPr>
        <w:p w14:paraId="3FE26ED4" w14:textId="77777777" w:rsidR="00980D4B" w:rsidRDefault="00980D4B">
          <w:pPr>
            <w:pStyle w:val="Hlavika"/>
          </w:pPr>
        </w:p>
      </w:tc>
      <w:sdt>
        <w:sdtPr>
          <w:rPr>
            <w:rFonts w:asciiTheme="majorHAnsi" w:eastAsiaTheme="majorEastAsia" w:hAnsiTheme="majorHAnsi" w:cstheme="majorBidi"/>
            <w:color w:val="4F81BD" w:themeColor="accent1"/>
            <w:sz w:val="24"/>
            <w:szCs w:val="24"/>
          </w:rPr>
          <w:alias w:val="Nadpis"/>
          <w:id w:val="77580493"/>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6CC280FF" w14:textId="484C25C5" w:rsidR="00980D4B" w:rsidRDefault="0020670E" w:rsidP="00840F17">
              <w:pPr>
                <w:pStyle w:val="Hlavika"/>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VÝROČNÁ SPRÁVA SLOVENSKÉHO BANSKÉHO MÚZEA BANSKÁ ŠTIAVNICA ZA ROK 2018</w:t>
              </w:r>
            </w:p>
          </w:tc>
        </w:sdtContent>
      </w:sdt>
    </w:tr>
  </w:tbl>
  <w:p w14:paraId="12027EE0" w14:textId="77777777" w:rsidR="00980D4B" w:rsidRDefault="00980D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2"/>
    <w:lvl w:ilvl="0">
      <w:start w:val="1"/>
      <w:numFmt w:val="upperRoman"/>
      <w:lvlText w:val="%1."/>
      <w:lvlJc w:val="left"/>
      <w:pPr>
        <w:tabs>
          <w:tab w:val="num" w:pos="0"/>
        </w:tabs>
        <w:ind w:left="1080" w:hanging="720"/>
      </w:pPr>
      <w:rPr>
        <w:rFonts w:hint="default"/>
        <w:b/>
        <w:sz w:val="24"/>
        <w:szCs w:val="24"/>
      </w:rPr>
    </w:lvl>
    <w:lvl w:ilvl="1">
      <w:start w:val="4"/>
      <w:numFmt w:val="decimal"/>
      <w:lvlText w:val="%1.%2"/>
      <w:lvlJc w:val="left"/>
      <w:pPr>
        <w:tabs>
          <w:tab w:val="num" w:pos="0"/>
        </w:tabs>
        <w:ind w:left="1005" w:hanging="645"/>
      </w:pPr>
      <w:rPr>
        <w:rFonts w:hint="default"/>
        <w:b/>
        <w:sz w:val="24"/>
        <w:szCs w:val="24"/>
      </w:rPr>
    </w:lvl>
    <w:lvl w:ilvl="2">
      <w:start w:val="3"/>
      <w:numFmt w:val="decimal"/>
      <w:lvlText w:val="%1.%2.%3"/>
      <w:lvlJc w:val="left"/>
      <w:pPr>
        <w:tabs>
          <w:tab w:val="num" w:pos="0"/>
        </w:tabs>
        <w:ind w:left="1080" w:hanging="720"/>
      </w:pPr>
      <w:rPr>
        <w:rFonts w:hint="default"/>
        <w:b/>
        <w:sz w:val="24"/>
        <w:szCs w:val="24"/>
      </w:rPr>
    </w:lvl>
    <w:lvl w:ilvl="3">
      <w:start w:val="1"/>
      <w:numFmt w:val="decimal"/>
      <w:lvlText w:val="%1.%2.%3.%4"/>
      <w:lvlJc w:val="left"/>
      <w:pPr>
        <w:tabs>
          <w:tab w:val="num" w:pos="0"/>
        </w:tabs>
        <w:ind w:left="1080" w:hanging="720"/>
      </w:pPr>
      <w:rPr>
        <w:rFonts w:hint="default"/>
        <w:b/>
        <w:sz w:val="24"/>
        <w:szCs w:val="24"/>
      </w:rPr>
    </w:lvl>
    <w:lvl w:ilvl="4">
      <w:start w:val="1"/>
      <w:numFmt w:val="decimal"/>
      <w:lvlText w:val="%1.%2.%3.%4.%5"/>
      <w:lvlJc w:val="left"/>
      <w:pPr>
        <w:tabs>
          <w:tab w:val="num" w:pos="0"/>
        </w:tabs>
        <w:ind w:left="1440" w:hanging="1080"/>
      </w:pPr>
      <w:rPr>
        <w:rFonts w:hint="default"/>
        <w:b/>
        <w:sz w:val="24"/>
        <w:szCs w:val="24"/>
      </w:rPr>
    </w:lvl>
    <w:lvl w:ilvl="5">
      <w:start w:val="1"/>
      <w:numFmt w:val="decimal"/>
      <w:lvlText w:val="%1.%2.%3.%4.%5.%6"/>
      <w:lvlJc w:val="left"/>
      <w:pPr>
        <w:tabs>
          <w:tab w:val="num" w:pos="0"/>
        </w:tabs>
        <w:ind w:left="1440" w:hanging="1080"/>
      </w:pPr>
      <w:rPr>
        <w:rFonts w:hint="default"/>
        <w:b/>
        <w:sz w:val="24"/>
        <w:szCs w:val="24"/>
      </w:rPr>
    </w:lvl>
    <w:lvl w:ilvl="6">
      <w:start w:val="1"/>
      <w:numFmt w:val="decimal"/>
      <w:lvlText w:val="%1.%2.%3.%4.%5.%6.%7"/>
      <w:lvlJc w:val="left"/>
      <w:pPr>
        <w:tabs>
          <w:tab w:val="num" w:pos="0"/>
        </w:tabs>
        <w:ind w:left="1800" w:hanging="1440"/>
      </w:pPr>
      <w:rPr>
        <w:rFonts w:hint="default"/>
        <w:b/>
        <w:sz w:val="24"/>
        <w:szCs w:val="24"/>
      </w:rPr>
    </w:lvl>
    <w:lvl w:ilvl="7">
      <w:start w:val="1"/>
      <w:numFmt w:val="decimal"/>
      <w:lvlText w:val="%1.%2.%3.%4.%5.%6.%7.%8"/>
      <w:lvlJc w:val="left"/>
      <w:pPr>
        <w:tabs>
          <w:tab w:val="num" w:pos="0"/>
        </w:tabs>
        <w:ind w:left="1800" w:hanging="1440"/>
      </w:pPr>
      <w:rPr>
        <w:rFonts w:hint="default"/>
        <w:b/>
        <w:sz w:val="24"/>
        <w:szCs w:val="24"/>
      </w:rPr>
    </w:lvl>
    <w:lvl w:ilvl="8">
      <w:start w:val="1"/>
      <w:numFmt w:val="decimal"/>
      <w:lvlText w:val="%1.%2.%3.%4.%5.%6.%7.%8.%9"/>
      <w:lvlJc w:val="left"/>
      <w:pPr>
        <w:tabs>
          <w:tab w:val="num" w:pos="0"/>
        </w:tabs>
        <w:ind w:left="2160" w:hanging="1800"/>
      </w:pPr>
      <w:rPr>
        <w:rFonts w:hint="default"/>
        <w:b/>
        <w:sz w:val="24"/>
        <w:szCs w:val="24"/>
      </w:rPr>
    </w:lvl>
  </w:abstractNum>
  <w:abstractNum w:abstractNumId="1" w15:restartNumberingAfterBreak="0">
    <w:nsid w:val="0FF32324"/>
    <w:multiLevelType w:val="hybridMultilevel"/>
    <w:tmpl w:val="1234CA1A"/>
    <w:lvl w:ilvl="0" w:tplc="984404C4">
      <w:start w:val="85"/>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479CAC60"/>
    <w:lvl w:ilvl="0">
      <w:start w:val="1"/>
      <w:numFmt w:val="decimal"/>
      <w:pStyle w:val="Nadpis1"/>
      <w:lvlText w:val="%1"/>
      <w:lvlJc w:val="left"/>
      <w:pPr>
        <w:ind w:left="1850" w:hanging="432"/>
      </w:pPr>
    </w:lvl>
    <w:lvl w:ilvl="1">
      <w:start w:val="1"/>
      <w:numFmt w:val="decimal"/>
      <w:pStyle w:val="Nadpis2"/>
      <w:lvlText w:val="%1.%2"/>
      <w:lvlJc w:val="left"/>
      <w:pPr>
        <w:ind w:left="576" w:hanging="576"/>
      </w:pPr>
    </w:lvl>
    <w:lvl w:ilvl="2">
      <w:start w:val="1"/>
      <w:numFmt w:val="decimal"/>
      <w:pStyle w:val="Nadpis3"/>
      <w:lvlText w:val="%1.%2.%3"/>
      <w:lvlJc w:val="left"/>
      <w:pPr>
        <w:ind w:left="1146"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6846133"/>
    <w:multiLevelType w:val="hybridMultilevel"/>
    <w:tmpl w:val="57363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BC7466"/>
    <w:multiLevelType w:val="singleLevel"/>
    <w:tmpl w:val="702488E8"/>
    <w:lvl w:ilvl="0">
      <w:numFmt w:val="bullet"/>
      <w:lvlText w:val="-"/>
      <w:lvlJc w:val="left"/>
      <w:pPr>
        <w:tabs>
          <w:tab w:val="num" w:pos="360"/>
        </w:tabs>
        <w:ind w:left="360" w:hanging="360"/>
      </w:pPr>
    </w:lvl>
  </w:abstractNum>
  <w:abstractNum w:abstractNumId="5" w15:restartNumberingAfterBreak="0">
    <w:nsid w:val="450213BE"/>
    <w:multiLevelType w:val="hybridMultilevel"/>
    <w:tmpl w:val="874849CE"/>
    <w:lvl w:ilvl="0" w:tplc="2EAA8F72">
      <w:numFmt w:val="bullet"/>
      <w:lvlText w:val="-"/>
      <w:lvlJc w:val="left"/>
      <w:pPr>
        <w:ind w:left="720" w:hanging="360"/>
      </w:pPr>
      <w:rPr>
        <w:rFonts w:ascii="Times New Roman" w:eastAsia="Times New Roman" w:hAnsi="Times New Roman" w:cs="Times New Roman" w:hint="default"/>
        <w:i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6B266E27"/>
    <w:multiLevelType w:val="hybridMultilevel"/>
    <w:tmpl w:val="87369406"/>
    <w:lvl w:ilvl="0" w:tplc="1A0C93C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5"/>
    </w:lvlOverride>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4A"/>
    <w:rsid w:val="000124D2"/>
    <w:rsid w:val="000125DA"/>
    <w:rsid w:val="00025EBD"/>
    <w:rsid w:val="0002627E"/>
    <w:rsid w:val="000272D4"/>
    <w:rsid w:val="00033330"/>
    <w:rsid w:val="00042962"/>
    <w:rsid w:val="0004301A"/>
    <w:rsid w:val="00072B43"/>
    <w:rsid w:val="00082BB9"/>
    <w:rsid w:val="00083031"/>
    <w:rsid w:val="00092372"/>
    <w:rsid w:val="00094122"/>
    <w:rsid w:val="000B17CF"/>
    <w:rsid w:val="000B7EC7"/>
    <w:rsid w:val="000C274F"/>
    <w:rsid w:val="000C54D0"/>
    <w:rsid w:val="000C6AC5"/>
    <w:rsid w:val="000D11DE"/>
    <w:rsid w:val="000E035A"/>
    <w:rsid w:val="000F781F"/>
    <w:rsid w:val="00111663"/>
    <w:rsid w:val="001230D6"/>
    <w:rsid w:val="00125FFD"/>
    <w:rsid w:val="00132998"/>
    <w:rsid w:val="001336A4"/>
    <w:rsid w:val="00144423"/>
    <w:rsid w:val="001519EB"/>
    <w:rsid w:val="00155442"/>
    <w:rsid w:val="001653CD"/>
    <w:rsid w:val="0018300D"/>
    <w:rsid w:val="00191921"/>
    <w:rsid w:val="00193191"/>
    <w:rsid w:val="001A0574"/>
    <w:rsid w:val="001B1B88"/>
    <w:rsid w:val="001B4381"/>
    <w:rsid w:val="001B536D"/>
    <w:rsid w:val="001C524A"/>
    <w:rsid w:val="001C6B54"/>
    <w:rsid w:val="001D269A"/>
    <w:rsid w:val="001D7B18"/>
    <w:rsid w:val="001E0436"/>
    <w:rsid w:val="001E14CE"/>
    <w:rsid w:val="001E2EFE"/>
    <w:rsid w:val="001E3F53"/>
    <w:rsid w:val="001E6C81"/>
    <w:rsid w:val="001F40BE"/>
    <w:rsid w:val="00200EBD"/>
    <w:rsid w:val="0020670E"/>
    <w:rsid w:val="0021339A"/>
    <w:rsid w:val="00213C1B"/>
    <w:rsid w:val="00216C92"/>
    <w:rsid w:val="002234C9"/>
    <w:rsid w:val="0022737A"/>
    <w:rsid w:val="00227673"/>
    <w:rsid w:val="00242626"/>
    <w:rsid w:val="00252DC6"/>
    <w:rsid w:val="00255E26"/>
    <w:rsid w:val="002643D6"/>
    <w:rsid w:val="0027032C"/>
    <w:rsid w:val="00273FE7"/>
    <w:rsid w:val="00276C34"/>
    <w:rsid w:val="002779FA"/>
    <w:rsid w:val="00277B76"/>
    <w:rsid w:val="00280218"/>
    <w:rsid w:val="0028184E"/>
    <w:rsid w:val="002A7265"/>
    <w:rsid w:val="002A7E50"/>
    <w:rsid w:val="002B27F7"/>
    <w:rsid w:val="002B3059"/>
    <w:rsid w:val="002B4F09"/>
    <w:rsid w:val="002C55C0"/>
    <w:rsid w:val="002D1DF4"/>
    <w:rsid w:val="002D31D5"/>
    <w:rsid w:val="002D6A33"/>
    <w:rsid w:val="002E012A"/>
    <w:rsid w:val="002E1BA8"/>
    <w:rsid w:val="002E2320"/>
    <w:rsid w:val="002F0635"/>
    <w:rsid w:val="002F26CE"/>
    <w:rsid w:val="00304F71"/>
    <w:rsid w:val="00306BBE"/>
    <w:rsid w:val="00310329"/>
    <w:rsid w:val="00311181"/>
    <w:rsid w:val="00314EB1"/>
    <w:rsid w:val="00314FD9"/>
    <w:rsid w:val="00315EB4"/>
    <w:rsid w:val="00323317"/>
    <w:rsid w:val="00326734"/>
    <w:rsid w:val="0032717C"/>
    <w:rsid w:val="003325A0"/>
    <w:rsid w:val="00337B56"/>
    <w:rsid w:val="00342A11"/>
    <w:rsid w:val="003431B6"/>
    <w:rsid w:val="003505FA"/>
    <w:rsid w:val="00371BC7"/>
    <w:rsid w:val="00374F94"/>
    <w:rsid w:val="00375EFB"/>
    <w:rsid w:val="00376997"/>
    <w:rsid w:val="0037704E"/>
    <w:rsid w:val="0038343A"/>
    <w:rsid w:val="00384C52"/>
    <w:rsid w:val="00390413"/>
    <w:rsid w:val="00394658"/>
    <w:rsid w:val="003A5409"/>
    <w:rsid w:val="003B1F0C"/>
    <w:rsid w:val="003B3508"/>
    <w:rsid w:val="003B3765"/>
    <w:rsid w:val="003B72DD"/>
    <w:rsid w:val="003C0813"/>
    <w:rsid w:val="003C6C9B"/>
    <w:rsid w:val="003C7BE0"/>
    <w:rsid w:val="003D380D"/>
    <w:rsid w:val="003E05A0"/>
    <w:rsid w:val="003E2E79"/>
    <w:rsid w:val="003F432E"/>
    <w:rsid w:val="003F437C"/>
    <w:rsid w:val="00401300"/>
    <w:rsid w:val="00406353"/>
    <w:rsid w:val="004106BD"/>
    <w:rsid w:val="00421358"/>
    <w:rsid w:val="00430C4B"/>
    <w:rsid w:val="0043173E"/>
    <w:rsid w:val="00435256"/>
    <w:rsid w:val="00435A3D"/>
    <w:rsid w:val="00435D5A"/>
    <w:rsid w:val="00436A73"/>
    <w:rsid w:val="004419FC"/>
    <w:rsid w:val="0044563F"/>
    <w:rsid w:val="00451E11"/>
    <w:rsid w:val="00452044"/>
    <w:rsid w:val="004535C7"/>
    <w:rsid w:val="004559ED"/>
    <w:rsid w:val="00461B94"/>
    <w:rsid w:val="00475D21"/>
    <w:rsid w:val="00492BED"/>
    <w:rsid w:val="004A34E6"/>
    <w:rsid w:val="004B14F6"/>
    <w:rsid w:val="004B2BC5"/>
    <w:rsid w:val="004B40B6"/>
    <w:rsid w:val="004C195E"/>
    <w:rsid w:val="004D2C42"/>
    <w:rsid w:val="004D5E45"/>
    <w:rsid w:val="004D5F85"/>
    <w:rsid w:val="004E254C"/>
    <w:rsid w:val="004F7F89"/>
    <w:rsid w:val="00504E14"/>
    <w:rsid w:val="005067E0"/>
    <w:rsid w:val="005139B5"/>
    <w:rsid w:val="00514715"/>
    <w:rsid w:val="005201EA"/>
    <w:rsid w:val="0053769D"/>
    <w:rsid w:val="00550328"/>
    <w:rsid w:val="005526D9"/>
    <w:rsid w:val="00556FFE"/>
    <w:rsid w:val="00572A7C"/>
    <w:rsid w:val="00575973"/>
    <w:rsid w:val="00576C51"/>
    <w:rsid w:val="00582AEC"/>
    <w:rsid w:val="005838CD"/>
    <w:rsid w:val="00583DFC"/>
    <w:rsid w:val="00587823"/>
    <w:rsid w:val="005B0DFC"/>
    <w:rsid w:val="005C1761"/>
    <w:rsid w:val="005C4A6F"/>
    <w:rsid w:val="005D5605"/>
    <w:rsid w:val="005E4D18"/>
    <w:rsid w:val="005E5677"/>
    <w:rsid w:val="005F1F03"/>
    <w:rsid w:val="00600A70"/>
    <w:rsid w:val="00601ECF"/>
    <w:rsid w:val="00603D7B"/>
    <w:rsid w:val="006102BC"/>
    <w:rsid w:val="0061584D"/>
    <w:rsid w:val="00622231"/>
    <w:rsid w:val="00622568"/>
    <w:rsid w:val="00627695"/>
    <w:rsid w:val="006400C6"/>
    <w:rsid w:val="0064029A"/>
    <w:rsid w:val="006440E0"/>
    <w:rsid w:val="00647E37"/>
    <w:rsid w:val="006610E5"/>
    <w:rsid w:val="00667D52"/>
    <w:rsid w:val="00676B64"/>
    <w:rsid w:val="006804DE"/>
    <w:rsid w:val="0068539B"/>
    <w:rsid w:val="00686512"/>
    <w:rsid w:val="006A15BE"/>
    <w:rsid w:val="006A1F3B"/>
    <w:rsid w:val="006A34AD"/>
    <w:rsid w:val="006A4C97"/>
    <w:rsid w:val="006C7EBA"/>
    <w:rsid w:val="006D25EC"/>
    <w:rsid w:val="006D394E"/>
    <w:rsid w:val="006D56A8"/>
    <w:rsid w:val="006E7DAF"/>
    <w:rsid w:val="006F71DD"/>
    <w:rsid w:val="00702F19"/>
    <w:rsid w:val="00705180"/>
    <w:rsid w:val="00706511"/>
    <w:rsid w:val="00706EE0"/>
    <w:rsid w:val="00710312"/>
    <w:rsid w:val="00721B54"/>
    <w:rsid w:val="00721C44"/>
    <w:rsid w:val="00723533"/>
    <w:rsid w:val="007301C4"/>
    <w:rsid w:val="00736BA1"/>
    <w:rsid w:val="00743B93"/>
    <w:rsid w:val="00756925"/>
    <w:rsid w:val="00756E9B"/>
    <w:rsid w:val="00761364"/>
    <w:rsid w:val="007769D0"/>
    <w:rsid w:val="00786D54"/>
    <w:rsid w:val="007923F2"/>
    <w:rsid w:val="00794148"/>
    <w:rsid w:val="007B3DDF"/>
    <w:rsid w:val="007B6C9F"/>
    <w:rsid w:val="007C502A"/>
    <w:rsid w:val="007C7B05"/>
    <w:rsid w:val="007D738E"/>
    <w:rsid w:val="007D7DDE"/>
    <w:rsid w:val="007E5611"/>
    <w:rsid w:val="007E6099"/>
    <w:rsid w:val="007E6828"/>
    <w:rsid w:val="007E78AD"/>
    <w:rsid w:val="007F5086"/>
    <w:rsid w:val="0080314A"/>
    <w:rsid w:val="008045CE"/>
    <w:rsid w:val="0080579E"/>
    <w:rsid w:val="00806611"/>
    <w:rsid w:val="00817C65"/>
    <w:rsid w:val="00821DBD"/>
    <w:rsid w:val="0083714D"/>
    <w:rsid w:val="00840F17"/>
    <w:rsid w:val="00843E09"/>
    <w:rsid w:val="008561ED"/>
    <w:rsid w:val="00861922"/>
    <w:rsid w:val="00864F6A"/>
    <w:rsid w:val="00875A69"/>
    <w:rsid w:val="008766E0"/>
    <w:rsid w:val="00877FFE"/>
    <w:rsid w:val="00887D73"/>
    <w:rsid w:val="008903AD"/>
    <w:rsid w:val="00894FEC"/>
    <w:rsid w:val="0089676A"/>
    <w:rsid w:val="008A00E5"/>
    <w:rsid w:val="008A3079"/>
    <w:rsid w:val="008A35C4"/>
    <w:rsid w:val="008B0B6A"/>
    <w:rsid w:val="008B2FB0"/>
    <w:rsid w:val="008B3E4B"/>
    <w:rsid w:val="008B6957"/>
    <w:rsid w:val="008C02B0"/>
    <w:rsid w:val="008C58D3"/>
    <w:rsid w:val="008D305D"/>
    <w:rsid w:val="008D4DE7"/>
    <w:rsid w:val="008E27E9"/>
    <w:rsid w:val="008E7585"/>
    <w:rsid w:val="008F71C1"/>
    <w:rsid w:val="0091428A"/>
    <w:rsid w:val="00916D32"/>
    <w:rsid w:val="0092418B"/>
    <w:rsid w:val="00931AA2"/>
    <w:rsid w:val="00944119"/>
    <w:rsid w:val="00944AB8"/>
    <w:rsid w:val="009529AE"/>
    <w:rsid w:val="00964364"/>
    <w:rsid w:val="00964D29"/>
    <w:rsid w:val="00967433"/>
    <w:rsid w:val="0097004A"/>
    <w:rsid w:val="009710FB"/>
    <w:rsid w:val="00971C5A"/>
    <w:rsid w:val="0097625D"/>
    <w:rsid w:val="009773CE"/>
    <w:rsid w:val="00980D4B"/>
    <w:rsid w:val="00987713"/>
    <w:rsid w:val="00991B08"/>
    <w:rsid w:val="009A1717"/>
    <w:rsid w:val="009A1FC9"/>
    <w:rsid w:val="009B0050"/>
    <w:rsid w:val="009C5C56"/>
    <w:rsid w:val="009C773E"/>
    <w:rsid w:val="009D06F6"/>
    <w:rsid w:val="009D4C42"/>
    <w:rsid w:val="009D57F6"/>
    <w:rsid w:val="009E2D72"/>
    <w:rsid w:val="009E5C9B"/>
    <w:rsid w:val="009F117C"/>
    <w:rsid w:val="009F5CF7"/>
    <w:rsid w:val="00A0393E"/>
    <w:rsid w:val="00A15E84"/>
    <w:rsid w:val="00A16FB4"/>
    <w:rsid w:val="00A20EE0"/>
    <w:rsid w:val="00A22AAA"/>
    <w:rsid w:val="00A255AB"/>
    <w:rsid w:val="00A318B2"/>
    <w:rsid w:val="00A32777"/>
    <w:rsid w:val="00A367F4"/>
    <w:rsid w:val="00A409C3"/>
    <w:rsid w:val="00A41FF4"/>
    <w:rsid w:val="00A443FE"/>
    <w:rsid w:val="00A45853"/>
    <w:rsid w:val="00A46D4B"/>
    <w:rsid w:val="00A5573D"/>
    <w:rsid w:val="00A610DF"/>
    <w:rsid w:val="00A63A86"/>
    <w:rsid w:val="00A708D9"/>
    <w:rsid w:val="00A70BA4"/>
    <w:rsid w:val="00A73027"/>
    <w:rsid w:val="00A738C4"/>
    <w:rsid w:val="00A749D1"/>
    <w:rsid w:val="00A902D1"/>
    <w:rsid w:val="00A9162E"/>
    <w:rsid w:val="00A95BAA"/>
    <w:rsid w:val="00AC59A2"/>
    <w:rsid w:val="00AC7C0A"/>
    <w:rsid w:val="00AD1F11"/>
    <w:rsid w:val="00AE3B8F"/>
    <w:rsid w:val="00AE440B"/>
    <w:rsid w:val="00AE6545"/>
    <w:rsid w:val="00AF3918"/>
    <w:rsid w:val="00AF3C23"/>
    <w:rsid w:val="00B06A81"/>
    <w:rsid w:val="00B115B6"/>
    <w:rsid w:val="00B16570"/>
    <w:rsid w:val="00B1780C"/>
    <w:rsid w:val="00B23670"/>
    <w:rsid w:val="00B25362"/>
    <w:rsid w:val="00B41BD7"/>
    <w:rsid w:val="00B42410"/>
    <w:rsid w:val="00B43BEE"/>
    <w:rsid w:val="00B46758"/>
    <w:rsid w:val="00B53479"/>
    <w:rsid w:val="00B73BFB"/>
    <w:rsid w:val="00B83871"/>
    <w:rsid w:val="00B856EC"/>
    <w:rsid w:val="00B95CE2"/>
    <w:rsid w:val="00BB323B"/>
    <w:rsid w:val="00BC1191"/>
    <w:rsid w:val="00BC36D8"/>
    <w:rsid w:val="00BC5DBA"/>
    <w:rsid w:val="00BD767F"/>
    <w:rsid w:val="00BF60AD"/>
    <w:rsid w:val="00C00298"/>
    <w:rsid w:val="00C01341"/>
    <w:rsid w:val="00C10516"/>
    <w:rsid w:val="00C11426"/>
    <w:rsid w:val="00C16074"/>
    <w:rsid w:val="00C23E8D"/>
    <w:rsid w:val="00C52FF4"/>
    <w:rsid w:val="00C73798"/>
    <w:rsid w:val="00C95BB7"/>
    <w:rsid w:val="00C95F3C"/>
    <w:rsid w:val="00CB06F4"/>
    <w:rsid w:val="00CB0A2B"/>
    <w:rsid w:val="00CB2158"/>
    <w:rsid w:val="00CB3429"/>
    <w:rsid w:val="00CB3BD4"/>
    <w:rsid w:val="00CB5AC2"/>
    <w:rsid w:val="00CC1B46"/>
    <w:rsid w:val="00CC24E2"/>
    <w:rsid w:val="00CD1EC5"/>
    <w:rsid w:val="00CD435E"/>
    <w:rsid w:val="00CD4ED7"/>
    <w:rsid w:val="00CE3D6E"/>
    <w:rsid w:val="00CE7EB1"/>
    <w:rsid w:val="00D04BBF"/>
    <w:rsid w:val="00D056F0"/>
    <w:rsid w:val="00D07607"/>
    <w:rsid w:val="00D1271E"/>
    <w:rsid w:val="00D12C3D"/>
    <w:rsid w:val="00D21618"/>
    <w:rsid w:val="00D33095"/>
    <w:rsid w:val="00D353C7"/>
    <w:rsid w:val="00D3572E"/>
    <w:rsid w:val="00D36C35"/>
    <w:rsid w:val="00D41F0D"/>
    <w:rsid w:val="00D616F6"/>
    <w:rsid w:val="00D7406F"/>
    <w:rsid w:val="00D800CC"/>
    <w:rsid w:val="00D82426"/>
    <w:rsid w:val="00D83F7E"/>
    <w:rsid w:val="00D84244"/>
    <w:rsid w:val="00D93FC6"/>
    <w:rsid w:val="00DA113C"/>
    <w:rsid w:val="00DA1BDE"/>
    <w:rsid w:val="00DA58D1"/>
    <w:rsid w:val="00DB0EE2"/>
    <w:rsid w:val="00DB4F65"/>
    <w:rsid w:val="00DD06D0"/>
    <w:rsid w:val="00DD51F0"/>
    <w:rsid w:val="00DD5475"/>
    <w:rsid w:val="00DE31FD"/>
    <w:rsid w:val="00DE3D2A"/>
    <w:rsid w:val="00DF00E5"/>
    <w:rsid w:val="00DF5DE5"/>
    <w:rsid w:val="00DF7AD5"/>
    <w:rsid w:val="00E02A92"/>
    <w:rsid w:val="00E03779"/>
    <w:rsid w:val="00E13DAB"/>
    <w:rsid w:val="00E13F26"/>
    <w:rsid w:val="00E1779F"/>
    <w:rsid w:val="00E200EE"/>
    <w:rsid w:val="00E234ED"/>
    <w:rsid w:val="00E30E39"/>
    <w:rsid w:val="00E32850"/>
    <w:rsid w:val="00E44FB8"/>
    <w:rsid w:val="00E47426"/>
    <w:rsid w:val="00E47F42"/>
    <w:rsid w:val="00E51EAA"/>
    <w:rsid w:val="00E520B8"/>
    <w:rsid w:val="00E54ACE"/>
    <w:rsid w:val="00E54E1E"/>
    <w:rsid w:val="00E72E37"/>
    <w:rsid w:val="00E742B2"/>
    <w:rsid w:val="00E75855"/>
    <w:rsid w:val="00E83BDC"/>
    <w:rsid w:val="00E8420F"/>
    <w:rsid w:val="00E871D4"/>
    <w:rsid w:val="00E915AD"/>
    <w:rsid w:val="00E91D4F"/>
    <w:rsid w:val="00E93721"/>
    <w:rsid w:val="00E95074"/>
    <w:rsid w:val="00E965BE"/>
    <w:rsid w:val="00E97AEA"/>
    <w:rsid w:val="00EA019E"/>
    <w:rsid w:val="00EC2E65"/>
    <w:rsid w:val="00EC4111"/>
    <w:rsid w:val="00ED77CB"/>
    <w:rsid w:val="00EE1376"/>
    <w:rsid w:val="00EE13E6"/>
    <w:rsid w:val="00EE779B"/>
    <w:rsid w:val="00EF181F"/>
    <w:rsid w:val="00EF54ED"/>
    <w:rsid w:val="00F00780"/>
    <w:rsid w:val="00F00A6E"/>
    <w:rsid w:val="00F0147D"/>
    <w:rsid w:val="00F04B64"/>
    <w:rsid w:val="00F11751"/>
    <w:rsid w:val="00F11935"/>
    <w:rsid w:val="00F13893"/>
    <w:rsid w:val="00F17843"/>
    <w:rsid w:val="00F40AF8"/>
    <w:rsid w:val="00F452C9"/>
    <w:rsid w:val="00F469C0"/>
    <w:rsid w:val="00F5287F"/>
    <w:rsid w:val="00F55D69"/>
    <w:rsid w:val="00F612C3"/>
    <w:rsid w:val="00F624C7"/>
    <w:rsid w:val="00F64E73"/>
    <w:rsid w:val="00F65520"/>
    <w:rsid w:val="00F75850"/>
    <w:rsid w:val="00F76A82"/>
    <w:rsid w:val="00F7774A"/>
    <w:rsid w:val="00F77F1B"/>
    <w:rsid w:val="00F84686"/>
    <w:rsid w:val="00F8566D"/>
    <w:rsid w:val="00F90A74"/>
    <w:rsid w:val="00F97173"/>
    <w:rsid w:val="00FA1A42"/>
    <w:rsid w:val="00FA2261"/>
    <w:rsid w:val="00FA289A"/>
    <w:rsid w:val="00FA5941"/>
    <w:rsid w:val="00FB05CC"/>
    <w:rsid w:val="00FB0735"/>
    <w:rsid w:val="00FB7067"/>
    <w:rsid w:val="00FB7FA6"/>
    <w:rsid w:val="00FC06DA"/>
    <w:rsid w:val="00FC370A"/>
    <w:rsid w:val="00FC395C"/>
    <w:rsid w:val="00FC6EEC"/>
    <w:rsid w:val="00FD4986"/>
    <w:rsid w:val="00FD6539"/>
    <w:rsid w:val="00FE2A74"/>
    <w:rsid w:val="00FE3108"/>
    <w:rsid w:val="00FF2313"/>
    <w:rsid w:val="00FF2DE8"/>
    <w:rsid w:val="00FF3CD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4D32C"/>
  <w15:docId w15:val="{3D0F85AE-4DCB-4286-B999-E7C259E0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426"/>
    <w:pPr>
      <w:spacing w:after="160" w:line="259" w:lineRule="auto"/>
    </w:pPr>
    <w:rPr>
      <w:rFonts w:eastAsiaTheme="minorEastAsia"/>
    </w:rPr>
  </w:style>
  <w:style w:type="paragraph" w:styleId="Nadpis1">
    <w:name w:val="heading 1"/>
    <w:basedOn w:val="Normlny"/>
    <w:next w:val="Normlny"/>
    <w:link w:val="Nadpis1Char"/>
    <w:uiPriority w:val="9"/>
    <w:qFormat/>
    <w:rsid w:val="00D82426"/>
    <w:pPr>
      <w:keepNext/>
      <w:keepLines/>
      <w:numPr>
        <w:numId w:val="1"/>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y"/>
    <w:next w:val="Normlny"/>
    <w:link w:val="Nadpis2Char"/>
    <w:uiPriority w:val="9"/>
    <w:unhideWhenUsed/>
    <w:qFormat/>
    <w:rsid w:val="00D8242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y"/>
    <w:next w:val="Normlny"/>
    <w:link w:val="Nadpis3Char"/>
    <w:uiPriority w:val="9"/>
    <w:unhideWhenUsed/>
    <w:qFormat/>
    <w:rsid w:val="00D8242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y"/>
    <w:next w:val="Normlny"/>
    <w:link w:val="Nadpis4Char"/>
    <w:uiPriority w:val="9"/>
    <w:unhideWhenUsed/>
    <w:qFormat/>
    <w:rsid w:val="00D8242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y"/>
    <w:next w:val="Normlny"/>
    <w:link w:val="Nadpis5Char"/>
    <w:uiPriority w:val="9"/>
    <w:unhideWhenUsed/>
    <w:qFormat/>
    <w:rsid w:val="00D8242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Nadpis6">
    <w:name w:val="heading 6"/>
    <w:basedOn w:val="Normlny"/>
    <w:next w:val="Normlny"/>
    <w:link w:val="Nadpis6Char"/>
    <w:uiPriority w:val="9"/>
    <w:unhideWhenUsed/>
    <w:qFormat/>
    <w:rsid w:val="00D8242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Nadpis7">
    <w:name w:val="heading 7"/>
    <w:basedOn w:val="Normlny"/>
    <w:next w:val="Normlny"/>
    <w:link w:val="Nadpis7Char"/>
    <w:uiPriority w:val="9"/>
    <w:unhideWhenUsed/>
    <w:qFormat/>
    <w:rsid w:val="00D824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824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D824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2426"/>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Predvolenpsmoodseku"/>
    <w:link w:val="Nadpis2"/>
    <w:uiPriority w:val="9"/>
    <w:rsid w:val="00D82426"/>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Predvolenpsmoodseku"/>
    <w:link w:val="Nadpis3"/>
    <w:uiPriority w:val="9"/>
    <w:rsid w:val="00D82426"/>
    <w:rPr>
      <w:rFonts w:asciiTheme="majorHAnsi" w:eastAsiaTheme="majorEastAsia" w:hAnsiTheme="majorHAnsi" w:cstheme="majorBidi"/>
      <w:b/>
      <w:bCs/>
      <w:color w:val="000000" w:themeColor="text1"/>
    </w:rPr>
  </w:style>
  <w:style w:type="character" w:customStyle="1" w:styleId="Nadpis4Char">
    <w:name w:val="Nadpis 4 Char"/>
    <w:basedOn w:val="Predvolenpsmoodseku"/>
    <w:link w:val="Nadpis4"/>
    <w:uiPriority w:val="9"/>
    <w:rsid w:val="00D82426"/>
    <w:rPr>
      <w:rFonts w:asciiTheme="majorHAnsi" w:eastAsiaTheme="majorEastAsia" w:hAnsiTheme="majorHAnsi" w:cstheme="majorBidi"/>
      <w:b/>
      <w:bCs/>
      <w:i/>
      <w:iCs/>
      <w:color w:val="000000" w:themeColor="text1"/>
    </w:rPr>
  </w:style>
  <w:style w:type="character" w:customStyle="1" w:styleId="Nadpis5Char">
    <w:name w:val="Nadpis 5 Char"/>
    <w:basedOn w:val="Predvolenpsmoodseku"/>
    <w:link w:val="Nadpis5"/>
    <w:uiPriority w:val="9"/>
    <w:rsid w:val="00D82426"/>
    <w:rPr>
      <w:rFonts w:asciiTheme="majorHAnsi" w:eastAsiaTheme="majorEastAsia" w:hAnsiTheme="majorHAnsi" w:cstheme="majorBidi"/>
      <w:color w:val="17365D" w:themeColor="text2" w:themeShade="BF"/>
    </w:rPr>
  </w:style>
  <w:style w:type="character" w:customStyle="1" w:styleId="Nadpis6Char">
    <w:name w:val="Nadpis 6 Char"/>
    <w:basedOn w:val="Predvolenpsmoodseku"/>
    <w:link w:val="Nadpis6"/>
    <w:uiPriority w:val="9"/>
    <w:rsid w:val="00D82426"/>
    <w:rPr>
      <w:rFonts w:asciiTheme="majorHAnsi" w:eastAsiaTheme="majorEastAsia" w:hAnsiTheme="majorHAnsi" w:cstheme="majorBidi"/>
      <w:i/>
      <w:iCs/>
      <w:color w:val="17365D" w:themeColor="text2" w:themeShade="BF"/>
    </w:rPr>
  </w:style>
  <w:style w:type="character" w:customStyle="1" w:styleId="Nadpis7Char">
    <w:name w:val="Nadpis 7 Char"/>
    <w:basedOn w:val="Predvolenpsmoodseku"/>
    <w:link w:val="Nadpis7"/>
    <w:uiPriority w:val="9"/>
    <w:rsid w:val="00D8242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D8242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rsid w:val="00D82426"/>
    <w:rPr>
      <w:rFonts w:asciiTheme="majorHAnsi" w:eastAsiaTheme="majorEastAsia" w:hAnsiTheme="majorHAnsi" w:cstheme="majorBidi"/>
      <w:i/>
      <w:iCs/>
      <w:color w:val="404040" w:themeColor="text1" w:themeTint="BF"/>
      <w:sz w:val="20"/>
      <w:szCs w:val="20"/>
    </w:rPr>
  </w:style>
  <w:style w:type="paragraph" w:styleId="Nzov">
    <w:name w:val="Title"/>
    <w:basedOn w:val="Normlny"/>
    <w:next w:val="Normlny"/>
    <w:link w:val="NzovChar"/>
    <w:qFormat/>
    <w:rsid w:val="00D8242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ovChar">
    <w:name w:val="Názov Char"/>
    <w:basedOn w:val="Predvolenpsmoodseku"/>
    <w:link w:val="Nzov"/>
    <w:rsid w:val="00D82426"/>
    <w:rPr>
      <w:rFonts w:asciiTheme="majorHAnsi" w:eastAsiaTheme="majorEastAsia" w:hAnsiTheme="majorHAnsi" w:cstheme="majorBidi"/>
      <w:color w:val="000000" w:themeColor="text1"/>
      <w:sz w:val="56"/>
      <w:szCs w:val="56"/>
    </w:rPr>
  </w:style>
  <w:style w:type="paragraph" w:styleId="Podtitul">
    <w:name w:val="Subtitle"/>
    <w:basedOn w:val="Normlny"/>
    <w:next w:val="Normlny"/>
    <w:link w:val="PodtitulChar"/>
    <w:uiPriority w:val="11"/>
    <w:qFormat/>
    <w:rsid w:val="00D82426"/>
    <w:pPr>
      <w:numPr>
        <w:ilvl w:val="1"/>
      </w:numPr>
    </w:pPr>
    <w:rPr>
      <w:color w:val="5A5A5A" w:themeColor="text1" w:themeTint="A5"/>
      <w:spacing w:val="10"/>
    </w:rPr>
  </w:style>
  <w:style w:type="character" w:customStyle="1" w:styleId="PodtitulChar">
    <w:name w:val="Podtitul Char"/>
    <w:basedOn w:val="Predvolenpsmoodseku"/>
    <w:link w:val="Podtitul"/>
    <w:uiPriority w:val="11"/>
    <w:rsid w:val="00D82426"/>
    <w:rPr>
      <w:rFonts w:eastAsiaTheme="minorEastAsia"/>
      <w:color w:val="5A5A5A" w:themeColor="text1" w:themeTint="A5"/>
      <w:spacing w:val="10"/>
    </w:rPr>
  </w:style>
  <w:style w:type="character" w:styleId="Siln">
    <w:name w:val="Strong"/>
    <w:basedOn w:val="Predvolenpsmoodseku"/>
    <w:uiPriority w:val="22"/>
    <w:qFormat/>
    <w:rsid w:val="00D82426"/>
    <w:rPr>
      <w:b/>
      <w:bCs/>
      <w:color w:val="000000" w:themeColor="text1"/>
    </w:rPr>
  </w:style>
  <w:style w:type="character" w:styleId="Zvraznenie">
    <w:name w:val="Emphasis"/>
    <w:basedOn w:val="Predvolenpsmoodseku"/>
    <w:uiPriority w:val="20"/>
    <w:qFormat/>
    <w:rsid w:val="00D82426"/>
    <w:rPr>
      <w:i/>
      <w:iCs/>
      <w:color w:val="auto"/>
    </w:rPr>
  </w:style>
  <w:style w:type="paragraph" w:styleId="Bezriadkovania">
    <w:name w:val="No Spacing"/>
    <w:link w:val="BezriadkovaniaChar"/>
    <w:uiPriority w:val="1"/>
    <w:qFormat/>
    <w:rsid w:val="00D82426"/>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D82426"/>
    <w:rPr>
      <w:rFonts w:eastAsiaTheme="minorEastAsia"/>
    </w:rPr>
  </w:style>
  <w:style w:type="paragraph" w:styleId="Citcia">
    <w:name w:val="Quote"/>
    <w:basedOn w:val="Normlny"/>
    <w:next w:val="Normlny"/>
    <w:link w:val="CitciaChar"/>
    <w:uiPriority w:val="29"/>
    <w:qFormat/>
    <w:rsid w:val="00D82426"/>
    <w:pPr>
      <w:spacing w:before="160"/>
      <w:ind w:left="720" w:right="720"/>
    </w:pPr>
    <w:rPr>
      <w:i/>
      <w:iCs/>
      <w:color w:val="000000" w:themeColor="text1"/>
    </w:rPr>
  </w:style>
  <w:style w:type="character" w:customStyle="1" w:styleId="CitciaChar">
    <w:name w:val="Citácia Char"/>
    <w:basedOn w:val="Predvolenpsmoodseku"/>
    <w:link w:val="Citcia"/>
    <w:uiPriority w:val="29"/>
    <w:rsid w:val="00D82426"/>
    <w:rPr>
      <w:rFonts w:eastAsiaTheme="minorEastAsia"/>
      <w:i/>
      <w:iCs/>
      <w:color w:val="000000" w:themeColor="text1"/>
    </w:rPr>
  </w:style>
  <w:style w:type="paragraph" w:styleId="Zvraznencitcia">
    <w:name w:val="Intense Quote"/>
    <w:basedOn w:val="Normlny"/>
    <w:next w:val="Normlny"/>
    <w:link w:val="ZvraznencitciaChar"/>
    <w:uiPriority w:val="30"/>
    <w:qFormat/>
    <w:rsid w:val="00D8242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ZvraznencitciaChar">
    <w:name w:val="Zvýraznená citácia Char"/>
    <w:basedOn w:val="Predvolenpsmoodseku"/>
    <w:link w:val="Zvraznencitcia"/>
    <w:uiPriority w:val="30"/>
    <w:rsid w:val="00D82426"/>
    <w:rPr>
      <w:rFonts w:eastAsiaTheme="minorEastAsia"/>
      <w:color w:val="000000" w:themeColor="text1"/>
      <w:shd w:val="clear" w:color="auto" w:fill="F2F2F2" w:themeFill="background1" w:themeFillShade="F2"/>
    </w:rPr>
  </w:style>
  <w:style w:type="character" w:styleId="Jemnzvraznenie">
    <w:name w:val="Subtle Emphasis"/>
    <w:basedOn w:val="Predvolenpsmoodseku"/>
    <w:uiPriority w:val="19"/>
    <w:qFormat/>
    <w:rsid w:val="00D82426"/>
    <w:rPr>
      <w:i/>
      <w:iCs/>
      <w:color w:val="404040" w:themeColor="text1" w:themeTint="BF"/>
    </w:rPr>
  </w:style>
  <w:style w:type="character" w:styleId="Intenzvnezvraznenie">
    <w:name w:val="Intense Emphasis"/>
    <w:basedOn w:val="Predvolenpsmoodseku"/>
    <w:uiPriority w:val="21"/>
    <w:qFormat/>
    <w:rsid w:val="00D82426"/>
    <w:rPr>
      <w:b/>
      <w:bCs/>
      <w:i/>
      <w:iCs/>
      <w:caps/>
    </w:rPr>
  </w:style>
  <w:style w:type="character" w:styleId="Jemnodkaz">
    <w:name w:val="Subtle Reference"/>
    <w:basedOn w:val="Predvolenpsmoodseku"/>
    <w:uiPriority w:val="31"/>
    <w:qFormat/>
    <w:rsid w:val="00D82426"/>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D82426"/>
    <w:rPr>
      <w:b/>
      <w:bCs/>
      <w:smallCaps/>
      <w:u w:val="single"/>
    </w:rPr>
  </w:style>
  <w:style w:type="character" w:styleId="Nzovknihy">
    <w:name w:val="Book Title"/>
    <w:basedOn w:val="Predvolenpsmoodseku"/>
    <w:uiPriority w:val="33"/>
    <w:qFormat/>
    <w:rsid w:val="00D82426"/>
    <w:rPr>
      <w:b w:val="0"/>
      <w:bCs w:val="0"/>
      <w:smallCaps/>
      <w:spacing w:val="5"/>
    </w:rPr>
  </w:style>
  <w:style w:type="paragraph" w:styleId="Hlavikaobsahu">
    <w:name w:val="TOC Heading"/>
    <w:basedOn w:val="Nadpis1"/>
    <w:next w:val="Normlny"/>
    <w:uiPriority w:val="39"/>
    <w:unhideWhenUsed/>
    <w:qFormat/>
    <w:rsid w:val="00D82426"/>
    <w:pPr>
      <w:outlineLvl w:val="9"/>
    </w:pPr>
  </w:style>
  <w:style w:type="paragraph" w:styleId="Odsekzoznamu">
    <w:name w:val="List Paragraph"/>
    <w:basedOn w:val="Normlny"/>
    <w:uiPriority w:val="34"/>
    <w:qFormat/>
    <w:rsid w:val="00D82426"/>
    <w:pPr>
      <w:ind w:left="720"/>
      <w:contextualSpacing/>
    </w:pPr>
  </w:style>
  <w:style w:type="paragraph" w:styleId="Hlavika">
    <w:name w:val="header"/>
    <w:basedOn w:val="Normlny"/>
    <w:link w:val="HlavikaChar"/>
    <w:unhideWhenUsed/>
    <w:rsid w:val="00D82426"/>
    <w:pPr>
      <w:tabs>
        <w:tab w:val="center" w:pos="4536"/>
        <w:tab w:val="right" w:pos="9072"/>
      </w:tabs>
      <w:spacing w:after="0" w:line="240" w:lineRule="auto"/>
    </w:pPr>
  </w:style>
  <w:style w:type="character" w:customStyle="1" w:styleId="HlavikaChar">
    <w:name w:val="Hlavička Char"/>
    <w:basedOn w:val="Predvolenpsmoodseku"/>
    <w:link w:val="Hlavika"/>
    <w:rsid w:val="00D82426"/>
    <w:rPr>
      <w:rFonts w:eastAsiaTheme="minorEastAsia"/>
    </w:rPr>
  </w:style>
  <w:style w:type="paragraph" w:styleId="Pta">
    <w:name w:val="footer"/>
    <w:basedOn w:val="Normlny"/>
    <w:link w:val="PtaChar"/>
    <w:uiPriority w:val="99"/>
    <w:unhideWhenUsed/>
    <w:rsid w:val="00D82426"/>
    <w:pPr>
      <w:tabs>
        <w:tab w:val="center" w:pos="4536"/>
        <w:tab w:val="right" w:pos="9072"/>
      </w:tabs>
      <w:spacing w:after="0" w:line="240" w:lineRule="auto"/>
    </w:pPr>
  </w:style>
  <w:style w:type="character" w:customStyle="1" w:styleId="PtaChar">
    <w:name w:val="Päta Char"/>
    <w:basedOn w:val="Predvolenpsmoodseku"/>
    <w:link w:val="Pta"/>
    <w:uiPriority w:val="99"/>
    <w:rsid w:val="00D82426"/>
    <w:rPr>
      <w:rFonts w:eastAsiaTheme="minorEastAsia"/>
    </w:rPr>
  </w:style>
  <w:style w:type="paragraph" w:styleId="Textbubliny">
    <w:name w:val="Balloon Text"/>
    <w:basedOn w:val="Normlny"/>
    <w:link w:val="TextbublinyChar"/>
    <w:uiPriority w:val="99"/>
    <w:semiHidden/>
    <w:unhideWhenUsed/>
    <w:rsid w:val="00D824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2426"/>
    <w:rPr>
      <w:rFonts w:ascii="Tahoma" w:eastAsiaTheme="minorEastAsia" w:hAnsi="Tahoma" w:cs="Tahoma"/>
      <w:sz w:val="16"/>
      <w:szCs w:val="16"/>
    </w:rPr>
  </w:style>
  <w:style w:type="paragraph" w:styleId="Obsah1">
    <w:name w:val="toc 1"/>
    <w:basedOn w:val="Normlny"/>
    <w:next w:val="Normlny"/>
    <w:autoRedefine/>
    <w:uiPriority w:val="39"/>
    <w:unhideWhenUsed/>
    <w:rsid w:val="00D82426"/>
    <w:pPr>
      <w:tabs>
        <w:tab w:val="left" w:pos="660"/>
        <w:tab w:val="right" w:leader="dot" w:pos="9062"/>
      </w:tabs>
      <w:spacing w:after="40"/>
    </w:pPr>
  </w:style>
  <w:style w:type="paragraph" w:styleId="Obsah2">
    <w:name w:val="toc 2"/>
    <w:basedOn w:val="Normlny"/>
    <w:next w:val="Normlny"/>
    <w:autoRedefine/>
    <w:uiPriority w:val="39"/>
    <w:unhideWhenUsed/>
    <w:rsid w:val="00D82426"/>
    <w:pPr>
      <w:tabs>
        <w:tab w:val="left" w:pos="880"/>
        <w:tab w:val="right" w:leader="dot" w:pos="9062"/>
      </w:tabs>
      <w:spacing w:after="80"/>
      <w:ind w:left="221"/>
    </w:pPr>
  </w:style>
  <w:style w:type="paragraph" w:styleId="Obsah3">
    <w:name w:val="toc 3"/>
    <w:basedOn w:val="Normlny"/>
    <w:next w:val="Normlny"/>
    <w:autoRedefine/>
    <w:uiPriority w:val="39"/>
    <w:unhideWhenUsed/>
    <w:rsid w:val="00D82426"/>
    <w:pPr>
      <w:spacing w:after="100"/>
      <w:ind w:left="440"/>
    </w:pPr>
  </w:style>
  <w:style w:type="character" w:styleId="Hypertextovprepojenie">
    <w:name w:val="Hyperlink"/>
    <w:basedOn w:val="Predvolenpsmoodseku"/>
    <w:uiPriority w:val="99"/>
    <w:unhideWhenUsed/>
    <w:rsid w:val="00D82426"/>
    <w:rPr>
      <w:color w:val="0000FF" w:themeColor="hyperlink"/>
      <w:u w:val="single"/>
    </w:rPr>
  </w:style>
  <w:style w:type="paragraph" w:styleId="Zarkazkladnhotextu">
    <w:name w:val="Body Text Indent"/>
    <w:basedOn w:val="Normlny"/>
    <w:link w:val="ZarkazkladnhotextuChar"/>
    <w:semiHidden/>
    <w:rsid w:val="00D82426"/>
    <w:pPr>
      <w:spacing w:after="0" w:line="240" w:lineRule="auto"/>
      <w:ind w:firstLine="708"/>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semiHidden/>
    <w:rsid w:val="00D82426"/>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unhideWhenUsed/>
    <w:rsid w:val="00D82426"/>
    <w:pPr>
      <w:spacing w:after="120"/>
    </w:pPr>
  </w:style>
  <w:style w:type="character" w:customStyle="1" w:styleId="ZkladntextChar">
    <w:name w:val="Základný text Char"/>
    <w:basedOn w:val="Predvolenpsmoodseku"/>
    <w:link w:val="Zkladntext"/>
    <w:uiPriority w:val="99"/>
    <w:rsid w:val="00D82426"/>
    <w:rPr>
      <w:rFonts w:eastAsiaTheme="minorEastAsia"/>
    </w:rPr>
  </w:style>
  <w:style w:type="table" w:styleId="Mriekatabuky">
    <w:name w:val="Table Grid"/>
    <w:basedOn w:val="Normlnatabuka"/>
    <w:uiPriority w:val="59"/>
    <w:rsid w:val="00D8242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basedOn w:val="Predvolenpsmoodseku"/>
    <w:link w:val="Zkladntext3"/>
    <w:uiPriority w:val="99"/>
    <w:rsid w:val="00D82426"/>
    <w:rPr>
      <w:rFonts w:eastAsiaTheme="minorEastAsia"/>
      <w:sz w:val="16"/>
      <w:szCs w:val="16"/>
    </w:rPr>
  </w:style>
  <w:style w:type="paragraph" w:styleId="Zkladntext3">
    <w:name w:val="Body Text 3"/>
    <w:basedOn w:val="Normlny"/>
    <w:link w:val="Zkladntext3Char"/>
    <w:uiPriority w:val="99"/>
    <w:unhideWhenUsed/>
    <w:rsid w:val="00D82426"/>
    <w:pPr>
      <w:spacing w:after="120"/>
    </w:pPr>
    <w:rPr>
      <w:sz w:val="16"/>
      <w:szCs w:val="16"/>
    </w:rPr>
  </w:style>
  <w:style w:type="character" w:customStyle="1" w:styleId="Zkladntext2Char">
    <w:name w:val="Základný text 2 Char"/>
    <w:basedOn w:val="Predvolenpsmoodseku"/>
    <w:link w:val="Zkladntext2"/>
    <w:uiPriority w:val="99"/>
    <w:semiHidden/>
    <w:rsid w:val="00D82426"/>
    <w:rPr>
      <w:rFonts w:eastAsiaTheme="minorEastAsia"/>
    </w:rPr>
  </w:style>
  <w:style w:type="paragraph" w:styleId="Zkladntext2">
    <w:name w:val="Body Text 2"/>
    <w:basedOn w:val="Normlny"/>
    <w:link w:val="Zkladntext2Char"/>
    <w:uiPriority w:val="99"/>
    <w:semiHidden/>
    <w:unhideWhenUsed/>
    <w:rsid w:val="00D82426"/>
    <w:pPr>
      <w:spacing w:after="120" w:line="480" w:lineRule="auto"/>
    </w:pPr>
  </w:style>
  <w:style w:type="character" w:customStyle="1" w:styleId="st">
    <w:name w:val="st"/>
    <w:basedOn w:val="Predvolenpsmoodseku"/>
    <w:rsid w:val="00BC1191"/>
  </w:style>
  <w:style w:type="paragraph" w:customStyle="1" w:styleId="Default">
    <w:name w:val="Default"/>
    <w:rsid w:val="0092418B"/>
    <w:pPr>
      <w:autoSpaceDE w:val="0"/>
      <w:autoSpaceDN w:val="0"/>
      <w:adjustRightInd w:val="0"/>
      <w:spacing w:after="0" w:line="240" w:lineRule="auto"/>
    </w:pPr>
    <w:rPr>
      <w:rFonts w:ascii="Tahoma" w:hAnsi="Tahoma" w:cs="Tahoma"/>
      <w:color w:val="000000"/>
      <w:sz w:val="24"/>
      <w:szCs w:val="24"/>
    </w:rPr>
  </w:style>
  <w:style w:type="paragraph" w:styleId="Normlnywebov">
    <w:name w:val="Normal (Web)"/>
    <w:basedOn w:val="Normlny"/>
    <w:uiPriority w:val="99"/>
    <w:rsid w:val="006F71D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uficommentbody">
    <w:name w:val="uficommentbody"/>
    <w:rsid w:val="006F71DD"/>
  </w:style>
  <w:style w:type="paragraph" w:customStyle="1" w:styleId="BasicParagraph">
    <w:name w:val="[Basic Paragraph]"/>
    <w:basedOn w:val="Normlny"/>
    <w:uiPriority w:val="99"/>
    <w:rsid w:val="006F71D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styleId="Obyajntext">
    <w:name w:val="Plain Text"/>
    <w:basedOn w:val="Normlny"/>
    <w:link w:val="ObyajntextChar"/>
    <w:semiHidden/>
    <w:rsid w:val="00FB05CC"/>
    <w:pPr>
      <w:spacing w:after="0" w:line="240" w:lineRule="auto"/>
    </w:pPr>
    <w:rPr>
      <w:rFonts w:ascii="Courier New" w:eastAsia="Times New Roman" w:hAnsi="Courier New" w:cs="Times New Roman"/>
      <w:sz w:val="20"/>
      <w:szCs w:val="20"/>
      <w:lang w:eastAsia="sk-SK"/>
    </w:rPr>
  </w:style>
  <w:style w:type="character" w:customStyle="1" w:styleId="ObyajntextChar">
    <w:name w:val="Obyčajný text Char"/>
    <w:basedOn w:val="Predvolenpsmoodseku"/>
    <w:link w:val="Obyajntext"/>
    <w:semiHidden/>
    <w:rsid w:val="00FB05CC"/>
    <w:rPr>
      <w:rFonts w:ascii="Courier New" w:eastAsia="Times New Roman" w:hAnsi="Courier New" w:cs="Times New Roman"/>
      <w:sz w:val="20"/>
      <w:szCs w:val="20"/>
      <w:lang w:eastAsia="sk-SK"/>
    </w:rPr>
  </w:style>
  <w:style w:type="character" w:customStyle="1" w:styleId="MediumGrid2Char1">
    <w:name w:val="Medium Grid 2 Char1"/>
    <w:link w:val="Strednmrieka2"/>
    <w:uiPriority w:val="1"/>
    <w:rsid w:val="00E47F42"/>
    <w:rPr>
      <w:sz w:val="22"/>
      <w:szCs w:val="22"/>
      <w:lang w:eastAsia="en-US"/>
    </w:rPr>
  </w:style>
  <w:style w:type="table" w:styleId="Strednmrieka2">
    <w:name w:val="Medium Grid 2"/>
    <w:basedOn w:val="Normlnatabuka"/>
    <w:link w:val="MediumGrid2Char1"/>
    <w:uiPriority w:val="1"/>
    <w:rsid w:val="00E47F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0">
    <w:name w:val="A0"/>
    <w:uiPriority w:val="99"/>
    <w:rsid w:val="008C02B0"/>
    <w:rPr>
      <w:rFonts w:ascii="Preissig 1918" w:hAnsi="Preissig 1918" w:cs="Preissig 1918" w:hint="default"/>
      <w:color w:val="000000"/>
      <w:sz w:val="32"/>
      <w:szCs w:val="32"/>
    </w:rPr>
  </w:style>
  <w:style w:type="character" w:customStyle="1" w:styleId="A1">
    <w:name w:val="A1"/>
    <w:uiPriority w:val="99"/>
    <w:rsid w:val="008C02B0"/>
    <w:rPr>
      <w:rFonts w:ascii="Preissig" w:hAnsi="Preissig" w:cs="Preissig" w:hint="default"/>
      <w:color w:val="000000"/>
      <w:sz w:val="28"/>
      <w:szCs w:val="28"/>
    </w:rPr>
  </w:style>
  <w:style w:type="character" w:customStyle="1" w:styleId="textexposedshow">
    <w:name w:val="text_exposed_show"/>
    <w:rsid w:val="00F624C7"/>
  </w:style>
  <w:style w:type="character" w:customStyle="1" w:styleId="Strednmrieka2Char">
    <w:name w:val="Stredná mriežka 2 Char"/>
    <w:uiPriority w:val="1"/>
    <w:rsid w:val="00435A3D"/>
    <w:rPr>
      <w:sz w:val="22"/>
      <w:szCs w:val="22"/>
      <w:lang w:eastAsia="en-US"/>
    </w:rPr>
  </w:style>
  <w:style w:type="character" w:customStyle="1" w:styleId="apple-converted-space">
    <w:name w:val="apple-converted-space"/>
    <w:rsid w:val="0057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149">
      <w:bodyDiv w:val="1"/>
      <w:marLeft w:val="0"/>
      <w:marRight w:val="0"/>
      <w:marTop w:val="0"/>
      <w:marBottom w:val="0"/>
      <w:divBdr>
        <w:top w:val="none" w:sz="0" w:space="0" w:color="auto"/>
        <w:left w:val="none" w:sz="0" w:space="0" w:color="auto"/>
        <w:bottom w:val="none" w:sz="0" w:space="0" w:color="auto"/>
        <w:right w:val="none" w:sz="0" w:space="0" w:color="auto"/>
      </w:divBdr>
    </w:div>
    <w:div w:id="77529325">
      <w:bodyDiv w:val="1"/>
      <w:marLeft w:val="0"/>
      <w:marRight w:val="0"/>
      <w:marTop w:val="0"/>
      <w:marBottom w:val="0"/>
      <w:divBdr>
        <w:top w:val="none" w:sz="0" w:space="0" w:color="auto"/>
        <w:left w:val="none" w:sz="0" w:space="0" w:color="auto"/>
        <w:bottom w:val="none" w:sz="0" w:space="0" w:color="auto"/>
        <w:right w:val="none" w:sz="0" w:space="0" w:color="auto"/>
      </w:divBdr>
    </w:div>
    <w:div w:id="265429708">
      <w:bodyDiv w:val="1"/>
      <w:marLeft w:val="0"/>
      <w:marRight w:val="0"/>
      <w:marTop w:val="0"/>
      <w:marBottom w:val="0"/>
      <w:divBdr>
        <w:top w:val="none" w:sz="0" w:space="0" w:color="auto"/>
        <w:left w:val="none" w:sz="0" w:space="0" w:color="auto"/>
        <w:bottom w:val="none" w:sz="0" w:space="0" w:color="auto"/>
        <w:right w:val="none" w:sz="0" w:space="0" w:color="auto"/>
      </w:divBdr>
    </w:div>
    <w:div w:id="284191091">
      <w:bodyDiv w:val="1"/>
      <w:marLeft w:val="0"/>
      <w:marRight w:val="0"/>
      <w:marTop w:val="0"/>
      <w:marBottom w:val="0"/>
      <w:divBdr>
        <w:top w:val="none" w:sz="0" w:space="0" w:color="auto"/>
        <w:left w:val="none" w:sz="0" w:space="0" w:color="auto"/>
        <w:bottom w:val="none" w:sz="0" w:space="0" w:color="auto"/>
        <w:right w:val="none" w:sz="0" w:space="0" w:color="auto"/>
      </w:divBdr>
    </w:div>
    <w:div w:id="284701613">
      <w:bodyDiv w:val="1"/>
      <w:marLeft w:val="0"/>
      <w:marRight w:val="0"/>
      <w:marTop w:val="0"/>
      <w:marBottom w:val="0"/>
      <w:divBdr>
        <w:top w:val="none" w:sz="0" w:space="0" w:color="auto"/>
        <w:left w:val="none" w:sz="0" w:space="0" w:color="auto"/>
        <w:bottom w:val="none" w:sz="0" w:space="0" w:color="auto"/>
        <w:right w:val="none" w:sz="0" w:space="0" w:color="auto"/>
      </w:divBdr>
    </w:div>
    <w:div w:id="287787310">
      <w:bodyDiv w:val="1"/>
      <w:marLeft w:val="0"/>
      <w:marRight w:val="0"/>
      <w:marTop w:val="0"/>
      <w:marBottom w:val="0"/>
      <w:divBdr>
        <w:top w:val="none" w:sz="0" w:space="0" w:color="auto"/>
        <w:left w:val="none" w:sz="0" w:space="0" w:color="auto"/>
        <w:bottom w:val="none" w:sz="0" w:space="0" w:color="auto"/>
        <w:right w:val="none" w:sz="0" w:space="0" w:color="auto"/>
      </w:divBdr>
    </w:div>
    <w:div w:id="289019617">
      <w:bodyDiv w:val="1"/>
      <w:marLeft w:val="0"/>
      <w:marRight w:val="0"/>
      <w:marTop w:val="0"/>
      <w:marBottom w:val="0"/>
      <w:divBdr>
        <w:top w:val="none" w:sz="0" w:space="0" w:color="auto"/>
        <w:left w:val="none" w:sz="0" w:space="0" w:color="auto"/>
        <w:bottom w:val="none" w:sz="0" w:space="0" w:color="auto"/>
        <w:right w:val="none" w:sz="0" w:space="0" w:color="auto"/>
      </w:divBdr>
    </w:div>
    <w:div w:id="329646252">
      <w:bodyDiv w:val="1"/>
      <w:marLeft w:val="0"/>
      <w:marRight w:val="0"/>
      <w:marTop w:val="0"/>
      <w:marBottom w:val="0"/>
      <w:divBdr>
        <w:top w:val="none" w:sz="0" w:space="0" w:color="auto"/>
        <w:left w:val="none" w:sz="0" w:space="0" w:color="auto"/>
        <w:bottom w:val="none" w:sz="0" w:space="0" w:color="auto"/>
        <w:right w:val="none" w:sz="0" w:space="0" w:color="auto"/>
      </w:divBdr>
    </w:div>
    <w:div w:id="389304254">
      <w:bodyDiv w:val="1"/>
      <w:marLeft w:val="0"/>
      <w:marRight w:val="0"/>
      <w:marTop w:val="0"/>
      <w:marBottom w:val="0"/>
      <w:divBdr>
        <w:top w:val="none" w:sz="0" w:space="0" w:color="auto"/>
        <w:left w:val="none" w:sz="0" w:space="0" w:color="auto"/>
        <w:bottom w:val="none" w:sz="0" w:space="0" w:color="auto"/>
        <w:right w:val="none" w:sz="0" w:space="0" w:color="auto"/>
      </w:divBdr>
    </w:div>
    <w:div w:id="414061426">
      <w:bodyDiv w:val="1"/>
      <w:marLeft w:val="0"/>
      <w:marRight w:val="0"/>
      <w:marTop w:val="0"/>
      <w:marBottom w:val="0"/>
      <w:divBdr>
        <w:top w:val="none" w:sz="0" w:space="0" w:color="auto"/>
        <w:left w:val="none" w:sz="0" w:space="0" w:color="auto"/>
        <w:bottom w:val="none" w:sz="0" w:space="0" w:color="auto"/>
        <w:right w:val="none" w:sz="0" w:space="0" w:color="auto"/>
      </w:divBdr>
    </w:div>
    <w:div w:id="416488848">
      <w:bodyDiv w:val="1"/>
      <w:marLeft w:val="0"/>
      <w:marRight w:val="0"/>
      <w:marTop w:val="0"/>
      <w:marBottom w:val="0"/>
      <w:divBdr>
        <w:top w:val="none" w:sz="0" w:space="0" w:color="auto"/>
        <w:left w:val="none" w:sz="0" w:space="0" w:color="auto"/>
        <w:bottom w:val="none" w:sz="0" w:space="0" w:color="auto"/>
        <w:right w:val="none" w:sz="0" w:space="0" w:color="auto"/>
      </w:divBdr>
    </w:div>
    <w:div w:id="618686229">
      <w:bodyDiv w:val="1"/>
      <w:marLeft w:val="0"/>
      <w:marRight w:val="0"/>
      <w:marTop w:val="0"/>
      <w:marBottom w:val="0"/>
      <w:divBdr>
        <w:top w:val="none" w:sz="0" w:space="0" w:color="auto"/>
        <w:left w:val="none" w:sz="0" w:space="0" w:color="auto"/>
        <w:bottom w:val="none" w:sz="0" w:space="0" w:color="auto"/>
        <w:right w:val="none" w:sz="0" w:space="0" w:color="auto"/>
      </w:divBdr>
    </w:div>
    <w:div w:id="649334060">
      <w:bodyDiv w:val="1"/>
      <w:marLeft w:val="0"/>
      <w:marRight w:val="0"/>
      <w:marTop w:val="0"/>
      <w:marBottom w:val="0"/>
      <w:divBdr>
        <w:top w:val="none" w:sz="0" w:space="0" w:color="auto"/>
        <w:left w:val="none" w:sz="0" w:space="0" w:color="auto"/>
        <w:bottom w:val="none" w:sz="0" w:space="0" w:color="auto"/>
        <w:right w:val="none" w:sz="0" w:space="0" w:color="auto"/>
      </w:divBdr>
    </w:div>
    <w:div w:id="653796968">
      <w:bodyDiv w:val="1"/>
      <w:marLeft w:val="0"/>
      <w:marRight w:val="0"/>
      <w:marTop w:val="0"/>
      <w:marBottom w:val="0"/>
      <w:divBdr>
        <w:top w:val="none" w:sz="0" w:space="0" w:color="auto"/>
        <w:left w:val="none" w:sz="0" w:space="0" w:color="auto"/>
        <w:bottom w:val="none" w:sz="0" w:space="0" w:color="auto"/>
        <w:right w:val="none" w:sz="0" w:space="0" w:color="auto"/>
      </w:divBdr>
    </w:div>
    <w:div w:id="677776837">
      <w:bodyDiv w:val="1"/>
      <w:marLeft w:val="0"/>
      <w:marRight w:val="0"/>
      <w:marTop w:val="0"/>
      <w:marBottom w:val="0"/>
      <w:divBdr>
        <w:top w:val="none" w:sz="0" w:space="0" w:color="auto"/>
        <w:left w:val="none" w:sz="0" w:space="0" w:color="auto"/>
        <w:bottom w:val="none" w:sz="0" w:space="0" w:color="auto"/>
        <w:right w:val="none" w:sz="0" w:space="0" w:color="auto"/>
      </w:divBdr>
    </w:div>
    <w:div w:id="678393023">
      <w:bodyDiv w:val="1"/>
      <w:marLeft w:val="0"/>
      <w:marRight w:val="0"/>
      <w:marTop w:val="0"/>
      <w:marBottom w:val="0"/>
      <w:divBdr>
        <w:top w:val="none" w:sz="0" w:space="0" w:color="auto"/>
        <w:left w:val="none" w:sz="0" w:space="0" w:color="auto"/>
        <w:bottom w:val="none" w:sz="0" w:space="0" w:color="auto"/>
        <w:right w:val="none" w:sz="0" w:space="0" w:color="auto"/>
      </w:divBdr>
    </w:div>
    <w:div w:id="686559866">
      <w:bodyDiv w:val="1"/>
      <w:marLeft w:val="0"/>
      <w:marRight w:val="0"/>
      <w:marTop w:val="0"/>
      <w:marBottom w:val="0"/>
      <w:divBdr>
        <w:top w:val="none" w:sz="0" w:space="0" w:color="auto"/>
        <w:left w:val="none" w:sz="0" w:space="0" w:color="auto"/>
        <w:bottom w:val="none" w:sz="0" w:space="0" w:color="auto"/>
        <w:right w:val="none" w:sz="0" w:space="0" w:color="auto"/>
      </w:divBdr>
    </w:div>
    <w:div w:id="689525337">
      <w:bodyDiv w:val="1"/>
      <w:marLeft w:val="0"/>
      <w:marRight w:val="0"/>
      <w:marTop w:val="0"/>
      <w:marBottom w:val="0"/>
      <w:divBdr>
        <w:top w:val="none" w:sz="0" w:space="0" w:color="auto"/>
        <w:left w:val="none" w:sz="0" w:space="0" w:color="auto"/>
        <w:bottom w:val="none" w:sz="0" w:space="0" w:color="auto"/>
        <w:right w:val="none" w:sz="0" w:space="0" w:color="auto"/>
      </w:divBdr>
    </w:div>
    <w:div w:id="810437266">
      <w:bodyDiv w:val="1"/>
      <w:marLeft w:val="0"/>
      <w:marRight w:val="0"/>
      <w:marTop w:val="0"/>
      <w:marBottom w:val="0"/>
      <w:divBdr>
        <w:top w:val="none" w:sz="0" w:space="0" w:color="auto"/>
        <w:left w:val="none" w:sz="0" w:space="0" w:color="auto"/>
        <w:bottom w:val="none" w:sz="0" w:space="0" w:color="auto"/>
        <w:right w:val="none" w:sz="0" w:space="0" w:color="auto"/>
      </w:divBdr>
    </w:div>
    <w:div w:id="844713246">
      <w:bodyDiv w:val="1"/>
      <w:marLeft w:val="0"/>
      <w:marRight w:val="0"/>
      <w:marTop w:val="0"/>
      <w:marBottom w:val="0"/>
      <w:divBdr>
        <w:top w:val="none" w:sz="0" w:space="0" w:color="auto"/>
        <w:left w:val="none" w:sz="0" w:space="0" w:color="auto"/>
        <w:bottom w:val="none" w:sz="0" w:space="0" w:color="auto"/>
        <w:right w:val="none" w:sz="0" w:space="0" w:color="auto"/>
      </w:divBdr>
    </w:div>
    <w:div w:id="1059093084">
      <w:bodyDiv w:val="1"/>
      <w:marLeft w:val="0"/>
      <w:marRight w:val="0"/>
      <w:marTop w:val="0"/>
      <w:marBottom w:val="0"/>
      <w:divBdr>
        <w:top w:val="none" w:sz="0" w:space="0" w:color="auto"/>
        <w:left w:val="none" w:sz="0" w:space="0" w:color="auto"/>
        <w:bottom w:val="none" w:sz="0" w:space="0" w:color="auto"/>
        <w:right w:val="none" w:sz="0" w:space="0" w:color="auto"/>
      </w:divBdr>
    </w:div>
    <w:div w:id="1349335836">
      <w:bodyDiv w:val="1"/>
      <w:marLeft w:val="0"/>
      <w:marRight w:val="0"/>
      <w:marTop w:val="0"/>
      <w:marBottom w:val="0"/>
      <w:divBdr>
        <w:top w:val="none" w:sz="0" w:space="0" w:color="auto"/>
        <w:left w:val="none" w:sz="0" w:space="0" w:color="auto"/>
        <w:bottom w:val="none" w:sz="0" w:space="0" w:color="auto"/>
        <w:right w:val="none" w:sz="0" w:space="0" w:color="auto"/>
      </w:divBdr>
    </w:div>
    <w:div w:id="1353647633">
      <w:bodyDiv w:val="1"/>
      <w:marLeft w:val="0"/>
      <w:marRight w:val="0"/>
      <w:marTop w:val="0"/>
      <w:marBottom w:val="0"/>
      <w:divBdr>
        <w:top w:val="none" w:sz="0" w:space="0" w:color="auto"/>
        <w:left w:val="none" w:sz="0" w:space="0" w:color="auto"/>
        <w:bottom w:val="none" w:sz="0" w:space="0" w:color="auto"/>
        <w:right w:val="none" w:sz="0" w:space="0" w:color="auto"/>
      </w:divBdr>
    </w:div>
    <w:div w:id="1392998674">
      <w:bodyDiv w:val="1"/>
      <w:marLeft w:val="0"/>
      <w:marRight w:val="0"/>
      <w:marTop w:val="0"/>
      <w:marBottom w:val="0"/>
      <w:divBdr>
        <w:top w:val="none" w:sz="0" w:space="0" w:color="auto"/>
        <w:left w:val="none" w:sz="0" w:space="0" w:color="auto"/>
        <w:bottom w:val="none" w:sz="0" w:space="0" w:color="auto"/>
        <w:right w:val="none" w:sz="0" w:space="0" w:color="auto"/>
      </w:divBdr>
    </w:div>
    <w:div w:id="1468356746">
      <w:bodyDiv w:val="1"/>
      <w:marLeft w:val="0"/>
      <w:marRight w:val="0"/>
      <w:marTop w:val="0"/>
      <w:marBottom w:val="0"/>
      <w:divBdr>
        <w:top w:val="none" w:sz="0" w:space="0" w:color="auto"/>
        <w:left w:val="none" w:sz="0" w:space="0" w:color="auto"/>
        <w:bottom w:val="none" w:sz="0" w:space="0" w:color="auto"/>
        <w:right w:val="none" w:sz="0" w:space="0" w:color="auto"/>
      </w:divBdr>
    </w:div>
    <w:div w:id="1507286709">
      <w:bodyDiv w:val="1"/>
      <w:marLeft w:val="0"/>
      <w:marRight w:val="0"/>
      <w:marTop w:val="0"/>
      <w:marBottom w:val="0"/>
      <w:divBdr>
        <w:top w:val="none" w:sz="0" w:space="0" w:color="auto"/>
        <w:left w:val="none" w:sz="0" w:space="0" w:color="auto"/>
        <w:bottom w:val="none" w:sz="0" w:space="0" w:color="auto"/>
        <w:right w:val="none" w:sz="0" w:space="0" w:color="auto"/>
      </w:divBdr>
    </w:div>
    <w:div w:id="1555114847">
      <w:bodyDiv w:val="1"/>
      <w:marLeft w:val="0"/>
      <w:marRight w:val="0"/>
      <w:marTop w:val="0"/>
      <w:marBottom w:val="0"/>
      <w:divBdr>
        <w:top w:val="none" w:sz="0" w:space="0" w:color="auto"/>
        <w:left w:val="none" w:sz="0" w:space="0" w:color="auto"/>
        <w:bottom w:val="none" w:sz="0" w:space="0" w:color="auto"/>
        <w:right w:val="none" w:sz="0" w:space="0" w:color="auto"/>
      </w:divBdr>
    </w:div>
    <w:div w:id="1683849036">
      <w:bodyDiv w:val="1"/>
      <w:marLeft w:val="0"/>
      <w:marRight w:val="0"/>
      <w:marTop w:val="0"/>
      <w:marBottom w:val="0"/>
      <w:divBdr>
        <w:top w:val="none" w:sz="0" w:space="0" w:color="auto"/>
        <w:left w:val="none" w:sz="0" w:space="0" w:color="auto"/>
        <w:bottom w:val="none" w:sz="0" w:space="0" w:color="auto"/>
        <w:right w:val="none" w:sz="0" w:space="0" w:color="auto"/>
      </w:divBdr>
    </w:div>
    <w:div w:id="1734501391">
      <w:bodyDiv w:val="1"/>
      <w:marLeft w:val="0"/>
      <w:marRight w:val="0"/>
      <w:marTop w:val="0"/>
      <w:marBottom w:val="0"/>
      <w:divBdr>
        <w:top w:val="none" w:sz="0" w:space="0" w:color="auto"/>
        <w:left w:val="none" w:sz="0" w:space="0" w:color="auto"/>
        <w:bottom w:val="none" w:sz="0" w:space="0" w:color="auto"/>
        <w:right w:val="none" w:sz="0" w:space="0" w:color="auto"/>
      </w:divBdr>
    </w:div>
    <w:div w:id="1739941779">
      <w:bodyDiv w:val="1"/>
      <w:marLeft w:val="0"/>
      <w:marRight w:val="0"/>
      <w:marTop w:val="0"/>
      <w:marBottom w:val="0"/>
      <w:divBdr>
        <w:top w:val="none" w:sz="0" w:space="0" w:color="auto"/>
        <w:left w:val="none" w:sz="0" w:space="0" w:color="auto"/>
        <w:bottom w:val="none" w:sz="0" w:space="0" w:color="auto"/>
        <w:right w:val="none" w:sz="0" w:space="0" w:color="auto"/>
      </w:divBdr>
    </w:div>
    <w:div w:id="1746217569">
      <w:bodyDiv w:val="1"/>
      <w:marLeft w:val="0"/>
      <w:marRight w:val="0"/>
      <w:marTop w:val="0"/>
      <w:marBottom w:val="0"/>
      <w:divBdr>
        <w:top w:val="none" w:sz="0" w:space="0" w:color="auto"/>
        <w:left w:val="none" w:sz="0" w:space="0" w:color="auto"/>
        <w:bottom w:val="none" w:sz="0" w:space="0" w:color="auto"/>
        <w:right w:val="none" w:sz="0" w:space="0" w:color="auto"/>
      </w:divBdr>
    </w:div>
    <w:div w:id="1753627135">
      <w:bodyDiv w:val="1"/>
      <w:marLeft w:val="0"/>
      <w:marRight w:val="0"/>
      <w:marTop w:val="0"/>
      <w:marBottom w:val="0"/>
      <w:divBdr>
        <w:top w:val="none" w:sz="0" w:space="0" w:color="auto"/>
        <w:left w:val="none" w:sz="0" w:space="0" w:color="auto"/>
        <w:bottom w:val="none" w:sz="0" w:space="0" w:color="auto"/>
        <w:right w:val="none" w:sz="0" w:space="0" w:color="auto"/>
      </w:divBdr>
    </w:div>
    <w:div w:id="1754669645">
      <w:bodyDiv w:val="1"/>
      <w:marLeft w:val="0"/>
      <w:marRight w:val="0"/>
      <w:marTop w:val="0"/>
      <w:marBottom w:val="0"/>
      <w:divBdr>
        <w:top w:val="none" w:sz="0" w:space="0" w:color="auto"/>
        <w:left w:val="none" w:sz="0" w:space="0" w:color="auto"/>
        <w:bottom w:val="none" w:sz="0" w:space="0" w:color="auto"/>
        <w:right w:val="none" w:sz="0" w:space="0" w:color="auto"/>
      </w:divBdr>
    </w:div>
    <w:div w:id="1807745734">
      <w:bodyDiv w:val="1"/>
      <w:marLeft w:val="0"/>
      <w:marRight w:val="0"/>
      <w:marTop w:val="0"/>
      <w:marBottom w:val="0"/>
      <w:divBdr>
        <w:top w:val="none" w:sz="0" w:space="0" w:color="auto"/>
        <w:left w:val="none" w:sz="0" w:space="0" w:color="auto"/>
        <w:bottom w:val="none" w:sz="0" w:space="0" w:color="auto"/>
        <w:right w:val="none" w:sz="0" w:space="0" w:color="auto"/>
      </w:divBdr>
    </w:div>
    <w:div w:id="1891267221">
      <w:bodyDiv w:val="1"/>
      <w:marLeft w:val="0"/>
      <w:marRight w:val="0"/>
      <w:marTop w:val="0"/>
      <w:marBottom w:val="0"/>
      <w:divBdr>
        <w:top w:val="none" w:sz="0" w:space="0" w:color="auto"/>
        <w:left w:val="none" w:sz="0" w:space="0" w:color="auto"/>
        <w:bottom w:val="none" w:sz="0" w:space="0" w:color="auto"/>
        <w:right w:val="none" w:sz="0" w:space="0" w:color="auto"/>
      </w:divBdr>
    </w:div>
    <w:div w:id="1934850743">
      <w:bodyDiv w:val="1"/>
      <w:marLeft w:val="0"/>
      <w:marRight w:val="0"/>
      <w:marTop w:val="0"/>
      <w:marBottom w:val="0"/>
      <w:divBdr>
        <w:top w:val="none" w:sz="0" w:space="0" w:color="auto"/>
        <w:left w:val="none" w:sz="0" w:space="0" w:color="auto"/>
        <w:bottom w:val="none" w:sz="0" w:space="0" w:color="auto"/>
        <w:right w:val="none" w:sz="0" w:space="0" w:color="auto"/>
      </w:divBdr>
    </w:div>
    <w:div w:id="1977489876">
      <w:bodyDiv w:val="1"/>
      <w:marLeft w:val="0"/>
      <w:marRight w:val="0"/>
      <w:marTop w:val="0"/>
      <w:marBottom w:val="0"/>
      <w:divBdr>
        <w:top w:val="none" w:sz="0" w:space="0" w:color="auto"/>
        <w:left w:val="none" w:sz="0" w:space="0" w:color="auto"/>
        <w:bottom w:val="none" w:sz="0" w:space="0" w:color="auto"/>
        <w:right w:val="none" w:sz="0" w:space="0" w:color="auto"/>
      </w:divBdr>
    </w:div>
    <w:div w:id="2020572741">
      <w:bodyDiv w:val="1"/>
      <w:marLeft w:val="0"/>
      <w:marRight w:val="0"/>
      <w:marTop w:val="0"/>
      <w:marBottom w:val="0"/>
      <w:divBdr>
        <w:top w:val="none" w:sz="0" w:space="0" w:color="auto"/>
        <w:left w:val="none" w:sz="0" w:space="0" w:color="auto"/>
        <w:bottom w:val="none" w:sz="0" w:space="0" w:color="auto"/>
        <w:right w:val="none" w:sz="0" w:space="0" w:color="auto"/>
      </w:divBdr>
    </w:div>
    <w:div w:id="2111123583">
      <w:bodyDiv w:val="1"/>
      <w:marLeft w:val="0"/>
      <w:marRight w:val="0"/>
      <w:marTop w:val="0"/>
      <w:marBottom w:val="0"/>
      <w:divBdr>
        <w:top w:val="none" w:sz="0" w:space="0" w:color="auto"/>
        <w:left w:val="none" w:sz="0" w:space="0" w:color="auto"/>
        <w:bottom w:val="none" w:sz="0" w:space="0" w:color="auto"/>
        <w:right w:val="none" w:sz="0" w:space="0" w:color="auto"/>
      </w:divBdr>
    </w:div>
    <w:div w:id="2137260187">
      <w:bodyDiv w:val="1"/>
      <w:marLeft w:val="0"/>
      <w:marRight w:val="0"/>
      <w:marTop w:val="0"/>
      <w:marBottom w:val="0"/>
      <w:divBdr>
        <w:top w:val="none" w:sz="0" w:space="0" w:color="auto"/>
        <w:left w:val="none" w:sz="0" w:space="0" w:color="auto"/>
        <w:bottom w:val="none" w:sz="0" w:space="0" w:color="auto"/>
        <w:right w:val="none" w:sz="0" w:space="0" w:color="auto"/>
      </w:divBdr>
    </w:div>
    <w:div w:id="2142723482">
      <w:bodyDiv w:val="1"/>
      <w:marLeft w:val="0"/>
      <w:marRight w:val="0"/>
      <w:marTop w:val="0"/>
      <w:marBottom w:val="0"/>
      <w:divBdr>
        <w:top w:val="none" w:sz="0" w:space="0" w:color="auto"/>
        <w:left w:val="none" w:sz="0" w:space="0" w:color="auto"/>
        <w:bottom w:val="none" w:sz="0" w:space="0" w:color="auto"/>
        <w:right w:val="none" w:sz="0" w:space="0" w:color="auto"/>
      </w:divBdr>
      <w:divsChild>
        <w:div w:id="1831602558">
          <w:marLeft w:val="0"/>
          <w:marRight w:val="0"/>
          <w:marTop w:val="0"/>
          <w:marBottom w:val="0"/>
          <w:divBdr>
            <w:top w:val="none" w:sz="0" w:space="0" w:color="auto"/>
            <w:left w:val="none" w:sz="0" w:space="0" w:color="auto"/>
            <w:bottom w:val="none" w:sz="0" w:space="0" w:color="auto"/>
            <w:right w:val="none" w:sz="0" w:space="0" w:color="auto"/>
          </w:divBdr>
        </w:div>
        <w:div w:id="113017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nolog@muzeumbs.sk" TargetMode="External"/><Relationship Id="rId18" Type="http://schemas.openxmlformats.org/officeDocument/2006/relationships/hyperlink" Target="mailto:handlova@muzeumbs.sk"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etnolog@muzeumbs.sk" TargetMode="External"/><Relationship Id="rId17" Type="http://schemas.openxmlformats.org/officeDocument/2006/relationships/hyperlink" Target="mailto:technika@mzeumbs.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bs@muzeumbs.sk" TargetMode="External"/><Relationship Id="rId20" Type="http://schemas.openxmlformats.org/officeDocument/2006/relationships/hyperlink" Target="mailto:dokumentacne@muzeumb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p@muzeumb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neralog@muzeumbs.s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archiv@muzuembs.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leria@muzeumbs.sk"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8FDC-C7BB-4EBD-8E62-6BFC092D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18408</Words>
  <Characters>104928</Characters>
  <Application>Microsoft Office Word</Application>
  <DocSecurity>0</DocSecurity>
  <Lines>874</Lines>
  <Paragraphs>246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VÝROČNÁ SPRÁVA SLOVENSKÉHO BANSKÉHO MÚZEA BANSKÁ ŠTIAVNICA ZA ROK 2018 </vt:lpstr>
      <vt:lpstr>VÝROČNÁ SPRÁVA SLOVENSKÉHO BANSKÉHO MÚZEA BANSKÁ ŠTIAVNICA
ZA ROK 2016 </vt:lpstr>
    </vt:vector>
  </TitlesOfParts>
  <Company/>
  <LinksUpToDate>false</LinksUpToDate>
  <CharactersWithSpaces>123090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 SLOVENSKÉHO BANSKÉHO MÚZEA BANSKÁ ŠTIAVNICA ZA ROK 2018</dc:title>
  <dc:subject/>
  <dc:creator>Admin</dc:creator>
  <cp:keywords/>
  <dc:description/>
  <cp:lastModifiedBy>Admin</cp:lastModifiedBy>
  <cp:revision>4</cp:revision>
  <cp:lastPrinted>2019-04-08T11:40:00Z</cp:lastPrinted>
  <dcterms:created xsi:type="dcterms:W3CDTF">2019-04-08T12:47:00Z</dcterms:created>
  <dcterms:modified xsi:type="dcterms:W3CDTF">2019-04-26T06:38:00Z</dcterms:modified>
</cp:coreProperties>
</file>